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36D746" w14:textId="77777777" w:rsidR="008F745E" w:rsidRDefault="008F745E" w:rsidP="00491B20">
      <w:pPr>
        <w:jc w:val="center"/>
        <w:rPr>
          <w:sz w:val="22"/>
          <w:szCs w:val="22"/>
        </w:rPr>
      </w:pPr>
    </w:p>
    <w:p w14:paraId="3AED3E0B" w14:textId="77777777" w:rsidR="00445DA7" w:rsidRDefault="00445DA7" w:rsidP="008F745E">
      <w:pPr>
        <w:rPr>
          <w:sz w:val="22"/>
          <w:szCs w:val="22"/>
        </w:rPr>
      </w:pPr>
    </w:p>
    <w:p w14:paraId="3A720CE1" w14:textId="77777777" w:rsidR="00445DA7" w:rsidRDefault="00445DA7" w:rsidP="008F745E">
      <w:pPr>
        <w:rPr>
          <w:sz w:val="22"/>
          <w:szCs w:val="22"/>
        </w:rPr>
      </w:pPr>
    </w:p>
    <w:p w14:paraId="4464E842" w14:textId="77777777" w:rsidR="00445DA7" w:rsidRDefault="00445DA7" w:rsidP="008F745E">
      <w:pPr>
        <w:rPr>
          <w:sz w:val="22"/>
          <w:szCs w:val="22"/>
        </w:rPr>
      </w:pPr>
    </w:p>
    <w:p w14:paraId="6E2F019E" w14:textId="1472B590" w:rsidR="00A252A9" w:rsidRDefault="00491B20" w:rsidP="00491B20">
      <w:pPr>
        <w:jc w:val="center"/>
        <w:rPr>
          <w:sz w:val="22"/>
          <w:szCs w:val="22"/>
        </w:rPr>
      </w:pPr>
      <w:r>
        <w:rPr>
          <w:rFonts w:ascii="Times New Roman" w:eastAsia="Times New Roman" w:hAnsi="Times New Roman"/>
          <w:b/>
          <w:sz w:val="56"/>
          <w:szCs w:val="56"/>
        </w:rPr>
        <w:t xml:space="preserve">    </w:t>
      </w:r>
      <w:r w:rsidR="00B2796F">
        <w:rPr>
          <w:rFonts w:ascii="Times New Roman" w:eastAsia="Times New Roman" w:hAnsi="Times New Roman"/>
          <w:b/>
          <w:noProof/>
          <w:sz w:val="56"/>
          <w:szCs w:val="56"/>
        </w:rPr>
        <w:drawing>
          <wp:inline distT="0" distB="0" distL="0" distR="0" wp14:anchorId="1FC03AD2" wp14:editId="21C9361F">
            <wp:extent cx="1806575" cy="1806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tretch>
                      <a:fillRect/>
                    </a:stretch>
                  </pic:blipFill>
                  <pic:spPr bwMode="auto">
                    <a:xfrm>
                      <a:off x="0" y="0"/>
                      <a:ext cx="1806575" cy="1806575"/>
                    </a:xfrm>
                    <a:prstGeom prst="rect">
                      <a:avLst/>
                    </a:prstGeom>
                    <a:noFill/>
                  </pic:spPr>
                </pic:pic>
              </a:graphicData>
            </a:graphic>
          </wp:inline>
        </w:drawing>
      </w:r>
    </w:p>
    <w:p w14:paraId="1C5DFBD8" w14:textId="77777777" w:rsidR="00A252A9" w:rsidRPr="00180F38" w:rsidRDefault="00A252A9" w:rsidP="008F745E">
      <w:pPr>
        <w:rPr>
          <w:sz w:val="22"/>
          <w:szCs w:val="22"/>
        </w:rPr>
      </w:pPr>
    </w:p>
    <w:p w14:paraId="5C93413E" w14:textId="77777777" w:rsidR="00A252A9" w:rsidRDefault="00A252A9" w:rsidP="00A252A9">
      <w:pPr>
        <w:ind w:right="-360"/>
        <w:jc w:val="center"/>
        <w:rPr>
          <w:rFonts w:ascii="Times New Roman" w:eastAsia="Times New Roman" w:hAnsi="Times New Roman"/>
          <w:b/>
          <w:sz w:val="44"/>
          <w:szCs w:val="44"/>
        </w:rPr>
      </w:pPr>
      <w:r>
        <w:rPr>
          <w:rFonts w:ascii="Times New Roman" w:eastAsia="Times New Roman" w:hAnsi="Times New Roman"/>
          <w:b/>
          <w:sz w:val="44"/>
          <w:szCs w:val="44"/>
        </w:rPr>
        <w:t>The Ice</w:t>
      </w:r>
    </w:p>
    <w:p w14:paraId="183AD512" w14:textId="77777777" w:rsidR="00A252A9" w:rsidRDefault="00A252A9" w:rsidP="00A252A9">
      <w:pPr>
        <w:ind w:right="-360"/>
        <w:jc w:val="center"/>
        <w:rPr>
          <w:rFonts w:ascii="Times New Roman" w:eastAsia="Times New Roman" w:hAnsi="Times New Roman"/>
          <w:b/>
          <w:sz w:val="44"/>
          <w:szCs w:val="44"/>
        </w:rPr>
      </w:pPr>
    </w:p>
    <w:p w14:paraId="240CDC72" w14:textId="77777777" w:rsidR="002605C2" w:rsidRDefault="002605C2" w:rsidP="00A252A9">
      <w:pPr>
        <w:ind w:right="-360"/>
        <w:jc w:val="center"/>
        <w:rPr>
          <w:rFonts w:ascii="Times New Roman" w:eastAsia="Times New Roman" w:hAnsi="Times New Roman"/>
          <w:b/>
          <w:sz w:val="44"/>
          <w:szCs w:val="44"/>
        </w:rPr>
      </w:pPr>
      <w:r w:rsidRPr="008E42AF">
        <w:rPr>
          <w:rFonts w:ascii="Times New Roman" w:eastAsia="Times New Roman" w:hAnsi="Times New Roman"/>
          <w:b/>
          <w:sz w:val="44"/>
          <w:szCs w:val="44"/>
        </w:rPr>
        <w:t>Proudly Present</w:t>
      </w:r>
      <w:r w:rsidR="008E42AF" w:rsidRPr="008E42AF">
        <w:rPr>
          <w:rFonts w:ascii="Times New Roman" w:eastAsia="Times New Roman" w:hAnsi="Times New Roman"/>
          <w:b/>
          <w:sz w:val="44"/>
          <w:szCs w:val="44"/>
        </w:rPr>
        <w:t>s</w:t>
      </w:r>
    </w:p>
    <w:p w14:paraId="1C71D124" w14:textId="77777777" w:rsidR="00A252A9" w:rsidRDefault="00A252A9" w:rsidP="00A252A9">
      <w:pPr>
        <w:ind w:right="-360"/>
        <w:jc w:val="center"/>
        <w:rPr>
          <w:rFonts w:ascii="Times New Roman" w:eastAsia="Times New Roman" w:hAnsi="Times New Roman"/>
          <w:b/>
          <w:sz w:val="44"/>
          <w:szCs w:val="44"/>
        </w:rPr>
      </w:pPr>
    </w:p>
    <w:p w14:paraId="55710FBE" w14:textId="65AF4FFA" w:rsidR="00A252A9" w:rsidRDefault="00A27079" w:rsidP="00A252A9">
      <w:pPr>
        <w:ind w:right="-360"/>
        <w:jc w:val="center"/>
        <w:rPr>
          <w:rFonts w:ascii="Times New Roman" w:eastAsia="Times New Roman" w:hAnsi="Times New Roman"/>
          <w:b/>
          <w:sz w:val="56"/>
          <w:szCs w:val="56"/>
        </w:rPr>
      </w:pPr>
      <w:r>
        <w:rPr>
          <w:rFonts w:ascii="Times New Roman" w:eastAsia="Times New Roman" w:hAnsi="Times New Roman"/>
          <w:b/>
          <w:sz w:val="56"/>
          <w:szCs w:val="56"/>
        </w:rPr>
        <w:t>The</w:t>
      </w:r>
    </w:p>
    <w:p w14:paraId="6D75D8AB" w14:textId="0350E505" w:rsidR="00A252A9" w:rsidRPr="00A252A9" w:rsidRDefault="007C3F00" w:rsidP="00A252A9">
      <w:pPr>
        <w:ind w:right="-360"/>
        <w:jc w:val="center"/>
        <w:rPr>
          <w:rFonts w:ascii="Times New Roman" w:eastAsia="Times New Roman" w:hAnsi="Times New Roman"/>
          <w:b/>
          <w:sz w:val="56"/>
          <w:szCs w:val="56"/>
        </w:rPr>
      </w:pPr>
      <w:r>
        <w:rPr>
          <w:rFonts w:ascii="Times New Roman" w:eastAsia="Times New Roman" w:hAnsi="Times New Roman"/>
          <w:b/>
          <w:sz w:val="56"/>
          <w:szCs w:val="56"/>
        </w:rPr>
        <w:t>North Georgia</w:t>
      </w:r>
      <w:r w:rsidR="00427B80">
        <w:rPr>
          <w:rFonts w:ascii="Times New Roman" w:eastAsia="Times New Roman" w:hAnsi="Times New Roman"/>
          <w:b/>
          <w:sz w:val="56"/>
          <w:szCs w:val="56"/>
        </w:rPr>
        <w:t xml:space="preserve"> </w:t>
      </w:r>
      <w:r w:rsidR="00DA4050">
        <w:rPr>
          <w:rFonts w:ascii="Times New Roman" w:eastAsia="Times New Roman" w:hAnsi="Times New Roman"/>
          <w:b/>
          <w:sz w:val="56"/>
          <w:szCs w:val="56"/>
        </w:rPr>
        <w:t xml:space="preserve">Skate </w:t>
      </w:r>
      <w:r w:rsidR="00A252A9">
        <w:rPr>
          <w:rFonts w:ascii="Times New Roman" w:eastAsia="Times New Roman" w:hAnsi="Times New Roman"/>
          <w:b/>
          <w:sz w:val="56"/>
          <w:szCs w:val="56"/>
        </w:rPr>
        <w:t>Classic</w:t>
      </w:r>
    </w:p>
    <w:p w14:paraId="5D06007F" w14:textId="77777777" w:rsidR="002605C2" w:rsidRPr="008E42AF" w:rsidRDefault="002605C2" w:rsidP="002605C2">
      <w:pPr>
        <w:ind w:right="-360"/>
        <w:jc w:val="center"/>
        <w:rPr>
          <w:rFonts w:ascii="Times New Roman" w:eastAsia="Times New Roman" w:hAnsi="Times New Roman"/>
          <w:b/>
          <w:sz w:val="36"/>
          <w:szCs w:val="36"/>
        </w:rPr>
      </w:pPr>
    </w:p>
    <w:p w14:paraId="4A4DE306" w14:textId="77777777" w:rsidR="002605C2" w:rsidRPr="008E42AF" w:rsidRDefault="002605C2" w:rsidP="002605C2">
      <w:pPr>
        <w:ind w:right="-360"/>
        <w:jc w:val="center"/>
        <w:rPr>
          <w:rFonts w:ascii="Times New Roman" w:eastAsia="Times New Roman" w:hAnsi="Times New Roman"/>
          <w:b/>
          <w:sz w:val="44"/>
          <w:szCs w:val="44"/>
        </w:rPr>
      </w:pPr>
      <w:r w:rsidRPr="008E42AF">
        <w:rPr>
          <w:rFonts w:ascii="Times New Roman" w:eastAsia="Times New Roman" w:hAnsi="Times New Roman"/>
          <w:b/>
          <w:sz w:val="44"/>
          <w:szCs w:val="44"/>
        </w:rPr>
        <w:t>Basic Skills Competition</w:t>
      </w:r>
    </w:p>
    <w:p w14:paraId="290B43AF" w14:textId="77777777" w:rsidR="002605C2" w:rsidRPr="008E42AF" w:rsidRDefault="002605C2" w:rsidP="002605C2">
      <w:pPr>
        <w:ind w:right="-360"/>
        <w:jc w:val="center"/>
        <w:rPr>
          <w:rFonts w:ascii="Times New Roman" w:eastAsia="Times New Roman" w:hAnsi="Times New Roman"/>
          <w:b/>
          <w:sz w:val="40"/>
          <w:szCs w:val="40"/>
        </w:rPr>
      </w:pPr>
      <w:r w:rsidRPr="008E42AF">
        <w:rPr>
          <w:rFonts w:ascii="Times New Roman" w:eastAsia="Times New Roman" w:hAnsi="Times New Roman"/>
          <w:b/>
          <w:sz w:val="40"/>
          <w:szCs w:val="40"/>
        </w:rPr>
        <w:t>at</w:t>
      </w:r>
    </w:p>
    <w:p w14:paraId="303056A2" w14:textId="77777777" w:rsidR="002605C2" w:rsidRPr="008E42AF" w:rsidRDefault="002605C2" w:rsidP="002605C2">
      <w:pPr>
        <w:ind w:right="-360"/>
        <w:jc w:val="center"/>
        <w:rPr>
          <w:rFonts w:ascii="Times New Roman" w:eastAsia="Times New Roman" w:hAnsi="Times New Roman"/>
          <w:b/>
          <w:sz w:val="40"/>
          <w:szCs w:val="40"/>
        </w:rPr>
      </w:pPr>
      <w:r w:rsidRPr="008E42AF">
        <w:rPr>
          <w:rFonts w:ascii="Times New Roman" w:eastAsia="Times New Roman" w:hAnsi="Times New Roman"/>
          <w:b/>
          <w:sz w:val="40"/>
          <w:szCs w:val="40"/>
        </w:rPr>
        <w:t xml:space="preserve">The </w:t>
      </w:r>
      <w:r w:rsidR="00A252A9">
        <w:rPr>
          <w:rFonts w:ascii="Times New Roman" w:eastAsia="Times New Roman" w:hAnsi="Times New Roman"/>
          <w:b/>
          <w:sz w:val="40"/>
          <w:szCs w:val="40"/>
        </w:rPr>
        <w:t>Ice</w:t>
      </w:r>
    </w:p>
    <w:p w14:paraId="49785852" w14:textId="77777777" w:rsidR="002605C2" w:rsidRPr="008E42AF" w:rsidRDefault="00A252A9" w:rsidP="002605C2">
      <w:pPr>
        <w:ind w:right="-360"/>
        <w:jc w:val="center"/>
        <w:rPr>
          <w:rFonts w:ascii="Times New Roman" w:eastAsia="Times New Roman" w:hAnsi="Times New Roman"/>
          <w:b/>
          <w:sz w:val="40"/>
          <w:szCs w:val="40"/>
        </w:rPr>
      </w:pPr>
      <w:r>
        <w:rPr>
          <w:rFonts w:ascii="Times New Roman" w:eastAsia="Times New Roman" w:hAnsi="Times New Roman"/>
          <w:b/>
          <w:sz w:val="40"/>
          <w:szCs w:val="40"/>
        </w:rPr>
        <w:t>Cumming, GA</w:t>
      </w:r>
    </w:p>
    <w:p w14:paraId="28E128F8" w14:textId="443C699B" w:rsidR="00A252A9" w:rsidRDefault="00DA4050" w:rsidP="002605C2">
      <w:pPr>
        <w:ind w:right="-360"/>
        <w:jc w:val="center"/>
        <w:rPr>
          <w:rFonts w:ascii="Times New Roman" w:eastAsia="Times New Roman" w:hAnsi="Times New Roman"/>
          <w:sz w:val="44"/>
          <w:szCs w:val="44"/>
        </w:rPr>
      </w:pPr>
      <w:r>
        <w:rPr>
          <w:rFonts w:ascii="Times New Roman" w:eastAsia="Times New Roman" w:hAnsi="Times New Roman"/>
          <w:sz w:val="44"/>
          <w:szCs w:val="44"/>
        </w:rPr>
        <w:t xml:space="preserve">March </w:t>
      </w:r>
      <w:r w:rsidR="00790484">
        <w:rPr>
          <w:rFonts w:ascii="Times New Roman" w:eastAsia="Times New Roman" w:hAnsi="Times New Roman"/>
          <w:sz w:val="44"/>
          <w:szCs w:val="44"/>
        </w:rPr>
        <w:t>19</w:t>
      </w:r>
      <w:r>
        <w:rPr>
          <w:rFonts w:ascii="Times New Roman" w:eastAsia="Times New Roman" w:hAnsi="Times New Roman"/>
          <w:sz w:val="44"/>
          <w:szCs w:val="44"/>
        </w:rPr>
        <w:t>, 202</w:t>
      </w:r>
      <w:r w:rsidR="008D734F">
        <w:rPr>
          <w:rFonts w:ascii="Times New Roman" w:eastAsia="Times New Roman" w:hAnsi="Times New Roman"/>
          <w:sz w:val="44"/>
          <w:szCs w:val="44"/>
        </w:rPr>
        <w:t>3</w:t>
      </w:r>
    </w:p>
    <w:p w14:paraId="60ED6A23" w14:textId="77777777" w:rsidR="002605C2" w:rsidRPr="008E42AF" w:rsidRDefault="002605C2" w:rsidP="002605C2">
      <w:pPr>
        <w:ind w:right="-360"/>
        <w:jc w:val="center"/>
        <w:rPr>
          <w:rFonts w:ascii="Times New Roman" w:eastAsia="Times New Roman" w:hAnsi="Times New Roman"/>
          <w:sz w:val="44"/>
          <w:szCs w:val="44"/>
        </w:rPr>
      </w:pPr>
      <w:r w:rsidRPr="008E42AF">
        <w:rPr>
          <w:rFonts w:ascii="Times New Roman" w:eastAsia="Times New Roman" w:hAnsi="Times New Roman"/>
          <w:sz w:val="44"/>
          <w:szCs w:val="44"/>
        </w:rPr>
        <w:t xml:space="preserve">Snowplow Sam – Freeskate   </w:t>
      </w:r>
    </w:p>
    <w:p w14:paraId="0F0DBBD3" w14:textId="77777777" w:rsidR="002605C2" w:rsidRDefault="00C575D3" w:rsidP="002605C2">
      <w:pPr>
        <w:ind w:right="-360"/>
        <w:jc w:val="center"/>
        <w:rPr>
          <w:rFonts w:ascii="Times New Roman" w:eastAsia="Times New Roman" w:hAnsi="Times New Roman"/>
          <w:sz w:val="44"/>
          <w:szCs w:val="44"/>
        </w:rPr>
      </w:pPr>
      <w:r>
        <w:rPr>
          <w:rFonts w:ascii="Times New Roman" w:eastAsia="Times New Roman" w:hAnsi="Times New Roman"/>
          <w:sz w:val="44"/>
          <w:szCs w:val="44"/>
        </w:rPr>
        <w:t>No Test – Preliminary</w:t>
      </w:r>
      <w:r w:rsidR="000C1F4E">
        <w:rPr>
          <w:rFonts w:ascii="Times New Roman" w:eastAsia="Times New Roman" w:hAnsi="Times New Roman"/>
          <w:sz w:val="44"/>
          <w:szCs w:val="44"/>
        </w:rPr>
        <w:t xml:space="preserve">, Dance, </w:t>
      </w:r>
      <w:r w:rsidR="002605C2" w:rsidRPr="008E42AF">
        <w:rPr>
          <w:rFonts w:ascii="Times New Roman" w:eastAsia="Times New Roman" w:hAnsi="Times New Roman"/>
          <w:sz w:val="44"/>
          <w:szCs w:val="44"/>
        </w:rPr>
        <w:t>Adults</w:t>
      </w:r>
      <w:r w:rsidR="001A5C8C">
        <w:rPr>
          <w:rFonts w:ascii="Times New Roman" w:eastAsia="Times New Roman" w:hAnsi="Times New Roman"/>
          <w:sz w:val="44"/>
          <w:szCs w:val="44"/>
        </w:rPr>
        <w:t>,</w:t>
      </w:r>
    </w:p>
    <w:p w14:paraId="1CEB51D7" w14:textId="25468B67" w:rsidR="001A5C8C" w:rsidRPr="008E42AF" w:rsidRDefault="001A5C8C" w:rsidP="001A5C8C">
      <w:pPr>
        <w:ind w:right="-360"/>
        <w:jc w:val="center"/>
        <w:rPr>
          <w:rFonts w:ascii="Times New Roman" w:eastAsia="Times New Roman" w:hAnsi="Times New Roman"/>
          <w:sz w:val="44"/>
          <w:szCs w:val="44"/>
        </w:rPr>
      </w:pPr>
      <w:r>
        <w:rPr>
          <w:rFonts w:ascii="Times New Roman" w:eastAsia="Times New Roman" w:hAnsi="Times New Roman"/>
          <w:sz w:val="44"/>
          <w:szCs w:val="44"/>
        </w:rPr>
        <w:t>Showcase, Interpretive</w:t>
      </w:r>
    </w:p>
    <w:p w14:paraId="0AAF63D3" w14:textId="77777777" w:rsidR="008E42AF" w:rsidRDefault="008E42AF" w:rsidP="008E42AF">
      <w:pPr>
        <w:ind w:right="-360"/>
        <w:jc w:val="center"/>
        <w:rPr>
          <w:rFonts w:ascii="Comic Sans MS" w:eastAsia="Times New Roman" w:hAnsi="Comic Sans MS"/>
          <w:sz w:val="44"/>
          <w:szCs w:val="44"/>
        </w:rPr>
      </w:pPr>
    </w:p>
    <w:p w14:paraId="05954A68" w14:textId="590E9A2A" w:rsidR="002605C2" w:rsidRDefault="008E42AF" w:rsidP="008E42AF">
      <w:pPr>
        <w:ind w:right="-360"/>
        <w:jc w:val="center"/>
        <w:rPr>
          <w:rFonts w:ascii="Times New Roman" w:eastAsia="Times New Roman" w:hAnsi="Times New Roman"/>
          <w:sz w:val="28"/>
          <w:szCs w:val="28"/>
          <w:u w:val="single"/>
        </w:rPr>
      </w:pPr>
      <w:r w:rsidRPr="008E42AF">
        <w:rPr>
          <w:rFonts w:ascii="Times New Roman" w:eastAsia="Times New Roman" w:hAnsi="Times New Roman"/>
          <w:sz w:val="28"/>
          <w:szCs w:val="28"/>
        </w:rPr>
        <w:t>Contact: Cheryl Faust</w:t>
      </w:r>
      <w:r w:rsidR="00C56C0D">
        <w:rPr>
          <w:rFonts w:ascii="Times New Roman" w:eastAsia="Times New Roman" w:hAnsi="Times New Roman"/>
          <w:sz w:val="28"/>
          <w:szCs w:val="28"/>
          <w:u w:val="single"/>
        </w:rPr>
        <w:t xml:space="preserve"> </w:t>
      </w:r>
      <w:hyperlink r:id="rId9" w:history="1">
        <w:r w:rsidR="00C56C0D" w:rsidRPr="00F22A6F">
          <w:rPr>
            <w:rStyle w:val="Hyperlink"/>
            <w:rFonts w:ascii="Times New Roman" w:eastAsia="Times New Roman" w:hAnsi="Times New Roman"/>
            <w:sz w:val="28"/>
            <w:szCs w:val="28"/>
          </w:rPr>
          <w:t>LTS@theice.info</w:t>
        </w:r>
      </w:hyperlink>
    </w:p>
    <w:p w14:paraId="19217552" w14:textId="77777777" w:rsidR="00C56C0D" w:rsidRPr="008E42AF" w:rsidRDefault="00C56C0D" w:rsidP="008E42AF">
      <w:pPr>
        <w:ind w:right="-360"/>
        <w:jc w:val="center"/>
        <w:rPr>
          <w:rFonts w:ascii="Comic Sans MS" w:eastAsia="Times New Roman" w:hAnsi="Comic Sans MS"/>
          <w:sz w:val="44"/>
          <w:szCs w:val="44"/>
        </w:rPr>
      </w:pPr>
    </w:p>
    <w:p w14:paraId="4B542676" w14:textId="77777777" w:rsidR="002605C2" w:rsidRPr="008E42AF" w:rsidRDefault="002605C2" w:rsidP="002605C2">
      <w:pPr>
        <w:ind w:right="-360"/>
        <w:jc w:val="center"/>
        <w:rPr>
          <w:rFonts w:ascii="Times New Roman" w:eastAsia="Times New Roman" w:hAnsi="Times New Roman"/>
          <w:szCs w:val="24"/>
        </w:rPr>
      </w:pPr>
    </w:p>
    <w:p w14:paraId="76545CEC" w14:textId="77777777" w:rsidR="002605C2" w:rsidRPr="008E42AF" w:rsidRDefault="002605C2" w:rsidP="002605C2">
      <w:pPr>
        <w:ind w:right="-360"/>
        <w:jc w:val="center"/>
        <w:rPr>
          <w:rFonts w:ascii="Times New Roman" w:eastAsia="Times New Roman" w:hAnsi="Times New Roman"/>
          <w:szCs w:val="24"/>
        </w:rPr>
      </w:pPr>
    </w:p>
    <w:p w14:paraId="1D7DC4B2" w14:textId="5980CFA8" w:rsidR="00D60969" w:rsidRDefault="00D60969" w:rsidP="00E5428F">
      <w:pPr>
        <w:ind w:right="-187"/>
        <w:rPr>
          <w:rFonts w:ascii="Times New Roman" w:eastAsia="Times New Roman" w:hAnsi="Times New Roman"/>
          <w:b/>
          <w:sz w:val="32"/>
          <w:szCs w:val="32"/>
        </w:rPr>
      </w:pPr>
    </w:p>
    <w:p w14:paraId="3DAB4556" w14:textId="77777777" w:rsidR="00C5297A" w:rsidRDefault="00C5297A" w:rsidP="00E5428F">
      <w:pPr>
        <w:ind w:right="-187"/>
        <w:rPr>
          <w:rFonts w:ascii="Times New Roman" w:eastAsia="Times New Roman" w:hAnsi="Times New Roman"/>
          <w:b/>
          <w:sz w:val="32"/>
          <w:szCs w:val="32"/>
        </w:rPr>
      </w:pPr>
    </w:p>
    <w:p w14:paraId="7CEF96FC" w14:textId="77777777" w:rsidR="00445DA7" w:rsidRDefault="00445DA7" w:rsidP="002605C2">
      <w:pPr>
        <w:ind w:right="-187"/>
        <w:jc w:val="center"/>
        <w:rPr>
          <w:rFonts w:ascii="Times New Roman" w:eastAsia="Times New Roman" w:hAnsi="Times New Roman"/>
          <w:b/>
          <w:sz w:val="32"/>
          <w:szCs w:val="32"/>
        </w:rPr>
      </w:pPr>
    </w:p>
    <w:p w14:paraId="0E8035D7" w14:textId="6E21CAD1" w:rsidR="00D60969" w:rsidRPr="002605C2" w:rsidRDefault="003B6E0A" w:rsidP="002605C2">
      <w:pPr>
        <w:ind w:right="-187"/>
        <w:jc w:val="center"/>
        <w:rPr>
          <w:rFonts w:ascii="Times New Roman" w:eastAsia="Times New Roman" w:hAnsi="Times New Roman"/>
          <w:b/>
          <w:sz w:val="32"/>
          <w:szCs w:val="32"/>
        </w:rPr>
      </w:pPr>
      <w:r w:rsidRPr="002605C2">
        <w:rPr>
          <w:rFonts w:ascii="Times New Roman" w:eastAsia="Times New Roman" w:hAnsi="Times New Roman"/>
          <w:b/>
          <w:noProof/>
          <w:sz w:val="40"/>
          <w:szCs w:val="40"/>
        </w:rPr>
        <mc:AlternateContent>
          <mc:Choice Requires="wps">
            <w:drawing>
              <wp:anchor distT="0" distB="0" distL="114300" distR="114300" simplePos="0" relativeHeight="251601920" behindDoc="0" locked="0" layoutInCell="1" allowOverlap="1" wp14:anchorId="430FF284" wp14:editId="08A17178">
                <wp:simplePos x="0" y="0"/>
                <wp:positionH relativeFrom="column">
                  <wp:posOffset>-66675</wp:posOffset>
                </wp:positionH>
                <wp:positionV relativeFrom="paragraph">
                  <wp:posOffset>233045</wp:posOffset>
                </wp:positionV>
                <wp:extent cx="6346333" cy="590550"/>
                <wp:effectExtent l="0" t="0" r="16510" b="19050"/>
                <wp:wrapNone/>
                <wp:docPr id="29" name="Rectangl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46333" cy="5905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txbx>
                        <w:txbxContent>
                          <w:p w14:paraId="6FF23B66" w14:textId="25997C18" w:rsidR="00427B80" w:rsidRDefault="00790484" w:rsidP="005A7AB7">
                            <w:r>
                              <w:t xml:space="preserve">                                                                                                                                  </w:t>
                            </w:r>
                          </w:p>
                          <w:p w14:paraId="5CAC25E4" w14:textId="77777777" w:rsidR="00790484" w:rsidRDefault="00790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FF284" id="Rectangle 29" o:spid="_x0000_s1026" style="position:absolute;left:0;text-align:left;margin-left:-5.25pt;margin-top:18.35pt;width:499.7pt;height:4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" filled="f" fillcolor="silver">
                <o:lock v:ext="edit" aspectratio="t"/>
                <v:textbox>
                  <w:txbxContent>
                    <w:p w14:paraId="6FF23B66" w14:textId="25997C18" w:rsidR="00427B80" w:rsidRDefault="00790484" w:rsidP="005A7AB7">
                      <w:r>
                        <w:t xml:space="preserve">                                                                                                                                  </w:t>
                      </w:r>
                    </w:p>
                    <w:p w14:paraId="5CAC25E4" w14:textId="77777777" w:rsidR="00790484" w:rsidRDefault="00790484"/>
                  </w:txbxContent>
                </v:textbox>
              </v:rect>
            </w:pict>
          </mc:Fallback>
        </mc:AlternateContent>
      </w:r>
    </w:p>
    <w:p w14:paraId="679E28FC" w14:textId="30799BBD" w:rsidR="002605C2" w:rsidRPr="002605C2" w:rsidRDefault="00790484" w:rsidP="002605C2">
      <w:pPr>
        <w:tabs>
          <w:tab w:val="left" w:pos="5805"/>
        </w:tabs>
        <w:jc w:val="center"/>
        <w:rPr>
          <w:rFonts w:ascii="Times New Roman" w:eastAsia="Times New Roman" w:hAnsi="Times New Roman"/>
          <w:b/>
          <w:sz w:val="40"/>
          <w:szCs w:val="40"/>
        </w:rPr>
      </w:pPr>
      <w:r>
        <w:rPr>
          <w:rFonts w:ascii="Times New Roman" w:eastAsia="Times New Roman" w:hAnsi="Times New Roman"/>
          <w:b/>
          <w:sz w:val="40"/>
          <w:szCs w:val="40"/>
        </w:rPr>
        <w:t>The North Georgia Skate Classic 2023</w:t>
      </w:r>
    </w:p>
    <w:p w14:paraId="39972802" w14:textId="64267E03" w:rsidR="002605C2" w:rsidRPr="002605C2" w:rsidRDefault="002605C2" w:rsidP="002605C2">
      <w:pPr>
        <w:tabs>
          <w:tab w:val="left" w:pos="5805"/>
        </w:tabs>
        <w:jc w:val="center"/>
        <w:rPr>
          <w:rFonts w:ascii="Times New Roman" w:eastAsia="Times New Roman" w:hAnsi="Times New Roman"/>
          <w:b/>
          <w:sz w:val="32"/>
          <w:szCs w:val="32"/>
        </w:rPr>
      </w:pPr>
      <w:r w:rsidRPr="002605C2">
        <w:rPr>
          <w:rFonts w:ascii="Times New Roman" w:eastAsia="Times New Roman" w:hAnsi="Times New Roman"/>
          <w:b/>
          <w:sz w:val="32"/>
          <w:szCs w:val="32"/>
        </w:rPr>
        <w:t xml:space="preserve">US Figure Skating Basic </w:t>
      </w:r>
      <w:r w:rsidR="007075F1">
        <w:rPr>
          <w:rFonts w:ascii="Times New Roman" w:eastAsia="Times New Roman" w:hAnsi="Times New Roman"/>
          <w:b/>
          <w:sz w:val="32"/>
          <w:szCs w:val="32"/>
        </w:rPr>
        <w:t xml:space="preserve"> </w:t>
      </w:r>
      <w:r w:rsidRPr="002605C2">
        <w:rPr>
          <w:rFonts w:ascii="Times New Roman" w:eastAsia="Times New Roman" w:hAnsi="Times New Roman"/>
          <w:b/>
          <w:sz w:val="32"/>
          <w:szCs w:val="32"/>
        </w:rPr>
        <w:t>Skills Competition Information</w:t>
      </w:r>
    </w:p>
    <w:p w14:paraId="76E6B41B" w14:textId="77777777" w:rsidR="002605C2" w:rsidRPr="002605C2" w:rsidRDefault="002605C2" w:rsidP="002605C2">
      <w:pPr>
        <w:tabs>
          <w:tab w:val="left" w:pos="5805"/>
        </w:tabs>
        <w:jc w:val="center"/>
        <w:rPr>
          <w:rFonts w:ascii="Times New Roman" w:eastAsia="Times New Roman" w:hAnsi="Times New Roman"/>
          <w:b/>
          <w:sz w:val="20"/>
        </w:rPr>
      </w:pPr>
    </w:p>
    <w:p w14:paraId="0B9878C8" w14:textId="77777777" w:rsidR="002605C2" w:rsidRPr="002605C2" w:rsidRDefault="002605C2" w:rsidP="002605C2">
      <w:pPr>
        <w:autoSpaceDE w:val="0"/>
        <w:autoSpaceDN w:val="0"/>
        <w:adjustRightInd w:val="0"/>
        <w:rPr>
          <w:rFonts w:ascii="Times New Roman" w:eastAsia="Times New Roman" w:hAnsi="Times New Roman"/>
          <w:b/>
          <w:bCs/>
          <w:color w:val="000000"/>
          <w:sz w:val="16"/>
          <w:szCs w:val="16"/>
        </w:rPr>
      </w:pPr>
    </w:p>
    <w:p w14:paraId="735E45A1" w14:textId="77777777" w:rsidR="002605C2" w:rsidRPr="002605C2" w:rsidRDefault="002605C2" w:rsidP="002605C2">
      <w:pPr>
        <w:autoSpaceDE w:val="0"/>
        <w:autoSpaceDN w:val="0"/>
        <w:adjustRightInd w:val="0"/>
        <w:rPr>
          <w:rFonts w:ascii="Arial" w:eastAsia="Times New Roman" w:hAnsi="Arial" w:cs="Arial"/>
          <w:b/>
          <w:bCs/>
          <w:color w:val="000000"/>
          <w:szCs w:val="24"/>
          <w:u w:val="single"/>
        </w:rPr>
      </w:pPr>
      <w:r w:rsidRPr="002605C2">
        <w:rPr>
          <w:rFonts w:ascii="Arial" w:eastAsia="Times New Roman" w:hAnsi="Arial" w:cs="Arial"/>
          <w:b/>
          <w:bCs/>
          <w:color w:val="000000"/>
          <w:szCs w:val="24"/>
          <w:u w:val="single"/>
        </w:rPr>
        <w:t>Facility</w:t>
      </w:r>
    </w:p>
    <w:p w14:paraId="02A21B71" w14:textId="77777777" w:rsidR="00FC10A0" w:rsidRDefault="002605C2" w:rsidP="002605C2">
      <w:pPr>
        <w:autoSpaceDE w:val="0"/>
        <w:autoSpaceDN w:val="0"/>
        <w:adjustRightInd w:val="0"/>
        <w:rPr>
          <w:rFonts w:ascii="Arial" w:eastAsia="Times New Roman" w:hAnsi="Arial" w:cs="Arial"/>
          <w:color w:val="000000"/>
          <w:szCs w:val="24"/>
        </w:rPr>
      </w:pPr>
      <w:r w:rsidRPr="002605C2">
        <w:rPr>
          <w:rFonts w:ascii="Arial" w:eastAsia="Times New Roman" w:hAnsi="Arial" w:cs="Arial"/>
          <w:color w:val="000000"/>
          <w:szCs w:val="24"/>
        </w:rPr>
        <w:t xml:space="preserve">All events will be held </w:t>
      </w:r>
      <w:r w:rsidR="008E42AF">
        <w:rPr>
          <w:rFonts w:ascii="Arial" w:eastAsia="Times New Roman" w:hAnsi="Arial" w:cs="Arial"/>
          <w:color w:val="000000"/>
          <w:szCs w:val="24"/>
        </w:rPr>
        <w:t>at The Ice, 1345 Atlanta Hwy, Cumming, GA 30040 (678)845-0103.  Locker Rooms</w:t>
      </w:r>
      <w:r w:rsidR="00FC10A0">
        <w:rPr>
          <w:rFonts w:ascii="Arial" w:eastAsia="Times New Roman" w:hAnsi="Arial" w:cs="Arial"/>
          <w:color w:val="000000"/>
          <w:szCs w:val="24"/>
        </w:rPr>
        <w:t xml:space="preserve"> are available.  For more facility information please see </w:t>
      </w:r>
      <w:hyperlink r:id="rId10" w:history="1">
        <w:r w:rsidR="00FC10A0" w:rsidRPr="0055576C">
          <w:rPr>
            <w:rStyle w:val="Hyperlink"/>
            <w:rFonts w:ascii="Arial" w:eastAsia="Times New Roman" w:hAnsi="Arial" w:cs="Arial"/>
            <w:szCs w:val="24"/>
          </w:rPr>
          <w:t>www.TheIce.info</w:t>
        </w:r>
      </w:hyperlink>
    </w:p>
    <w:p w14:paraId="20036B89" w14:textId="77777777" w:rsidR="008E42AF" w:rsidRPr="002605C2" w:rsidRDefault="008E42AF" w:rsidP="002605C2">
      <w:pPr>
        <w:autoSpaceDE w:val="0"/>
        <w:autoSpaceDN w:val="0"/>
        <w:adjustRightInd w:val="0"/>
        <w:rPr>
          <w:rFonts w:ascii="Arial" w:eastAsia="Times New Roman" w:hAnsi="Arial" w:cs="Arial"/>
          <w:b/>
          <w:bCs/>
          <w:color w:val="000000"/>
          <w:szCs w:val="24"/>
        </w:rPr>
      </w:pPr>
    </w:p>
    <w:p w14:paraId="3E412410" w14:textId="77777777" w:rsidR="006C2AC6" w:rsidRPr="006C2AC6" w:rsidRDefault="006C2AC6" w:rsidP="006C2AC6">
      <w:pPr>
        <w:rPr>
          <w:rFonts w:ascii="Arial" w:hAnsi="Arial" w:cs="Arial"/>
          <w:b/>
          <w:bCs/>
          <w:caps/>
          <w:sz w:val="22"/>
          <w:u w:val="single"/>
        </w:rPr>
      </w:pPr>
      <w:r w:rsidRPr="006C2AC6">
        <w:rPr>
          <w:rFonts w:ascii="Arial" w:hAnsi="Arial" w:cs="Arial"/>
          <w:b/>
          <w:bCs/>
          <w:caps/>
          <w:sz w:val="22"/>
          <w:u w:val="single"/>
        </w:rPr>
        <w:t xml:space="preserve">ELIGIBILITY RULES FOR PARTICIPANTS </w:t>
      </w:r>
    </w:p>
    <w:p w14:paraId="64115A9E" w14:textId="77777777" w:rsidR="006C2AC6" w:rsidRPr="006C2AC6" w:rsidRDefault="006C2AC6" w:rsidP="006C2AC6">
      <w:pPr>
        <w:rPr>
          <w:rFonts w:ascii="Arial" w:hAnsi="Arial" w:cs="Arial"/>
        </w:rPr>
      </w:pPr>
      <w:r w:rsidRPr="006C2AC6">
        <w:rPr>
          <w:rFonts w:ascii="Arial" w:hAnsi="Arial" w:cs="Arial"/>
        </w:rPr>
        <w:t xml:space="preserve">The competition is open to ALL skaters who are current eligible (ER 1.00) members of either the Basic Skills Program and/or are full members of U.S. Figure Skating. To be eligible, skaters must have submitted a membership application or be a member in good standing. Members of other organizations are eligible to compete but must be registered with the host Basic Skills Program/club or any other Basic Skills Program/club.  </w:t>
      </w:r>
    </w:p>
    <w:p w14:paraId="08CE5351" w14:textId="77777777" w:rsidR="006C2AC6" w:rsidRPr="006C2AC6" w:rsidRDefault="006C2AC6" w:rsidP="006C2AC6">
      <w:pPr>
        <w:rPr>
          <w:rFonts w:ascii="Arial" w:hAnsi="Arial" w:cs="Arial"/>
        </w:rPr>
      </w:pPr>
    </w:p>
    <w:p w14:paraId="6E5EFDD3" w14:textId="77777777" w:rsidR="006C2AC6" w:rsidRPr="006C2AC6" w:rsidRDefault="006C2AC6" w:rsidP="006C2AC6">
      <w:pPr>
        <w:rPr>
          <w:rFonts w:ascii="Arial" w:hAnsi="Arial" w:cs="Arial"/>
        </w:rPr>
      </w:pPr>
      <w:r w:rsidRPr="006C2AC6">
        <w:rPr>
          <w:rFonts w:ascii="Arial" w:hAnsi="Arial" w:cs="Arial"/>
        </w:rPr>
        <w:t xml:space="preserve">Eligibility will be based on skill level as of closing date of entries. All </w:t>
      </w:r>
      <w:r w:rsidRPr="006C2AC6">
        <w:rPr>
          <w:rFonts w:ascii="Arial" w:hAnsi="Arial" w:cs="Arial"/>
          <w:b/>
        </w:rPr>
        <w:t>Snowplow Sam and Basic Skills 1-</w:t>
      </w:r>
      <w:r w:rsidR="00367A74">
        <w:rPr>
          <w:rFonts w:ascii="Arial" w:hAnsi="Arial" w:cs="Arial"/>
          <w:b/>
        </w:rPr>
        <w:t>pre freeskate</w:t>
      </w:r>
      <w:r w:rsidRPr="006C2AC6">
        <w:rPr>
          <w:rFonts w:ascii="Arial" w:hAnsi="Arial" w:cs="Arial"/>
        </w:rPr>
        <w:t xml:space="preserve"> skaters must skate at highest level passed or one level higher and NO official U.S. Figure Skating tests may have been passed including MIF or individual dances. </w:t>
      </w:r>
    </w:p>
    <w:p w14:paraId="4D3C78B8" w14:textId="77777777" w:rsidR="006C2AC6" w:rsidRPr="006C2AC6" w:rsidRDefault="006C2AC6" w:rsidP="006C2AC6">
      <w:pPr>
        <w:rPr>
          <w:rFonts w:ascii="Arial" w:hAnsi="Arial" w:cs="Arial"/>
        </w:rPr>
      </w:pPr>
    </w:p>
    <w:p w14:paraId="23F0086E" w14:textId="77777777" w:rsidR="006C2AC6" w:rsidRPr="006C2AC6" w:rsidRDefault="006C2AC6" w:rsidP="006C2AC6">
      <w:pPr>
        <w:rPr>
          <w:rFonts w:ascii="Arial" w:hAnsi="Arial" w:cs="Arial"/>
        </w:rPr>
      </w:pPr>
      <w:r w:rsidRPr="006C2AC6">
        <w:rPr>
          <w:rFonts w:ascii="Arial" w:hAnsi="Arial" w:cs="Arial"/>
        </w:rPr>
        <w:t xml:space="preserve">For the </w:t>
      </w:r>
      <w:r w:rsidRPr="006C2AC6">
        <w:rPr>
          <w:rFonts w:ascii="Arial" w:hAnsi="Arial" w:cs="Arial"/>
          <w:b/>
        </w:rPr>
        <w:t>Free skate 1-6, Test Track and Well Balanced levels</w:t>
      </w:r>
      <w:r w:rsidRPr="006C2AC6">
        <w:rPr>
          <w:rFonts w:ascii="Arial" w:hAnsi="Arial" w:cs="Arial"/>
        </w:rPr>
        <w:t xml:space="preserve">, eligibility will be based only upon highest free skate test level passed (moves in the field test level will not determine skater’s competitive level). Skaters may skate at highest level passed OR one level higher BUT not both levels in the same event during the same competition. </w:t>
      </w:r>
    </w:p>
    <w:p w14:paraId="4A8038C8" w14:textId="77777777" w:rsidR="006C2AC6" w:rsidRPr="006C2AC6" w:rsidRDefault="006C2AC6" w:rsidP="006C2AC6">
      <w:pPr>
        <w:rPr>
          <w:rFonts w:ascii="Arial" w:hAnsi="Arial" w:cs="Arial"/>
        </w:rPr>
      </w:pPr>
    </w:p>
    <w:p w14:paraId="340F1BCF" w14:textId="77777777" w:rsidR="006C2AC6" w:rsidRPr="006C2AC6" w:rsidRDefault="006C2AC6" w:rsidP="006C2AC6">
      <w:pPr>
        <w:rPr>
          <w:rFonts w:ascii="Arial" w:hAnsi="Arial" w:cs="Arial"/>
          <w:u w:val="single"/>
        </w:rPr>
      </w:pPr>
      <w:r w:rsidRPr="006C2AC6">
        <w:rPr>
          <w:rFonts w:ascii="Arial" w:hAnsi="Arial" w:cs="Arial"/>
        </w:rPr>
        <w:t>It is very important to the success of the competition that skaters are placed in the correct divisions. If, for whatever reason, the Local Organizing Committee discovers that a skater has been placed in a category that is below their class level, the chairman and referee will have the option to move the skater into the proper division, even if this has to be done the day of the competition. This will ensure that every event is as fair as possible to the competitors</w:t>
      </w:r>
    </w:p>
    <w:p w14:paraId="42AAB528" w14:textId="77777777" w:rsidR="006C2AC6" w:rsidRPr="006C2AC6" w:rsidRDefault="006C2AC6" w:rsidP="006C2AC6">
      <w:pPr>
        <w:rPr>
          <w:rFonts w:ascii="Calibri" w:hAnsi="Calibri"/>
        </w:rPr>
      </w:pPr>
    </w:p>
    <w:p w14:paraId="29F49B05" w14:textId="77777777" w:rsidR="006C2AC6" w:rsidRDefault="006C2AC6" w:rsidP="006C2AC6">
      <w:pPr>
        <w:spacing w:after="200"/>
        <w:rPr>
          <w:rFonts w:ascii="Arial" w:eastAsia="Calibri" w:hAnsi="Arial" w:cs="Arial"/>
          <w:b/>
          <w:bCs/>
          <w:sz w:val="22"/>
          <w:szCs w:val="22"/>
          <w:u w:val="single"/>
        </w:rPr>
      </w:pPr>
      <w:r>
        <w:rPr>
          <w:rFonts w:ascii="Arial" w:eastAsia="Calibri" w:hAnsi="Arial" w:cs="Arial"/>
          <w:b/>
          <w:bCs/>
          <w:sz w:val="22"/>
          <w:szCs w:val="22"/>
          <w:u w:val="single"/>
        </w:rPr>
        <w:t>E</w:t>
      </w:r>
      <w:r w:rsidRPr="006C2AC6">
        <w:rPr>
          <w:rFonts w:ascii="Arial" w:eastAsia="Calibri" w:hAnsi="Arial" w:cs="Arial"/>
          <w:b/>
          <w:bCs/>
          <w:sz w:val="22"/>
          <w:szCs w:val="22"/>
          <w:u w:val="single"/>
        </w:rPr>
        <w:t>LIGIBILITY RULES FOR INSTRUCTORS/COACH</w:t>
      </w:r>
      <w:r>
        <w:rPr>
          <w:rFonts w:ascii="Arial" w:eastAsia="Calibri" w:hAnsi="Arial" w:cs="Arial"/>
          <w:b/>
          <w:bCs/>
          <w:sz w:val="22"/>
          <w:szCs w:val="22"/>
          <w:u w:val="single"/>
        </w:rPr>
        <w:t>ES</w:t>
      </w:r>
    </w:p>
    <w:p w14:paraId="27EBE057" w14:textId="160AF796" w:rsidR="002605C2" w:rsidRPr="006C2AC6" w:rsidRDefault="006C2AC6" w:rsidP="006C2AC6">
      <w:pPr>
        <w:spacing w:after="200"/>
        <w:rPr>
          <w:rFonts w:ascii="Arial" w:eastAsia="Calibri" w:hAnsi="Arial" w:cs="Arial"/>
          <w:b/>
          <w:bCs/>
          <w:sz w:val="22"/>
          <w:szCs w:val="22"/>
          <w:u w:val="single"/>
        </w:rPr>
      </w:pPr>
      <w:r w:rsidRPr="006C2AC6">
        <w:rPr>
          <w:rFonts w:ascii="Arial" w:eastAsia="Calibri" w:hAnsi="Arial" w:cs="Arial"/>
          <w:bCs/>
          <w:szCs w:val="22"/>
        </w:rPr>
        <w:t xml:space="preserve">If a coach/ instructor attempts to work at the North Georgia </w:t>
      </w:r>
      <w:r w:rsidR="00D322E6">
        <w:rPr>
          <w:rFonts w:ascii="Arial" w:eastAsia="Calibri" w:hAnsi="Arial" w:cs="Arial"/>
          <w:bCs/>
          <w:szCs w:val="22"/>
        </w:rPr>
        <w:t xml:space="preserve"> </w:t>
      </w:r>
      <w:r w:rsidRPr="006C2AC6">
        <w:rPr>
          <w:rFonts w:ascii="Arial" w:eastAsia="Calibri" w:hAnsi="Arial" w:cs="Arial"/>
          <w:bCs/>
          <w:szCs w:val="22"/>
        </w:rPr>
        <w:t xml:space="preserve">Classic without the proper credentials, he or she is in violation of U.S. Figure Skating ethics and code of conduct rules and, as such, is subject to disciplinary action. </w:t>
      </w:r>
    </w:p>
    <w:p w14:paraId="1F0A3510" w14:textId="77777777" w:rsidR="002605C2" w:rsidRPr="002605C2" w:rsidRDefault="002605C2" w:rsidP="002605C2">
      <w:pPr>
        <w:contextualSpacing/>
        <w:jc w:val="both"/>
        <w:rPr>
          <w:rFonts w:ascii="Arial" w:eastAsia="Times New Roman" w:hAnsi="Arial" w:cs="Arial"/>
          <w:b/>
          <w:bCs/>
          <w:color w:val="000000"/>
          <w:szCs w:val="24"/>
          <w:u w:val="single"/>
        </w:rPr>
      </w:pPr>
      <w:r w:rsidRPr="002605C2">
        <w:rPr>
          <w:rFonts w:ascii="Arial" w:eastAsia="Times New Roman" w:hAnsi="Arial" w:cs="Arial"/>
          <w:b/>
          <w:bCs/>
          <w:color w:val="000000"/>
          <w:szCs w:val="24"/>
          <w:u w:val="single"/>
        </w:rPr>
        <w:t>Entries</w:t>
      </w:r>
    </w:p>
    <w:p w14:paraId="65A256EA" w14:textId="564716BF" w:rsidR="002605C2" w:rsidRPr="002605C2" w:rsidRDefault="008E42AF" w:rsidP="002605C2">
      <w:pPr>
        <w:contextualSpacing/>
        <w:rPr>
          <w:rFonts w:ascii="Arial" w:eastAsia="Times New Roman" w:hAnsi="Arial" w:cs="Arial"/>
          <w:color w:val="000000"/>
          <w:szCs w:val="24"/>
        </w:rPr>
      </w:pPr>
      <w:r>
        <w:rPr>
          <w:rFonts w:ascii="Arial" w:eastAsia="Times New Roman" w:hAnsi="Arial" w:cs="Arial"/>
          <w:color w:val="000000"/>
          <w:szCs w:val="24"/>
        </w:rPr>
        <w:t>The North Georgia Classic</w:t>
      </w:r>
      <w:r w:rsidR="002605C2" w:rsidRPr="002605C2">
        <w:rPr>
          <w:rFonts w:ascii="Arial" w:eastAsia="Times New Roman" w:hAnsi="Arial" w:cs="Arial"/>
          <w:color w:val="000000"/>
          <w:szCs w:val="24"/>
        </w:rPr>
        <w:t xml:space="preserve"> is open to all skaters in good standing with U.S. Figure Skating and will be governed by th</w:t>
      </w:r>
      <w:r w:rsidR="00300770">
        <w:rPr>
          <w:rFonts w:ascii="Arial" w:eastAsia="Times New Roman" w:hAnsi="Arial" w:cs="Arial"/>
          <w:color w:val="000000"/>
          <w:szCs w:val="24"/>
        </w:rPr>
        <w:t>e rules as specified in the 20</w:t>
      </w:r>
      <w:r w:rsidR="00F62906">
        <w:rPr>
          <w:rFonts w:ascii="Arial" w:eastAsia="Times New Roman" w:hAnsi="Arial" w:cs="Arial"/>
          <w:color w:val="000000"/>
          <w:szCs w:val="24"/>
        </w:rPr>
        <w:t>20-21</w:t>
      </w:r>
      <w:r w:rsidR="002605C2" w:rsidRPr="002605C2">
        <w:rPr>
          <w:rFonts w:ascii="Arial" w:eastAsia="Times New Roman" w:hAnsi="Arial" w:cs="Arial"/>
          <w:color w:val="000000"/>
          <w:szCs w:val="24"/>
        </w:rPr>
        <w:t xml:space="preserve"> U.S. Figure Skating Rule Book, except as otherwis</w:t>
      </w:r>
      <w:r w:rsidR="002D6646">
        <w:rPr>
          <w:rFonts w:ascii="Arial" w:eastAsia="Times New Roman" w:hAnsi="Arial" w:cs="Arial"/>
          <w:color w:val="000000"/>
          <w:szCs w:val="24"/>
        </w:rPr>
        <w:t>e specified</w:t>
      </w:r>
      <w:r w:rsidR="00C70CF6">
        <w:rPr>
          <w:rFonts w:ascii="Arial" w:eastAsia="Times New Roman" w:hAnsi="Arial" w:cs="Arial"/>
          <w:color w:val="000000"/>
          <w:szCs w:val="24"/>
          <w:highlight w:val="yellow"/>
        </w:rPr>
        <w:t xml:space="preserve">. </w:t>
      </w:r>
      <w:r w:rsidR="00F04F17">
        <w:rPr>
          <w:rFonts w:ascii="Arial" w:eastAsia="Times New Roman" w:hAnsi="Arial" w:cs="Arial"/>
          <w:b/>
          <w:color w:val="000000"/>
          <w:szCs w:val="24"/>
          <w:highlight w:val="green"/>
        </w:rPr>
        <w:t>fi</w:t>
      </w:r>
      <w:r w:rsidR="00D322E6" w:rsidRPr="00D322E6">
        <w:rPr>
          <w:rFonts w:ascii="Arial" w:eastAsia="Times New Roman" w:hAnsi="Arial" w:cs="Arial"/>
          <w:b/>
          <w:color w:val="000000"/>
          <w:szCs w:val="24"/>
          <w:highlight w:val="green"/>
        </w:rPr>
        <w:t>rst event is $</w:t>
      </w:r>
      <w:r w:rsidR="00790484">
        <w:rPr>
          <w:rFonts w:ascii="Arial" w:eastAsia="Times New Roman" w:hAnsi="Arial" w:cs="Arial"/>
          <w:b/>
          <w:color w:val="000000"/>
          <w:szCs w:val="24"/>
          <w:highlight w:val="green"/>
        </w:rPr>
        <w:t>70</w:t>
      </w:r>
      <w:r w:rsidR="00D322E6" w:rsidRPr="00D322E6">
        <w:rPr>
          <w:rFonts w:ascii="Arial" w:eastAsia="Times New Roman" w:hAnsi="Arial" w:cs="Arial"/>
          <w:b/>
          <w:color w:val="000000"/>
          <w:szCs w:val="24"/>
          <w:highlight w:val="green"/>
        </w:rPr>
        <w:t xml:space="preserve"> and second event is $</w:t>
      </w:r>
      <w:r w:rsidR="00790484">
        <w:rPr>
          <w:rFonts w:ascii="Arial" w:eastAsia="Times New Roman" w:hAnsi="Arial" w:cs="Arial"/>
          <w:b/>
          <w:color w:val="000000"/>
          <w:szCs w:val="24"/>
        </w:rPr>
        <w:t>30</w:t>
      </w:r>
      <w:r w:rsidR="002605C2" w:rsidRPr="002605C2">
        <w:rPr>
          <w:rFonts w:ascii="Arial" w:eastAsia="Times New Roman" w:hAnsi="Arial" w:cs="Arial"/>
          <w:color w:val="000000"/>
          <w:szCs w:val="24"/>
        </w:rPr>
        <w:t xml:space="preserve"> Online entry with secure credit card payment is available at ww</w:t>
      </w:r>
      <w:r>
        <w:rPr>
          <w:rFonts w:ascii="Arial" w:eastAsia="Times New Roman" w:hAnsi="Arial" w:cs="Arial"/>
          <w:color w:val="000000"/>
          <w:szCs w:val="24"/>
        </w:rPr>
        <w:t>w.theice.info</w:t>
      </w:r>
      <w:r w:rsidR="00592123">
        <w:rPr>
          <w:rFonts w:ascii="Arial" w:eastAsia="Times New Roman" w:hAnsi="Arial" w:cs="Arial"/>
          <w:color w:val="000000"/>
          <w:szCs w:val="24"/>
        </w:rPr>
        <w:t xml:space="preserve">. A </w:t>
      </w:r>
      <w:r w:rsidR="00790484">
        <w:rPr>
          <w:rFonts w:ascii="Arial" w:eastAsia="Times New Roman" w:hAnsi="Arial" w:cs="Arial"/>
          <w:color w:val="000000"/>
          <w:szCs w:val="24"/>
        </w:rPr>
        <w:t>5</w:t>
      </w:r>
      <w:r w:rsidR="002605C2" w:rsidRPr="002605C2">
        <w:rPr>
          <w:rFonts w:ascii="Arial" w:eastAsia="Times New Roman" w:hAnsi="Arial" w:cs="Arial"/>
          <w:color w:val="000000"/>
          <w:szCs w:val="24"/>
        </w:rPr>
        <w:t xml:space="preserve">% processing fee will apply. Online entry must be completed by midnight on </w:t>
      </w:r>
      <w:r w:rsidR="003B6E0A">
        <w:rPr>
          <w:rFonts w:ascii="Arial" w:eastAsia="Times New Roman" w:hAnsi="Arial" w:cs="Arial"/>
          <w:color w:val="FF0000"/>
          <w:szCs w:val="24"/>
        </w:rPr>
        <w:t>Feb 2</w:t>
      </w:r>
      <w:r w:rsidR="00790484">
        <w:rPr>
          <w:rFonts w:ascii="Arial" w:eastAsia="Times New Roman" w:hAnsi="Arial" w:cs="Arial"/>
          <w:color w:val="FF0000"/>
          <w:szCs w:val="24"/>
        </w:rPr>
        <w:t>1</w:t>
      </w:r>
      <w:r w:rsidR="000B56F5">
        <w:rPr>
          <w:rFonts w:ascii="Arial" w:eastAsia="Times New Roman" w:hAnsi="Arial" w:cs="Arial"/>
          <w:color w:val="FF0000"/>
          <w:szCs w:val="24"/>
        </w:rPr>
        <w:t xml:space="preserve">, </w:t>
      </w:r>
      <w:r w:rsidR="002605C2" w:rsidRPr="002605C2">
        <w:rPr>
          <w:rFonts w:ascii="Arial" w:eastAsia="Times New Roman" w:hAnsi="Arial" w:cs="Arial"/>
          <w:color w:val="FF0000"/>
          <w:szCs w:val="24"/>
        </w:rPr>
        <w:t>20</w:t>
      </w:r>
      <w:r w:rsidR="00AD14AA">
        <w:rPr>
          <w:rFonts w:ascii="Arial" w:eastAsia="Times New Roman" w:hAnsi="Arial" w:cs="Arial"/>
          <w:color w:val="FF0000"/>
          <w:szCs w:val="24"/>
        </w:rPr>
        <w:t>2</w:t>
      </w:r>
      <w:r w:rsidR="00790484">
        <w:rPr>
          <w:rFonts w:ascii="Arial" w:eastAsia="Times New Roman" w:hAnsi="Arial" w:cs="Arial"/>
          <w:color w:val="FF0000"/>
          <w:szCs w:val="24"/>
        </w:rPr>
        <w:t>3</w:t>
      </w:r>
      <w:r w:rsidR="002605C2" w:rsidRPr="002605C2">
        <w:rPr>
          <w:rFonts w:ascii="Arial" w:eastAsia="Times New Roman" w:hAnsi="Arial" w:cs="Arial"/>
          <w:color w:val="000000"/>
          <w:szCs w:val="24"/>
        </w:rPr>
        <w:t xml:space="preserve">  Late registrations may be accepted depending on availability.  A late fee of $25 will apply to all registr</w:t>
      </w:r>
      <w:r w:rsidR="003072BD">
        <w:rPr>
          <w:rFonts w:ascii="Arial" w:eastAsia="Times New Roman" w:hAnsi="Arial" w:cs="Arial"/>
          <w:color w:val="000000"/>
          <w:szCs w:val="24"/>
        </w:rPr>
        <w:t>ations</w:t>
      </w:r>
      <w:r w:rsidR="00A27079">
        <w:rPr>
          <w:rFonts w:ascii="Arial" w:eastAsia="Times New Roman" w:hAnsi="Arial" w:cs="Arial"/>
          <w:color w:val="000000"/>
          <w:szCs w:val="24"/>
        </w:rPr>
        <w:t xml:space="preserve"> after midnight on </w:t>
      </w:r>
      <w:r w:rsidR="003B6E0A">
        <w:rPr>
          <w:rFonts w:ascii="Arial" w:eastAsia="Times New Roman" w:hAnsi="Arial" w:cs="Arial"/>
          <w:color w:val="000000"/>
          <w:szCs w:val="24"/>
        </w:rPr>
        <w:t>Feb 2</w:t>
      </w:r>
      <w:r w:rsidR="00790484">
        <w:rPr>
          <w:rFonts w:ascii="Arial" w:eastAsia="Times New Roman" w:hAnsi="Arial" w:cs="Arial"/>
          <w:color w:val="000000"/>
          <w:szCs w:val="24"/>
        </w:rPr>
        <w:t>1</w:t>
      </w:r>
      <w:r w:rsidR="003B6E0A">
        <w:rPr>
          <w:rFonts w:ascii="Arial" w:eastAsia="Times New Roman" w:hAnsi="Arial" w:cs="Arial"/>
          <w:color w:val="000000"/>
          <w:szCs w:val="24"/>
        </w:rPr>
        <w:t>, 202</w:t>
      </w:r>
      <w:r w:rsidR="00790484">
        <w:rPr>
          <w:rFonts w:ascii="Arial" w:eastAsia="Times New Roman" w:hAnsi="Arial" w:cs="Arial"/>
          <w:color w:val="000000"/>
          <w:szCs w:val="24"/>
        </w:rPr>
        <w:t>3</w:t>
      </w:r>
    </w:p>
    <w:p w14:paraId="1FED4060" w14:textId="77777777" w:rsidR="002605C2" w:rsidRPr="002605C2" w:rsidRDefault="002605C2" w:rsidP="002605C2">
      <w:pPr>
        <w:contextualSpacing/>
        <w:jc w:val="both"/>
        <w:rPr>
          <w:rFonts w:ascii="Arial" w:eastAsia="Calibri" w:hAnsi="Arial" w:cs="Arial"/>
          <w:szCs w:val="24"/>
        </w:rPr>
      </w:pPr>
    </w:p>
    <w:p w14:paraId="6BCB75E5" w14:textId="77777777" w:rsidR="002605C2" w:rsidRPr="002605C2" w:rsidRDefault="002605C2" w:rsidP="002605C2">
      <w:pPr>
        <w:contextualSpacing/>
        <w:rPr>
          <w:rFonts w:ascii="Arial" w:eastAsia="Calibri" w:hAnsi="Arial" w:cs="Arial"/>
          <w:szCs w:val="24"/>
        </w:rPr>
      </w:pPr>
      <w:r w:rsidRPr="002605C2">
        <w:rPr>
          <w:rFonts w:ascii="Arial" w:eastAsia="Calibri" w:hAnsi="Arial" w:cs="Arial"/>
          <w:szCs w:val="24"/>
        </w:rPr>
        <w:t xml:space="preserve">Notification of competition and practice ice times will NOT be available by phone, mail, or email.  Skater and Coaches schedules will be available via the web at </w:t>
      </w:r>
      <w:r w:rsidRPr="002605C2">
        <w:rPr>
          <w:rFonts w:ascii="Arial" w:eastAsia="Calibri" w:hAnsi="Arial" w:cs="Arial"/>
          <w:sz w:val="22"/>
          <w:szCs w:val="22"/>
        </w:rPr>
        <w:t>ww</w:t>
      </w:r>
      <w:r w:rsidR="003072BD">
        <w:rPr>
          <w:rFonts w:ascii="Arial" w:eastAsia="Calibri" w:hAnsi="Arial" w:cs="Arial"/>
          <w:sz w:val="22"/>
          <w:szCs w:val="22"/>
        </w:rPr>
        <w:t>w,entryeeze.com</w:t>
      </w:r>
      <w:r w:rsidRPr="002605C2">
        <w:rPr>
          <w:rFonts w:ascii="Arial" w:eastAsia="Calibri" w:hAnsi="Arial" w:cs="Arial"/>
          <w:szCs w:val="24"/>
        </w:rPr>
        <w:t>.</w:t>
      </w:r>
    </w:p>
    <w:p w14:paraId="7776B5EB" w14:textId="77777777" w:rsidR="002605C2" w:rsidRPr="002605C2" w:rsidRDefault="002605C2" w:rsidP="002605C2">
      <w:pPr>
        <w:contextualSpacing/>
        <w:jc w:val="both"/>
        <w:rPr>
          <w:rFonts w:ascii="Arial" w:eastAsia="Calibri" w:hAnsi="Arial" w:cs="Arial"/>
          <w:szCs w:val="24"/>
        </w:rPr>
      </w:pPr>
    </w:p>
    <w:p w14:paraId="202DEF96" w14:textId="4C81BC19" w:rsidR="002605C2" w:rsidRPr="004A1C15" w:rsidRDefault="002605C2" w:rsidP="002605C2">
      <w:pPr>
        <w:autoSpaceDE w:val="0"/>
        <w:autoSpaceDN w:val="0"/>
        <w:adjustRightInd w:val="0"/>
        <w:rPr>
          <w:rFonts w:ascii="Arial" w:eastAsia="Times New Roman" w:hAnsi="Arial" w:cs="Arial"/>
          <w:b/>
          <w:color w:val="00B050"/>
          <w:sz w:val="28"/>
          <w:szCs w:val="24"/>
        </w:rPr>
      </w:pPr>
      <w:r w:rsidRPr="004A1C15">
        <w:rPr>
          <w:rFonts w:ascii="Arial" w:eastAsia="Times New Roman" w:hAnsi="Arial" w:cs="Arial"/>
          <w:b/>
          <w:color w:val="00B050"/>
          <w:sz w:val="28"/>
          <w:szCs w:val="24"/>
        </w:rPr>
        <w:t xml:space="preserve">Please review your choice of events closely. </w:t>
      </w:r>
      <w:r w:rsidRPr="004A1C15">
        <w:rPr>
          <w:rFonts w:ascii="Arial" w:eastAsia="Times New Roman" w:hAnsi="Arial" w:cs="Arial"/>
          <w:b/>
          <w:bCs/>
          <w:color w:val="00B050"/>
          <w:sz w:val="28"/>
          <w:szCs w:val="24"/>
        </w:rPr>
        <w:t>Any change of event as a result of your mistake will result in a $25 fee for each event changed</w:t>
      </w:r>
      <w:r w:rsidRPr="004A1C15">
        <w:rPr>
          <w:rFonts w:ascii="Arial" w:eastAsia="Times New Roman" w:hAnsi="Arial" w:cs="Arial"/>
          <w:b/>
          <w:color w:val="00B050"/>
          <w:sz w:val="28"/>
          <w:szCs w:val="24"/>
        </w:rPr>
        <w:t>. Th</w:t>
      </w:r>
      <w:r w:rsidR="008E42AF" w:rsidRPr="004A1C15">
        <w:rPr>
          <w:rFonts w:ascii="Arial" w:eastAsia="Times New Roman" w:hAnsi="Arial" w:cs="Arial"/>
          <w:b/>
          <w:color w:val="00B050"/>
          <w:sz w:val="28"/>
          <w:szCs w:val="24"/>
        </w:rPr>
        <w:t xml:space="preserve">e Ice </w:t>
      </w:r>
      <w:r w:rsidRPr="004A1C15">
        <w:rPr>
          <w:rFonts w:ascii="Arial" w:eastAsia="Times New Roman" w:hAnsi="Arial" w:cs="Arial"/>
          <w:b/>
          <w:color w:val="00B050"/>
          <w:sz w:val="28"/>
          <w:szCs w:val="24"/>
        </w:rPr>
        <w:t>reserves the</w:t>
      </w:r>
      <w:r w:rsidRPr="004A1C15">
        <w:rPr>
          <w:rFonts w:ascii="Arial" w:eastAsia="Times New Roman" w:hAnsi="Arial" w:cs="Arial"/>
          <w:b/>
          <w:bCs/>
          <w:color w:val="00B050"/>
          <w:sz w:val="28"/>
          <w:szCs w:val="24"/>
        </w:rPr>
        <w:t xml:space="preserve"> </w:t>
      </w:r>
      <w:r w:rsidRPr="004A1C15">
        <w:rPr>
          <w:rFonts w:ascii="Arial" w:eastAsia="Times New Roman" w:hAnsi="Arial" w:cs="Arial"/>
          <w:b/>
          <w:color w:val="00B050"/>
          <w:sz w:val="28"/>
          <w:szCs w:val="24"/>
        </w:rPr>
        <w:t xml:space="preserve">right to divide any event if necessary and to cancel any events (with full refund of entry fee.) </w:t>
      </w:r>
      <w:r w:rsidR="005C02D1">
        <w:rPr>
          <w:noProof/>
        </w:rPr>
        <w:lastRenderedPageBreak/>
        <mc:AlternateContent>
          <mc:Choice Requires="wpg">
            <w:drawing>
              <wp:anchor distT="0" distB="0" distL="114300" distR="114300" simplePos="0" relativeHeight="251628544" behindDoc="1" locked="0" layoutInCell="1" allowOverlap="1" wp14:anchorId="681270FB" wp14:editId="3ED36612">
                <wp:simplePos x="0" y="0"/>
                <wp:positionH relativeFrom="page">
                  <wp:posOffset>66675</wp:posOffset>
                </wp:positionH>
                <wp:positionV relativeFrom="page">
                  <wp:posOffset>9686925</wp:posOffset>
                </wp:positionV>
                <wp:extent cx="8582025" cy="10737850"/>
                <wp:effectExtent l="0" t="0" r="9525" b="6350"/>
                <wp:wrapNone/>
                <wp:docPr id="400"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82025" cy="10737850"/>
                          <a:chOff x="0" y="475"/>
                          <a:chExt cx="13515" cy="16910"/>
                        </a:xfrm>
                      </wpg:grpSpPr>
                      <pic:pic xmlns:pic="http://schemas.openxmlformats.org/drawingml/2006/picture">
                        <pic:nvPicPr>
                          <pic:cNvPr id="401" name="docshape3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 y="1545"/>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2" name="docshape40"/>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docshape41"/>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4" name="docshape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5" name="docshape43"/>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Line 407"/>
                        <wps:cNvCnPr>
                          <a:cxnSpLocks noChangeShapeType="1"/>
                        </wps:cNvCnPr>
                        <wps:spPr bwMode="auto">
                          <a:xfrm>
                            <a:off x="1260" y="10278"/>
                            <a:ext cx="9720" cy="0"/>
                          </a:xfrm>
                          <a:prstGeom prst="line">
                            <a:avLst/>
                          </a:prstGeom>
                          <a:noFill/>
                          <a:ln w="6350">
                            <a:solidFill>
                              <a:srgbClr val="231F20"/>
                            </a:solidFill>
                            <a:prstDash val="dash"/>
                            <a:round/>
                            <a:headEnd/>
                            <a:tailEnd/>
                          </a:ln>
                          <a:extLst>
                            <a:ext uri="{909E8E84-426E-40DD-AFC4-6F175D3DCCD1}">
                              <a14:hiddenFill xmlns:a14="http://schemas.microsoft.com/office/drawing/2010/main">
                                <a:noFill/>
                              </a14:hiddenFill>
                            </a:ext>
                          </a:extLst>
                        </wps:spPr>
                        <wps:bodyPr/>
                      </wps:wsp>
                      <wps:wsp>
                        <wps:cNvPr id="407" name="Line 406"/>
                        <wps:cNvCnPr>
                          <a:cxnSpLocks noChangeShapeType="1"/>
                        </wps:cNvCnPr>
                        <wps:spPr bwMode="auto">
                          <a:xfrm>
                            <a:off x="6178" y="6916"/>
                            <a:ext cx="0" cy="239"/>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408" name="docshape44"/>
                        <wps:cNvSpPr>
                          <a:spLocks/>
                        </wps:cNvSpPr>
                        <wps:spPr bwMode="auto">
                          <a:xfrm>
                            <a:off x="2944" y="7085"/>
                            <a:ext cx="74" cy="129"/>
                          </a:xfrm>
                          <a:custGeom>
                            <a:avLst/>
                            <a:gdLst>
                              <a:gd name="T0" fmla="+- 0 3019 2945"/>
                              <a:gd name="T1" fmla="*/ T0 w 74"/>
                              <a:gd name="T2" fmla="+- 0 7214 7086"/>
                              <a:gd name="T3" fmla="*/ 7214 h 129"/>
                              <a:gd name="T4" fmla="+- 0 2945 2945"/>
                              <a:gd name="T5" fmla="*/ T4 w 74"/>
                              <a:gd name="T6" fmla="+- 0 7155 7086"/>
                              <a:gd name="T7" fmla="*/ 7155 h 129"/>
                              <a:gd name="T8" fmla="+- 0 3009 2945"/>
                              <a:gd name="T9" fmla="*/ T8 w 74"/>
                              <a:gd name="T10" fmla="+- 0 7086 7086"/>
                              <a:gd name="T11" fmla="*/ 7086 h 129"/>
                            </a:gdLst>
                            <a:ahLst/>
                            <a:cxnLst>
                              <a:cxn ang="0">
                                <a:pos x="T1" y="T3"/>
                              </a:cxn>
                              <a:cxn ang="0">
                                <a:pos x="T5" y="T7"/>
                              </a:cxn>
                              <a:cxn ang="0">
                                <a:pos x="T9" y="T11"/>
                              </a:cxn>
                            </a:cxnLst>
                            <a:rect l="0" t="0" r="r" b="b"/>
                            <a:pathLst>
                              <a:path w="74" h="129">
                                <a:moveTo>
                                  <a:pt x="74" y="128"/>
                                </a:moveTo>
                                <a:lnTo>
                                  <a:pt x="0" y="69"/>
                                </a:lnTo>
                                <a:lnTo>
                                  <a:pt x="64" y="0"/>
                                </a:lnTo>
                              </a:path>
                            </a:pathLst>
                          </a:custGeom>
                          <a:noFill/>
                          <a:ln w="6350">
                            <a:solidFill>
                              <a:srgbClr val="243D8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docshape45"/>
                        <wps:cNvSpPr>
                          <a:spLocks/>
                        </wps:cNvSpPr>
                        <wps:spPr bwMode="auto">
                          <a:xfrm>
                            <a:off x="6126" y="6916"/>
                            <a:ext cx="3233" cy="240"/>
                          </a:xfrm>
                          <a:custGeom>
                            <a:avLst/>
                            <a:gdLst>
                              <a:gd name="T0" fmla="+- 0 6127 6127"/>
                              <a:gd name="T1" fmla="*/ T0 w 3233"/>
                              <a:gd name="T2" fmla="+- 0 7139 6916"/>
                              <a:gd name="T3" fmla="*/ 7139 h 240"/>
                              <a:gd name="T4" fmla="+- 0 6127 6127"/>
                              <a:gd name="T5" fmla="*/ T4 w 3233"/>
                              <a:gd name="T6" fmla="+- 0 6916 6916"/>
                              <a:gd name="T7" fmla="*/ 6916 h 240"/>
                              <a:gd name="T8" fmla="+- 0 9360 6127"/>
                              <a:gd name="T9" fmla="*/ T8 w 3233"/>
                              <a:gd name="T10" fmla="+- 0 7155 6916"/>
                              <a:gd name="T11" fmla="*/ 7155 h 240"/>
                            </a:gdLst>
                            <a:ahLst/>
                            <a:cxnLst>
                              <a:cxn ang="0">
                                <a:pos x="T1" y="T3"/>
                              </a:cxn>
                              <a:cxn ang="0">
                                <a:pos x="T5" y="T7"/>
                              </a:cxn>
                              <a:cxn ang="0">
                                <a:pos x="T9" y="T11"/>
                              </a:cxn>
                            </a:cxnLst>
                            <a:rect l="0" t="0" r="r" b="b"/>
                            <a:pathLst>
                              <a:path w="3233" h="240">
                                <a:moveTo>
                                  <a:pt x="0" y="223"/>
                                </a:moveTo>
                                <a:lnTo>
                                  <a:pt x="0" y="0"/>
                                </a:lnTo>
                                <a:lnTo>
                                  <a:pt x="3233" y="239"/>
                                </a:lnTo>
                              </a:path>
                            </a:pathLst>
                          </a:custGeom>
                          <a:noFill/>
                          <a:ln w="6350">
                            <a:solidFill>
                              <a:srgbClr val="243D8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docshape46"/>
                        <wps:cNvSpPr>
                          <a:spLocks/>
                        </wps:cNvSpPr>
                        <wps:spPr bwMode="auto">
                          <a:xfrm>
                            <a:off x="6062" y="7069"/>
                            <a:ext cx="129" cy="70"/>
                          </a:xfrm>
                          <a:custGeom>
                            <a:avLst/>
                            <a:gdLst>
                              <a:gd name="T0" fmla="+- 0 6062 6062"/>
                              <a:gd name="T1" fmla="*/ T0 w 129"/>
                              <a:gd name="T2" fmla="+- 0 7070 7070"/>
                              <a:gd name="T3" fmla="*/ 7070 h 70"/>
                              <a:gd name="T4" fmla="+- 0 6127 6062"/>
                              <a:gd name="T5" fmla="*/ T4 w 129"/>
                              <a:gd name="T6" fmla="+- 0 7139 7070"/>
                              <a:gd name="T7" fmla="*/ 7139 h 70"/>
                              <a:gd name="T8" fmla="+- 0 6191 6062"/>
                              <a:gd name="T9" fmla="*/ T8 w 129"/>
                              <a:gd name="T10" fmla="+- 0 7070 7070"/>
                              <a:gd name="T11" fmla="*/ 7070 h 70"/>
                            </a:gdLst>
                            <a:ahLst/>
                            <a:cxnLst>
                              <a:cxn ang="0">
                                <a:pos x="T1" y="T3"/>
                              </a:cxn>
                              <a:cxn ang="0">
                                <a:pos x="T5" y="T7"/>
                              </a:cxn>
                              <a:cxn ang="0">
                                <a:pos x="T9" y="T11"/>
                              </a:cxn>
                            </a:cxnLst>
                            <a:rect l="0" t="0" r="r" b="b"/>
                            <a:pathLst>
                              <a:path w="129" h="70">
                                <a:moveTo>
                                  <a:pt x="0" y="0"/>
                                </a:moveTo>
                                <a:lnTo>
                                  <a:pt x="65" y="69"/>
                                </a:lnTo>
                                <a:lnTo>
                                  <a:pt x="129" y="0"/>
                                </a:lnTo>
                              </a:path>
                            </a:pathLst>
                          </a:custGeom>
                          <a:noFill/>
                          <a:ln w="6350">
                            <a:solidFill>
                              <a:srgbClr val="243D8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docshape47"/>
                        <wps:cNvSpPr>
                          <a:spLocks/>
                        </wps:cNvSpPr>
                        <wps:spPr bwMode="auto">
                          <a:xfrm>
                            <a:off x="9285" y="7085"/>
                            <a:ext cx="74" cy="129"/>
                          </a:xfrm>
                          <a:custGeom>
                            <a:avLst/>
                            <a:gdLst>
                              <a:gd name="T0" fmla="+- 0 9286 9286"/>
                              <a:gd name="T1" fmla="*/ T0 w 74"/>
                              <a:gd name="T2" fmla="+- 0 7214 7086"/>
                              <a:gd name="T3" fmla="*/ 7214 h 129"/>
                              <a:gd name="T4" fmla="+- 0 9360 9286"/>
                              <a:gd name="T5" fmla="*/ T4 w 74"/>
                              <a:gd name="T6" fmla="+- 0 7155 7086"/>
                              <a:gd name="T7" fmla="*/ 7155 h 129"/>
                              <a:gd name="T8" fmla="+- 0 9295 9286"/>
                              <a:gd name="T9" fmla="*/ T8 w 74"/>
                              <a:gd name="T10" fmla="+- 0 7086 7086"/>
                              <a:gd name="T11" fmla="*/ 7086 h 129"/>
                            </a:gdLst>
                            <a:ahLst/>
                            <a:cxnLst>
                              <a:cxn ang="0">
                                <a:pos x="T1" y="T3"/>
                              </a:cxn>
                              <a:cxn ang="0">
                                <a:pos x="T5" y="T7"/>
                              </a:cxn>
                              <a:cxn ang="0">
                                <a:pos x="T9" y="T11"/>
                              </a:cxn>
                            </a:cxnLst>
                            <a:rect l="0" t="0" r="r" b="b"/>
                            <a:pathLst>
                              <a:path w="74" h="129">
                                <a:moveTo>
                                  <a:pt x="0" y="128"/>
                                </a:moveTo>
                                <a:lnTo>
                                  <a:pt x="74" y="69"/>
                                </a:lnTo>
                                <a:lnTo>
                                  <a:pt x="9" y="0"/>
                                </a:lnTo>
                              </a:path>
                            </a:pathLst>
                          </a:custGeom>
                          <a:noFill/>
                          <a:ln w="6350">
                            <a:solidFill>
                              <a:srgbClr val="243D8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C3494" id="docshapegroup38" o:spid="_x0000_s1026" style="position:absolute;margin-left:5.25pt;margin-top:762.75pt;width:675.75pt;height:845.5pt;z-index:-251653120;mso-position-horizontal-relative:page;mso-position-vertical-relative:page" coordorigin=",475" coordsize="13515,16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9" o:spid="_x0000_s1027" type="#_x0000_t75" style="position:absolute;left:1275;top:1545;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">
                  <v:imagedata r:id="rId13" o:title=""/>
                </v:shape>
                <v:shape id="docshape40"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" path="m7433,l,,,582r6818,l7433,xe" fillcolor="#243d84" stroked="f">
                  <v:path arrowok="t" o:connecttype="custom" o:connectlocs="7433,790;0,790;0,1372;6818,1372;7433,790" o:connectangles="0,0,0,0,0"/>
                </v:shape>
                <v:shape id="docshape41"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" path="m4388,l,,,1251r3067,l4388,xe" stroked="f">
                  <v:path arrowok="t" o:connecttype="custom" o:connectlocs="4388,475;0,475;0,1726;3067,1726;4388,475" o:connectangles="0,0,0,0,0"/>
                </v:shape>
                <v:shape id="docshape42"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">
                  <v:imagedata r:id="rId14" o:title=""/>
                </v:shape>
                <v:shape id="docshape43"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" path="m1820,l14,,,53r1806,l1820,xe" fillcolor="#233e84" stroked="f">
                  <v:path arrowok="t" o:connecttype="custom" o:connectlocs="1820,714;14,714;0,767;1806,767;1820,714" o:connectangles="0,0,0,0,0"/>
                </v:shape>
                <v:line id="Line 407" o:spid="_x0000_s1032" style="position:absolute;visibility:visible;mso-wrap-style:square" from="1260,10278" to="10980,10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" strokecolor="#231f20" strokeweight=".5pt">
                  <v:stroke dashstyle="dash"/>
                </v:line>
                <v:line id="Line 406" o:spid="_x0000_s1033" style="position:absolute;visibility:visible;mso-wrap-style:square" from="6178,6916" to="6178,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" strokecolor="#243d84" strokeweight=".5pt"/>
                <v:shape id="docshape44" o:spid="_x0000_s1034" style="position:absolute;left:2944;top:7085;width:74;height:129;visibility:visible;mso-wrap-style:square;v-text-anchor:top" coordsize="7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" path="m74,128l,69,64,e" filled="f" strokecolor="#243d84" strokeweight=".5pt">
                  <v:path arrowok="t" o:connecttype="custom" o:connectlocs="74,7214;0,7155;64,7086" o:connectangles="0,0,0"/>
                </v:shape>
                <v:shape id="docshape45" o:spid="_x0000_s1035" style="position:absolute;left:6126;top:6916;width:3233;height:240;visibility:visible;mso-wrap-style:square;v-text-anchor:top" coordsize="323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" path="m,223l,,3233,239e" filled="f" strokecolor="#243d84" strokeweight=".5pt">
                  <v:path arrowok="t" o:connecttype="custom" o:connectlocs="0,7139;0,6916;3233,7155" o:connectangles="0,0,0"/>
                </v:shape>
                <v:shape id="docshape46" o:spid="_x0000_s1036" style="position:absolute;left:6062;top:7069;width:129;height:70;visibility:visible;mso-wrap-style:square;v-text-anchor:top" coordsize="1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" path="m,l65,69,129,e" filled="f" strokecolor="#243d84" strokeweight=".5pt">
                  <v:path arrowok="t" o:connecttype="custom" o:connectlocs="0,7070;65,7139;129,7070" o:connectangles="0,0,0"/>
                </v:shape>
                <v:shape id="docshape47" o:spid="_x0000_s1037" style="position:absolute;left:9285;top:7085;width:74;height:129;visibility:visible;mso-wrap-style:square;v-text-anchor:top" coordsize="7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" path="m,128l74,69,9,e" filled="f" strokecolor="#243d84" strokeweight=".5pt">
                  <v:path arrowok="t" o:connecttype="custom" o:connectlocs="0,7214;74,7155;9,7086" o:connectangles="0,0,0"/>
                </v:shape>
                <w10:wrap anchorx="page" anchory="page"/>
              </v:group>
            </w:pict>
          </mc:Fallback>
        </mc:AlternateContent>
      </w:r>
      <w:r w:rsidRPr="004A1C15">
        <w:rPr>
          <w:rFonts w:ascii="Arial" w:eastAsia="Times New Roman" w:hAnsi="Arial" w:cs="Arial"/>
          <w:b/>
          <w:color w:val="00B050"/>
          <w:sz w:val="28"/>
          <w:szCs w:val="24"/>
        </w:rPr>
        <w:t xml:space="preserve">Otherwise, there will be </w:t>
      </w:r>
      <w:r w:rsidRPr="004A1C15">
        <w:rPr>
          <w:rFonts w:ascii="Arial" w:eastAsia="Times New Roman" w:hAnsi="Arial" w:cs="Arial"/>
          <w:b/>
          <w:bCs/>
          <w:color w:val="00B050"/>
          <w:sz w:val="28"/>
          <w:szCs w:val="24"/>
        </w:rPr>
        <w:t>NO refunds</w:t>
      </w:r>
      <w:r w:rsidRPr="004A1C15">
        <w:rPr>
          <w:rFonts w:ascii="Arial" w:eastAsia="Times New Roman" w:hAnsi="Arial" w:cs="Arial"/>
          <w:b/>
          <w:color w:val="00B050"/>
          <w:sz w:val="28"/>
          <w:szCs w:val="24"/>
        </w:rPr>
        <w:t xml:space="preserve">. </w:t>
      </w:r>
      <w:r w:rsidR="004A1C15" w:rsidRPr="004A1C15">
        <w:rPr>
          <w:rFonts w:ascii="Arial" w:eastAsia="Times New Roman" w:hAnsi="Arial" w:cs="Arial"/>
          <w:b/>
          <w:color w:val="00B050"/>
          <w:sz w:val="28"/>
          <w:szCs w:val="24"/>
          <w:u w:val="single"/>
        </w:rPr>
        <w:t xml:space="preserve">COACHES ARE RESPONSIBLE FOR APPROVING ALL OF THEIR SKATERS LEVELS ENTERED. </w:t>
      </w:r>
      <w:r w:rsidR="00D322E6">
        <w:rPr>
          <w:rFonts w:ascii="Arial" w:eastAsia="Times New Roman" w:hAnsi="Arial" w:cs="Arial"/>
          <w:b/>
          <w:color w:val="00B050"/>
          <w:sz w:val="28"/>
          <w:szCs w:val="24"/>
          <w:u w:val="single"/>
        </w:rPr>
        <w:t xml:space="preserve"> A</w:t>
      </w:r>
      <w:r w:rsidR="00300770">
        <w:rPr>
          <w:rFonts w:ascii="Arial" w:eastAsia="Times New Roman" w:hAnsi="Arial" w:cs="Arial"/>
          <w:b/>
          <w:color w:val="00B050"/>
          <w:sz w:val="28"/>
          <w:szCs w:val="24"/>
          <w:u w:val="single"/>
        </w:rPr>
        <w:t>NY CHANGES M</w:t>
      </w:r>
      <w:r w:rsidR="001A5C8C">
        <w:rPr>
          <w:rFonts w:ascii="Arial" w:eastAsia="Times New Roman" w:hAnsi="Arial" w:cs="Arial"/>
          <w:b/>
          <w:color w:val="00B050"/>
          <w:sz w:val="28"/>
          <w:szCs w:val="24"/>
          <w:u w:val="single"/>
        </w:rPr>
        <w:t xml:space="preserve">ADE AFTER FEBRUARY </w:t>
      </w:r>
      <w:r w:rsidR="000B56F5">
        <w:rPr>
          <w:rFonts w:ascii="Arial" w:eastAsia="Times New Roman" w:hAnsi="Arial" w:cs="Arial"/>
          <w:b/>
          <w:color w:val="00B050"/>
          <w:sz w:val="28"/>
          <w:szCs w:val="24"/>
          <w:u w:val="single"/>
        </w:rPr>
        <w:t>2</w:t>
      </w:r>
      <w:r w:rsidR="00790484">
        <w:rPr>
          <w:rFonts w:ascii="Arial" w:eastAsia="Times New Roman" w:hAnsi="Arial" w:cs="Arial"/>
          <w:b/>
          <w:color w:val="00B050"/>
          <w:sz w:val="28"/>
          <w:szCs w:val="24"/>
          <w:u w:val="single"/>
        </w:rPr>
        <w:t>1</w:t>
      </w:r>
      <w:r w:rsidR="004A1C15" w:rsidRPr="004A1C15">
        <w:rPr>
          <w:rFonts w:ascii="Arial" w:eastAsia="Times New Roman" w:hAnsi="Arial" w:cs="Arial"/>
          <w:b/>
          <w:color w:val="00B050"/>
          <w:sz w:val="28"/>
          <w:szCs w:val="24"/>
          <w:u w:val="single"/>
        </w:rPr>
        <w:t xml:space="preserve"> ARE SUBJECT TO A LATE FEE</w:t>
      </w:r>
      <w:r w:rsidR="004A1C15">
        <w:rPr>
          <w:rFonts w:ascii="Arial" w:eastAsia="Times New Roman" w:hAnsi="Arial" w:cs="Arial"/>
          <w:b/>
          <w:color w:val="00B050"/>
          <w:sz w:val="28"/>
          <w:szCs w:val="24"/>
        </w:rPr>
        <w:t>!</w:t>
      </w:r>
    </w:p>
    <w:p w14:paraId="1D4D00AC" w14:textId="77777777" w:rsidR="002605C2" w:rsidRPr="002605C2" w:rsidRDefault="002605C2" w:rsidP="002605C2">
      <w:pPr>
        <w:autoSpaceDE w:val="0"/>
        <w:autoSpaceDN w:val="0"/>
        <w:adjustRightInd w:val="0"/>
        <w:rPr>
          <w:rFonts w:ascii="Arial" w:eastAsia="Times New Roman" w:hAnsi="Arial" w:cs="Arial"/>
          <w:szCs w:val="24"/>
        </w:rPr>
      </w:pPr>
    </w:p>
    <w:p w14:paraId="2E1F7C49" w14:textId="77777777" w:rsidR="002605C2" w:rsidRPr="002605C2" w:rsidRDefault="002605C2" w:rsidP="002605C2">
      <w:pPr>
        <w:autoSpaceDE w:val="0"/>
        <w:autoSpaceDN w:val="0"/>
        <w:adjustRightInd w:val="0"/>
        <w:rPr>
          <w:rFonts w:ascii="Arial" w:eastAsia="Times New Roman" w:hAnsi="Arial" w:cs="Arial"/>
          <w:b/>
          <w:szCs w:val="24"/>
          <w:u w:val="single"/>
        </w:rPr>
      </w:pPr>
      <w:r w:rsidRPr="002605C2">
        <w:rPr>
          <w:rFonts w:ascii="Arial" w:eastAsia="Times New Roman" w:hAnsi="Arial" w:cs="Arial"/>
          <w:b/>
          <w:szCs w:val="24"/>
          <w:u w:val="single"/>
        </w:rPr>
        <w:t>Refunds</w:t>
      </w:r>
    </w:p>
    <w:p w14:paraId="08EFC009" w14:textId="5F5C600C" w:rsidR="002605C2" w:rsidRPr="002605C2" w:rsidRDefault="002605C2" w:rsidP="002605C2">
      <w:pPr>
        <w:autoSpaceDE w:val="0"/>
        <w:autoSpaceDN w:val="0"/>
        <w:adjustRightInd w:val="0"/>
        <w:rPr>
          <w:rFonts w:ascii="Arial" w:eastAsia="Times New Roman" w:hAnsi="Arial" w:cs="Arial"/>
          <w:szCs w:val="24"/>
        </w:rPr>
      </w:pPr>
      <w:r w:rsidRPr="002605C2">
        <w:rPr>
          <w:rFonts w:ascii="Arial" w:eastAsia="Times New Roman" w:hAnsi="Arial" w:cs="Arial"/>
          <w:szCs w:val="24"/>
        </w:rPr>
        <w:t xml:space="preserve">Full refunds including practice ice, </w:t>
      </w:r>
      <w:r w:rsidRPr="002605C2">
        <w:rPr>
          <w:rFonts w:ascii="Arial" w:eastAsia="Times New Roman" w:hAnsi="Arial" w:cs="Arial"/>
          <w:color w:val="FF0000"/>
          <w:szCs w:val="24"/>
        </w:rPr>
        <w:t>minus the online processing fee</w:t>
      </w:r>
      <w:r w:rsidRPr="002605C2">
        <w:rPr>
          <w:rFonts w:ascii="Arial" w:eastAsia="Times New Roman" w:hAnsi="Arial" w:cs="Arial"/>
          <w:szCs w:val="24"/>
        </w:rPr>
        <w:t xml:space="preserve">, are available if the skater withdraws prior to </w:t>
      </w:r>
      <w:r w:rsidR="003B6E0A">
        <w:rPr>
          <w:rFonts w:ascii="Arial" w:eastAsia="Times New Roman" w:hAnsi="Arial" w:cs="Arial"/>
          <w:szCs w:val="24"/>
        </w:rPr>
        <w:t>Feb 2</w:t>
      </w:r>
      <w:r w:rsidR="00790484">
        <w:rPr>
          <w:rFonts w:ascii="Arial" w:eastAsia="Times New Roman" w:hAnsi="Arial" w:cs="Arial"/>
          <w:szCs w:val="24"/>
        </w:rPr>
        <w:t>1</w:t>
      </w:r>
      <w:r w:rsidR="009F2A49">
        <w:rPr>
          <w:rFonts w:ascii="Arial" w:eastAsia="Times New Roman" w:hAnsi="Arial" w:cs="Arial"/>
          <w:szCs w:val="24"/>
        </w:rPr>
        <w:t>,</w:t>
      </w:r>
      <w:r w:rsidR="001A5C8C">
        <w:rPr>
          <w:rFonts w:ascii="Arial" w:eastAsia="Times New Roman" w:hAnsi="Arial" w:cs="Arial"/>
          <w:szCs w:val="24"/>
        </w:rPr>
        <w:t xml:space="preserve"> 20</w:t>
      </w:r>
      <w:r w:rsidR="00AD14AA">
        <w:rPr>
          <w:rFonts w:ascii="Arial" w:eastAsia="Times New Roman" w:hAnsi="Arial" w:cs="Arial"/>
          <w:szCs w:val="24"/>
        </w:rPr>
        <w:t>2</w:t>
      </w:r>
      <w:r w:rsidR="00790484">
        <w:rPr>
          <w:rFonts w:ascii="Arial" w:eastAsia="Times New Roman" w:hAnsi="Arial" w:cs="Arial"/>
          <w:szCs w:val="24"/>
        </w:rPr>
        <w:t>3</w:t>
      </w:r>
      <w:r w:rsidR="00A27079">
        <w:rPr>
          <w:rFonts w:ascii="Arial" w:eastAsia="Times New Roman" w:hAnsi="Arial" w:cs="Arial"/>
          <w:szCs w:val="24"/>
        </w:rPr>
        <w:t xml:space="preserve">. After </w:t>
      </w:r>
      <w:r w:rsidR="003B6E0A">
        <w:rPr>
          <w:rFonts w:ascii="Arial" w:eastAsia="Times New Roman" w:hAnsi="Arial" w:cs="Arial"/>
          <w:szCs w:val="24"/>
        </w:rPr>
        <w:t>Feb 2</w:t>
      </w:r>
      <w:r w:rsidR="00790484">
        <w:rPr>
          <w:rFonts w:ascii="Arial" w:eastAsia="Times New Roman" w:hAnsi="Arial" w:cs="Arial"/>
          <w:szCs w:val="24"/>
        </w:rPr>
        <w:t>1</w:t>
      </w:r>
      <w:r w:rsidR="00676FDE">
        <w:rPr>
          <w:rFonts w:ascii="Arial" w:eastAsia="Times New Roman" w:hAnsi="Arial" w:cs="Arial"/>
          <w:szCs w:val="24"/>
        </w:rPr>
        <w:t>, 202</w:t>
      </w:r>
      <w:r w:rsidR="00790484">
        <w:rPr>
          <w:rFonts w:ascii="Arial" w:eastAsia="Times New Roman" w:hAnsi="Arial" w:cs="Arial"/>
          <w:szCs w:val="24"/>
        </w:rPr>
        <w:t>3</w:t>
      </w:r>
      <w:r w:rsidRPr="002605C2">
        <w:rPr>
          <w:rFonts w:ascii="Arial" w:eastAsia="Times New Roman" w:hAnsi="Arial" w:cs="Arial"/>
          <w:szCs w:val="24"/>
        </w:rPr>
        <w:t>, entry refunds are only available if the competition is not held or there is a death in the competitor’s immediate family.  There will be NO medical refunds give</w:t>
      </w:r>
      <w:r w:rsidR="008E42AF">
        <w:rPr>
          <w:rFonts w:ascii="Arial" w:eastAsia="Times New Roman" w:hAnsi="Arial" w:cs="Arial"/>
          <w:szCs w:val="24"/>
        </w:rPr>
        <w:t>n. Please contact Cheryl Faust</w:t>
      </w:r>
      <w:r w:rsidRPr="002605C2">
        <w:rPr>
          <w:rFonts w:ascii="Arial" w:eastAsia="Times New Roman" w:hAnsi="Arial" w:cs="Arial"/>
          <w:szCs w:val="24"/>
        </w:rPr>
        <w:t xml:space="preserve"> for refund information.   The processing fee is not refundable for any reason.</w:t>
      </w:r>
    </w:p>
    <w:p w14:paraId="70A6BFA1" w14:textId="77777777" w:rsidR="00FC10A0" w:rsidRPr="002605C2" w:rsidRDefault="00FC10A0" w:rsidP="002605C2">
      <w:pPr>
        <w:autoSpaceDE w:val="0"/>
        <w:autoSpaceDN w:val="0"/>
        <w:adjustRightInd w:val="0"/>
        <w:rPr>
          <w:rFonts w:ascii="Arial" w:eastAsia="Times New Roman" w:hAnsi="Arial" w:cs="Arial"/>
          <w:b/>
          <w:bCs/>
          <w:color w:val="000000"/>
          <w:szCs w:val="24"/>
        </w:rPr>
      </w:pPr>
    </w:p>
    <w:p w14:paraId="481283B1" w14:textId="77777777" w:rsidR="002605C2" w:rsidRPr="002605C2" w:rsidRDefault="002605C2" w:rsidP="002605C2">
      <w:pPr>
        <w:autoSpaceDE w:val="0"/>
        <w:autoSpaceDN w:val="0"/>
        <w:adjustRightInd w:val="0"/>
        <w:rPr>
          <w:rFonts w:ascii="Arial" w:eastAsia="Times New Roman" w:hAnsi="Arial" w:cs="Arial"/>
          <w:b/>
          <w:bCs/>
          <w:szCs w:val="24"/>
          <w:u w:val="single"/>
        </w:rPr>
      </w:pPr>
      <w:r w:rsidRPr="002605C2">
        <w:rPr>
          <w:rFonts w:ascii="Arial" w:eastAsia="Times New Roman" w:hAnsi="Arial" w:cs="Arial"/>
          <w:b/>
          <w:bCs/>
          <w:szCs w:val="24"/>
          <w:u w:val="single"/>
        </w:rPr>
        <w:t>Music</w:t>
      </w:r>
    </w:p>
    <w:p w14:paraId="4DA97FB7" w14:textId="4BB4819F" w:rsidR="002605C2" w:rsidRPr="002605C2" w:rsidRDefault="002605C2" w:rsidP="003B6E0A">
      <w:pPr>
        <w:autoSpaceDE w:val="0"/>
        <w:autoSpaceDN w:val="0"/>
        <w:adjustRightInd w:val="0"/>
        <w:rPr>
          <w:rFonts w:ascii="Arial" w:eastAsia="Times New Roman" w:hAnsi="Arial" w:cs="Arial"/>
          <w:szCs w:val="24"/>
        </w:rPr>
      </w:pPr>
      <w:r w:rsidRPr="002605C2">
        <w:rPr>
          <w:rFonts w:ascii="Arial" w:eastAsia="Times New Roman" w:hAnsi="Arial" w:cs="Arial"/>
          <w:szCs w:val="24"/>
        </w:rPr>
        <w:t xml:space="preserve"> </w:t>
      </w:r>
      <w:r w:rsidR="00876E44">
        <w:rPr>
          <w:rFonts w:ascii="Arial" w:eastAsia="Times New Roman" w:hAnsi="Arial" w:cs="Arial"/>
          <w:szCs w:val="24"/>
        </w:rPr>
        <w:t xml:space="preserve">WE ARE GOING TO TRY TO HAVE SKATERS UPLOAD THEIR MUSIC THIS YEAR. PLEASE SIGN IN TO ENTRYEEZE TO DO SO. YOU </w:t>
      </w:r>
      <w:r w:rsidR="003B6E0A">
        <w:rPr>
          <w:rFonts w:ascii="Arial" w:eastAsia="Times New Roman" w:hAnsi="Arial" w:cs="Arial"/>
          <w:szCs w:val="24"/>
        </w:rPr>
        <w:t>MUST ALSO HAVE MUSIC READY ON A DEVICE RINK SIDE DURING COMPETITION.</w:t>
      </w:r>
    </w:p>
    <w:p w14:paraId="7A957FF2" w14:textId="77777777" w:rsidR="002605C2" w:rsidRPr="002605C2" w:rsidRDefault="002605C2" w:rsidP="002605C2">
      <w:pPr>
        <w:autoSpaceDE w:val="0"/>
        <w:autoSpaceDN w:val="0"/>
        <w:adjustRightInd w:val="0"/>
        <w:rPr>
          <w:rFonts w:ascii="Arial" w:eastAsia="Times New Roman" w:hAnsi="Arial" w:cs="Arial"/>
          <w:b/>
          <w:bCs/>
          <w:color w:val="000000"/>
          <w:szCs w:val="24"/>
        </w:rPr>
      </w:pPr>
    </w:p>
    <w:p w14:paraId="545A5967" w14:textId="77777777" w:rsidR="002605C2" w:rsidRPr="002605C2" w:rsidRDefault="002605C2" w:rsidP="002605C2">
      <w:pPr>
        <w:autoSpaceDE w:val="0"/>
        <w:autoSpaceDN w:val="0"/>
        <w:adjustRightInd w:val="0"/>
        <w:rPr>
          <w:rFonts w:ascii="Arial" w:eastAsia="Times New Roman" w:hAnsi="Arial" w:cs="Arial"/>
          <w:b/>
          <w:bCs/>
          <w:color w:val="000000"/>
          <w:szCs w:val="24"/>
          <w:u w:val="single"/>
        </w:rPr>
      </w:pPr>
      <w:r w:rsidRPr="002605C2">
        <w:rPr>
          <w:rFonts w:ascii="Arial" w:eastAsia="Times New Roman" w:hAnsi="Arial" w:cs="Arial"/>
          <w:b/>
          <w:bCs/>
          <w:color w:val="000000"/>
          <w:szCs w:val="24"/>
          <w:u w:val="single"/>
        </w:rPr>
        <w:t>Registration</w:t>
      </w:r>
    </w:p>
    <w:p w14:paraId="2924B33D" w14:textId="77777777" w:rsidR="002605C2" w:rsidRPr="002605C2" w:rsidRDefault="002605C2" w:rsidP="002605C2">
      <w:pPr>
        <w:autoSpaceDE w:val="0"/>
        <w:autoSpaceDN w:val="0"/>
        <w:adjustRightInd w:val="0"/>
        <w:rPr>
          <w:rFonts w:ascii="Arial" w:eastAsia="Times New Roman" w:hAnsi="Arial" w:cs="Arial"/>
          <w:color w:val="000000"/>
          <w:szCs w:val="24"/>
        </w:rPr>
      </w:pPr>
      <w:r w:rsidRPr="002605C2">
        <w:rPr>
          <w:rFonts w:ascii="Arial" w:eastAsia="Times New Roman" w:hAnsi="Arial" w:cs="Arial"/>
          <w:color w:val="000000"/>
          <w:szCs w:val="24"/>
        </w:rPr>
        <w:t>The registration desk will be open throughout the competition. Skaters must check in at least one hour prior to their event.</w:t>
      </w:r>
    </w:p>
    <w:p w14:paraId="7FFCF76F" w14:textId="77777777" w:rsidR="002605C2" w:rsidRPr="002605C2" w:rsidRDefault="002605C2" w:rsidP="002605C2">
      <w:pPr>
        <w:autoSpaceDE w:val="0"/>
        <w:autoSpaceDN w:val="0"/>
        <w:adjustRightInd w:val="0"/>
        <w:rPr>
          <w:rFonts w:ascii="Arial" w:eastAsia="Times New Roman" w:hAnsi="Arial" w:cs="Arial"/>
          <w:b/>
          <w:bCs/>
          <w:color w:val="000000"/>
          <w:szCs w:val="24"/>
        </w:rPr>
      </w:pPr>
    </w:p>
    <w:p w14:paraId="26AD5A15" w14:textId="77777777" w:rsidR="002605C2" w:rsidRPr="002605C2" w:rsidRDefault="002605C2" w:rsidP="002605C2">
      <w:pPr>
        <w:autoSpaceDE w:val="0"/>
        <w:autoSpaceDN w:val="0"/>
        <w:adjustRightInd w:val="0"/>
        <w:rPr>
          <w:rFonts w:ascii="Arial" w:eastAsia="Times New Roman" w:hAnsi="Arial" w:cs="Arial"/>
          <w:b/>
          <w:bCs/>
          <w:color w:val="000000"/>
          <w:szCs w:val="24"/>
          <w:u w:val="single"/>
        </w:rPr>
      </w:pPr>
      <w:r w:rsidRPr="002605C2">
        <w:rPr>
          <w:rFonts w:ascii="Arial" w:eastAsia="Times New Roman" w:hAnsi="Arial" w:cs="Arial"/>
          <w:b/>
          <w:bCs/>
          <w:color w:val="000000"/>
          <w:szCs w:val="24"/>
          <w:u w:val="single"/>
        </w:rPr>
        <w:t>Admission</w:t>
      </w:r>
    </w:p>
    <w:p w14:paraId="63659BBD" w14:textId="77777777" w:rsidR="002605C2" w:rsidRPr="002605C2" w:rsidRDefault="002605C2" w:rsidP="002605C2">
      <w:pPr>
        <w:autoSpaceDE w:val="0"/>
        <w:autoSpaceDN w:val="0"/>
        <w:adjustRightInd w:val="0"/>
        <w:rPr>
          <w:rFonts w:ascii="Arial" w:eastAsia="Times New Roman" w:hAnsi="Arial" w:cs="Arial"/>
          <w:color w:val="000000"/>
          <w:szCs w:val="24"/>
        </w:rPr>
      </w:pPr>
      <w:r w:rsidRPr="002605C2">
        <w:rPr>
          <w:rFonts w:ascii="Arial" w:eastAsia="Times New Roman" w:hAnsi="Arial" w:cs="Arial"/>
          <w:color w:val="000000"/>
          <w:szCs w:val="24"/>
        </w:rPr>
        <w:t xml:space="preserve">Spectator admission is free to all events. </w:t>
      </w:r>
    </w:p>
    <w:p w14:paraId="4C147FC5" w14:textId="77777777" w:rsidR="002605C2" w:rsidRPr="002605C2" w:rsidRDefault="002605C2" w:rsidP="002605C2">
      <w:pPr>
        <w:autoSpaceDE w:val="0"/>
        <w:autoSpaceDN w:val="0"/>
        <w:adjustRightInd w:val="0"/>
        <w:rPr>
          <w:rFonts w:ascii="Arial" w:eastAsia="Times New Roman" w:hAnsi="Arial" w:cs="Arial"/>
          <w:b/>
          <w:color w:val="000000"/>
          <w:szCs w:val="24"/>
        </w:rPr>
      </w:pPr>
    </w:p>
    <w:p w14:paraId="497687CD" w14:textId="77777777" w:rsidR="002605C2" w:rsidRPr="002605C2" w:rsidRDefault="002605C2" w:rsidP="002605C2">
      <w:pPr>
        <w:autoSpaceDE w:val="0"/>
        <w:autoSpaceDN w:val="0"/>
        <w:adjustRightInd w:val="0"/>
        <w:rPr>
          <w:rFonts w:ascii="Arial" w:eastAsia="Times New Roman" w:hAnsi="Arial" w:cs="Arial"/>
          <w:b/>
          <w:szCs w:val="24"/>
          <w:u w:val="single"/>
        </w:rPr>
      </w:pPr>
      <w:r w:rsidRPr="002605C2">
        <w:rPr>
          <w:rFonts w:ascii="Arial" w:eastAsia="Times New Roman" w:hAnsi="Arial" w:cs="Arial"/>
          <w:b/>
          <w:color w:val="000000"/>
          <w:szCs w:val="24"/>
          <w:u w:val="single"/>
        </w:rPr>
        <w:t>Practice Ice</w:t>
      </w:r>
    </w:p>
    <w:p w14:paraId="63449824" w14:textId="65277B93" w:rsidR="002605C2" w:rsidRPr="002605C2" w:rsidRDefault="002605C2" w:rsidP="002605C2">
      <w:pPr>
        <w:autoSpaceDE w:val="0"/>
        <w:autoSpaceDN w:val="0"/>
        <w:adjustRightInd w:val="0"/>
        <w:rPr>
          <w:rFonts w:ascii="Arial" w:eastAsia="Times New Roman" w:hAnsi="Arial" w:cs="Arial"/>
          <w:szCs w:val="24"/>
        </w:rPr>
      </w:pPr>
      <w:r w:rsidRPr="002605C2">
        <w:rPr>
          <w:rFonts w:ascii="Arial" w:eastAsia="Times New Roman" w:hAnsi="Arial" w:cs="Arial"/>
          <w:szCs w:val="24"/>
        </w:rPr>
        <w:t>Practice Ice will be available for $</w:t>
      </w:r>
      <w:r w:rsidR="000F3E1A">
        <w:rPr>
          <w:rFonts w:ascii="Arial" w:eastAsia="Times New Roman" w:hAnsi="Arial" w:cs="Arial"/>
          <w:szCs w:val="24"/>
        </w:rPr>
        <w:t>10</w:t>
      </w:r>
      <w:r w:rsidR="00093FEF">
        <w:rPr>
          <w:rFonts w:ascii="Arial" w:eastAsia="Times New Roman" w:hAnsi="Arial" w:cs="Arial"/>
          <w:szCs w:val="24"/>
        </w:rPr>
        <w:t xml:space="preserve"> per </w:t>
      </w:r>
      <w:r w:rsidR="000F3E1A">
        <w:rPr>
          <w:rFonts w:ascii="Arial" w:eastAsia="Times New Roman" w:hAnsi="Arial" w:cs="Arial"/>
          <w:szCs w:val="24"/>
        </w:rPr>
        <w:t>20</w:t>
      </w:r>
      <w:r w:rsidR="00093FEF">
        <w:rPr>
          <w:rFonts w:ascii="Arial" w:eastAsia="Times New Roman" w:hAnsi="Arial" w:cs="Arial"/>
          <w:szCs w:val="24"/>
        </w:rPr>
        <w:t xml:space="preserve"> </w:t>
      </w:r>
      <w:r w:rsidRPr="002605C2">
        <w:rPr>
          <w:rFonts w:ascii="Arial" w:eastAsia="Times New Roman" w:hAnsi="Arial" w:cs="Arial"/>
          <w:szCs w:val="24"/>
        </w:rPr>
        <w:t xml:space="preserve"> min session. Practice ice is available to purchase at the same time as registration</w:t>
      </w:r>
      <w:r w:rsidR="00746D15">
        <w:rPr>
          <w:rFonts w:ascii="Arial" w:eastAsia="Times New Roman" w:hAnsi="Arial" w:cs="Arial"/>
          <w:szCs w:val="24"/>
        </w:rPr>
        <w:t xml:space="preserve"> online at entryeeze.com</w:t>
      </w:r>
      <w:r w:rsidRPr="002605C2">
        <w:rPr>
          <w:rFonts w:ascii="Arial" w:eastAsia="Times New Roman" w:hAnsi="Arial" w:cs="Arial"/>
          <w:szCs w:val="24"/>
        </w:rPr>
        <w:t>.  About two weeks before the competition, we will assign the practice ice sessions that have been purchased according to events and levels.  If there is any available practice ice on the date of the competition, you can purchase practice ice from the registration table for $1</w:t>
      </w:r>
      <w:r w:rsidR="00093FEF">
        <w:rPr>
          <w:rFonts w:ascii="Arial" w:eastAsia="Times New Roman" w:hAnsi="Arial" w:cs="Arial"/>
          <w:szCs w:val="24"/>
        </w:rPr>
        <w:t xml:space="preserve">0.00 </w:t>
      </w:r>
      <w:r w:rsidRPr="002605C2">
        <w:rPr>
          <w:rFonts w:ascii="Arial" w:eastAsia="Times New Roman" w:hAnsi="Arial" w:cs="Arial"/>
          <w:szCs w:val="24"/>
        </w:rPr>
        <w:t>per session.  There will be no refunds for unused sessions.</w:t>
      </w:r>
    </w:p>
    <w:p w14:paraId="598D80A8" w14:textId="77777777" w:rsidR="002605C2" w:rsidRPr="002605C2" w:rsidRDefault="002605C2" w:rsidP="002605C2">
      <w:pPr>
        <w:autoSpaceDE w:val="0"/>
        <w:autoSpaceDN w:val="0"/>
        <w:adjustRightInd w:val="0"/>
        <w:rPr>
          <w:rFonts w:ascii="Arial" w:eastAsia="Times New Roman" w:hAnsi="Arial" w:cs="Arial"/>
          <w:color w:val="000000"/>
          <w:szCs w:val="24"/>
        </w:rPr>
      </w:pPr>
    </w:p>
    <w:p w14:paraId="248D963C" w14:textId="77777777" w:rsidR="002605C2" w:rsidRPr="002605C2" w:rsidRDefault="002605C2" w:rsidP="002605C2">
      <w:pPr>
        <w:autoSpaceDE w:val="0"/>
        <w:autoSpaceDN w:val="0"/>
        <w:adjustRightInd w:val="0"/>
        <w:rPr>
          <w:rFonts w:ascii="Arial" w:eastAsia="Times New Roman" w:hAnsi="Arial" w:cs="Arial"/>
          <w:b/>
          <w:bCs/>
          <w:color w:val="000000"/>
          <w:szCs w:val="24"/>
          <w:u w:val="single"/>
        </w:rPr>
      </w:pPr>
      <w:r w:rsidRPr="002605C2">
        <w:rPr>
          <w:rFonts w:ascii="Arial" w:eastAsia="Times New Roman" w:hAnsi="Arial" w:cs="Arial"/>
          <w:b/>
          <w:bCs/>
          <w:color w:val="000000"/>
          <w:szCs w:val="24"/>
          <w:u w:val="single"/>
        </w:rPr>
        <w:t>Video and Photography</w:t>
      </w:r>
    </w:p>
    <w:p w14:paraId="66C9302B" w14:textId="0BEC410B" w:rsidR="002605C2" w:rsidRPr="002605C2" w:rsidRDefault="002605C2" w:rsidP="002605C2">
      <w:pPr>
        <w:autoSpaceDE w:val="0"/>
        <w:autoSpaceDN w:val="0"/>
        <w:adjustRightInd w:val="0"/>
        <w:rPr>
          <w:rFonts w:ascii="Arial" w:eastAsia="Times New Roman" w:hAnsi="Arial" w:cs="Arial"/>
          <w:color w:val="000000"/>
          <w:szCs w:val="24"/>
        </w:rPr>
      </w:pPr>
      <w:r w:rsidRPr="002605C2">
        <w:rPr>
          <w:rFonts w:ascii="Arial" w:eastAsia="Times New Roman" w:hAnsi="Arial" w:cs="Arial"/>
          <w:color w:val="000000"/>
          <w:szCs w:val="24"/>
        </w:rPr>
        <w:t xml:space="preserve">. There will be </w:t>
      </w:r>
      <w:r w:rsidRPr="002605C2">
        <w:rPr>
          <w:rFonts w:ascii="Arial" w:eastAsia="Times New Roman" w:hAnsi="Arial" w:cs="Arial"/>
          <w:b/>
          <w:bCs/>
          <w:color w:val="000000"/>
          <w:szCs w:val="24"/>
        </w:rPr>
        <w:t xml:space="preserve">NO </w:t>
      </w:r>
      <w:r w:rsidRPr="002605C2">
        <w:rPr>
          <w:rFonts w:ascii="Arial" w:eastAsia="Times New Roman" w:hAnsi="Arial" w:cs="Arial"/>
          <w:color w:val="000000"/>
          <w:szCs w:val="24"/>
        </w:rPr>
        <w:t>flash photography permitted in the</w:t>
      </w:r>
      <w:r w:rsidR="00876E44">
        <w:rPr>
          <w:rFonts w:ascii="Arial" w:eastAsia="Times New Roman" w:hAnsi="Arial" w:cs="Arial"/>
          <w:color w:val="000000"/>
          <w:szCs w:val="24"/>
        </w:rPr>
        <w:t xml:space="preserve"> arena </w:t>
      </w:r>
    </w:p>
    <w:p w14:paraId="4F49E08D" w14:textId="77777777" w:rsidR="002605C2" w:rsidRPr="002605C2" w:rsidRDefault="002605C2" w:rsidP="002605C2">
      <w:pPr>
        <w:autoSpaceDE w:val="0"/>
        <w:autoSpaceDN w:val="0"/>
        <w:adjustRightInd w:val="0"/>
        <w:rPr>
          <w:rFonts w:ascii="Arial" w:eastAsia="Times New Roman" w:hAnsi="Arial" w:cs="Arial"/>
          <w:color w:val="000000"/>
          <w:szCs w:val="24"/>
        </w:rPr>
      </w:pPr>
    </w:p>
    <w:p w14:paraId="60384F85" w14:textId="77777777" w:rsidR="002605C2" w:rsidRPr="002605C2" w:rsidRDefault="002605C2" w:rsidP="002605C2">
      <w:pPr>
        <w:autoSpaceDE w:val="0"/>
        <w:autoSpaceDN w:val="0"/>
        <w:adjustRightInd w:val="0"/>
        <w:rPr>
          <w:rFonts w:ascii="Arial" w:eastAsia="Times New Roman" w:hAnsi="Arial" w:cs="Arial"/>
          <w:b/>
          <w:color w:val="000000"/>
          <w:szCs w:val="24"/>
          <w:u w:val="single"/>
        </w:rPr>
      </w:pPr>
      <w:r w:rsidRPr="002605C2">
        <w:rPr>
          <w:rFonts w:ascii="Arial" w:eastAsia="Times New Roman" w:hAnsi="Arial" w:cs="Arial"/>
          <w:b/>
          <w:color w:val="000000"/>
          <w:szCs w:val="24"/>
          <w:u w:val="single"/>
        </w:rPr>
        <w:t>Hotels</w:t>
      </w:r>
    </w:p>
    <w:p w14:paraId="6B4F9A66" w14:textId="77777777" w:rsidR="002605C2" w:rsidRPr="002605C2" w:rsidRDefault="002605C2" w:rsidP="002605C2">
      <w:pPr>
        <w:autoSpaceDE w:val="0"/>
        <w:autoSpaceDN w:val="0"/>
        <w:adjustRightInd w:val="0"/>
        <w:rPr>
          <w:rFonts w:ascii="Arial" w:eastAsia="Times New Roman" w:hAnsi="Arial" w:cs="Arial"/>
          <w:color w:val="000000"/>
          <w:szCs w:val="24"/>
        </w:rPr>
      </w:pPr>
      <w:r w:rsidRPr="002605C2">
        <w:rPr>
          <w:rFonts w:ascii="Arial" w:eastAsia="Times New Roman" w:hAnsi="Arial" w:cs="Arial"/>
          <w:color w:val="000000"/>
          <w:szCs w:val="24"/>
        </w:rPr>
        <w:t>To be announced later.</w:t>
      </w:r>
    </w:p>
    <w:p w14:paraId="10B343C4" w14:textId="77777777" w:rsidR="002605C2" w:rsidRPr="002605C2" w:rsidRDefault="002605C2" w:rsidP="002605C2">
      <w:pPr>
        <w:autoSpaceDE w:val="0"/>
        <w:autoSpaceDN w:val="0"/>
        <w:adjustRightInd w:val="0"/>
        <w:rPr>
          <w:rFonts w:ascii="Arial" w:eastAsia="Times New Roman" w:hAnsi="Arial" w:cs="Arial"/>
          <w:b/>
          <w:bCs/>
          <w:color w:val="000000"/>
          <w:szCs w:val="24"/>
        </w:rPr>
      </w:pPr>
    </w:p>
    <w:p w14:paraId="483B67CE" w14:textId="77777777" w:rsidR="002605C2" w:rsidRPr="002605C2" w:rsidRDefault="002605C2" w:rsidP="002605C2">
      <w:pPr>
        <w:autoSpaceDE w:val="0"/>
        <w:autoSpaceDN w:val="0"/>
        <w:adjustRightInd w:val="0"/>
        <w:rPr>
          <w:rFonts w:ascii="Arial" w:eastAsia="Times New Roman" w:hAnsi="Arial" w:cs="Arial"/>
          <w:b/>
          <w:bCs/>
          <w:color w:val="000000"/>
          <w:szCs w:val="24"/>
          <w:u w:val="single"/>
        </w:rPr>
      </w:pPr>
      <w:r w:rsidRPr="002605C2">
        <w:rPr>
          <w:rFonts w:ascii="Arial" w:eastAsia="Times New Roman" w:hAnsi="Arial" w:cs="Arial"/>
          <w:b/>
          <w:bCs/>
          <w:color w:val="000000"/>
          <w:szCs w:val="24"/>
          <w:u w:val="single"/>
        </w:rPr>
        <w:t>Inquiries</w:t>
      </w:r>
    </w:p>
    <w:p w14:paraId="2A0A2D1E" w14:textId="2951FFBC" w:rsidR="002605C2" w:rsidRDefault="002605C2" w:rsidP="002605C2">
      <w:pPr>
        <w:autoSpaceDE w:val="0"/>
        <w:autoSpaceDN w:val="0"/>
        <w:adjustRightInd w:val="0"/>
        <w:rPr>
          <w:rFonts w:ascii="Arial" w:eastAsia="Times New Roman" w:hAnsi="Arial" w:cs="Arial"/>
          <w:color w:val="000000"/>
          <w:szCs w:val="24"/>
        </w:rPr>
      </w:pPr>
      <w:r w:rsidRPr="002605C2">
        <w:rPr>
          <w:rFonts w:ascii="Arial" w:eastAsia="Times New Roman" w:hAnsi="Arial" w:cs="Arial"/>
          <w:color w:val="000000"/>
          <w:szCs w:val="24"/>
        </w:rPr>
        <w:t xml:space="preserve">Please contact </w:t>
      </w:r>
      <w:r w:rsidR="008E42AF">
        <w:rPr>
          <w:rFonts w:ascii="Arial" w:eastAsia="Times New Roman" w:hAnsi="Arial" w:cs="Arial"/>
          <w:color w:val="000000"/>
          <w:szCs w:val="24"/>
        </w:rPr>
        <w:t>Cheryl Faust</w:t>
      </w:r>
      <w:r w:rsidR="00876E44">
        <w:rPr>
          <w:rFonts w:ascii="Arial" w:eastAsia="Times New Roman" w:hAnsi="Arial" w:cs="Arial"/>
          <w:color w:val="000000"/>
          <w:szCs w:val="24"/>
        </w:rPr>
        <w:t xml:space="preserve"> at </w:t>
      </w:r>
      <w:hyperlink r:id="rId15" w:history="1">
        <w:r w:rsidR="00876E44" w:rsidRPr="003A1D4B">
          <w:rPr>
            <w:rStyle w:val="Hyperlink"/>
            <w:rFonts w:ascii="Arial" w:eastAsia="Times New Roman" w:hAnsi="Arial" w:cs="Arial"/>
            <w:szCs w:val="24"/>
          </w:rPr>
          <w:t>LTS@Theice.info</w:t>
        </w:r>
      </w:hyperlink>
    </w:p>
    <w:p w14:paraId="715EB1E4" w14:textId="77777777" w:rsidR="00876E44" w:rsidRDefault="00876E44" w:rsidP="002605C2">
      <w:pPr>
        <w:autoSpaceDE w:val="0"/>
        <w:autoSpaceDN w:val="0"/>
        <w:adjustRightInd w:val="0"/>
        <w:rPr>
          <w:rFonts w:ascii="Arial" w:eastAsia="Times New Roman" w:hAnsi="Arial" w:cs="Arial"/>
          <w:color w:val="000000"/>
          <w:szCs w:val="24"/>
        </w:rPr>
      </w:pPr>
    </w:p>
    <w:p w14:paraId="37658F87" w14:textId="77777777" w:rsidR="00FC10A0" w:rsidRPr="00FC10A0" w:rsidRDefault="00FC10A0" w:rsidP="002605C2">
      <w:pPr>
        <w:autoSpaceDE w:val="0"/>
        <w:autoSpaceDN w:val="0"/>
        <w:adjustRightInd w:val="0"/>
        <w:rPr>
          <w:rFonts w:ascii="Arial" w:eastAsia="Times New Roman" w:hAnsi="Arial" w:cs="Arial"/>
          <w:b/>
          <w:color w:val="000000"/>
          <w:szCs w:val="24"/>
          <w:u w:val="single"/>
        </w:rPr>
      </w:pPr>
      <w:r w:rsidRPr="00FC10A0">
        <w:rPr>
          <w:rFonts w:ascii="Arial" w:eastAsia="Times New Roman" w:hAnsi="Arial" w:cs="Arial"/>
          <w:b/>
          <w:color w:val="000000"/>
          <w:szCs w:val="24"/>
          <w:u w:val="single"/>
        </w:rPr>
        <w:t>Competition Applications:</w:t>
      </w:r>
    </w:p>
    <w:p w14:paraId="4E400A6E" w14:textId="77777777" w:rsidR="00FC10A0" w:rsidRDefault="00FC10A0" w:rsidP="002605C2">
      <w:pPr>
        <w:autoSpaceDE w:val="0"/>
        <w:autoSpaceDN w:val="0"/>
        <w:adjustRightInd w:val="0"/>
        <w:rPr>
          <w:rFonts w:ascii="Arial" w:eastAsia="Times New Roman" w:hAnsi="Arial" w:cs="Arial"/>
          <w:color w:val="000000"/>
          <w:szCs w:val="24"/>
        </w:rPr>
      </w:pPr>
    </w:p>
    <w:p w14:paraId="09DCF661" w14:textId="7CB9EC0A" w:rsidR="00FC10A0" w:rsidRDefault="00FC10A0" w:rsidP="002605C2">
      <w:pPr>
        <w:autoSpaceDE w:val="0"/>
        <w:autoSpaceDN w:val="0"/>
        <w:adjustRightInd w:val="0"/>
        <w:rPr>
          <w:rFonts w:ascii="Arial" w:eastAsia="Times New Roman" w:hAnsi="Arial" w:cs="Arial"/>
          <w:color w:val="000000"/>
          <w:szCs w:val="24"/>
        </w:rPr>
      </w:pPr>
      <w:r>
        <w:rPr>
          <w:rFonts w:ascii="Arial" w:eastAsia="Times New Roman" w:hAnsi="Arial" w:cs="Arial"/>
          <w:color w:val="000000"/>
          <w:szCs w:val="24"/>
        </w:rPr>
        <w:t>-Please go to EntryEeze.com and find the North Georgia</w:t>
      </w:r>
      <w:r w:rsidR="009A51AA">
        <w:rPr>
          <w:rFonts w:ascii="Arial" w:eastAsia="Times New Roman" w:hAnsi="Arial" w:cs="Arial"/>
          <w:color w:val="000000"/>
          <w:szCs w:val="24"/>
        </w:rPr>
        <w:t xml:space="preserve"> </w:t>
      </w:r>
      <w:r>
        <w:rPr>
          <w:rFonts w:ascii="Arial" w:eastAsia="Times New Roman" w:hAnsi="Arial" w:cs="Arial"/>
          <w:color w:val="000000"/>
          <w:szCs w:val="24"/>
        </w:rPr>
        <w:t>Classic Logo</w:t>
      </w:r>
    </w:p>
    <w:p w14:paraId="7CE4A799" w14:textId="77777777" w:rsidR="00746D15" w:rsidRDefault="00FC10A0" w:rsidP="002605C2">
      <w:pPr>
        <w:autoSpaceDE w:val="0"/>
        <w:autoSpaceDN w:val="0"/>
        <w:adjustRightInd w:val="0"/>
        <w:rPr>
          <w:rFonts w:ascii="Arial" w:eastAsia="Times New Roman" w:hAnsi="Arial" w:cs="Arial"/>
          <w:color w:val="000000"/>
          <w:szCs w:val="24"/>
        </w:rPr>
      </w:pPr>
      <w:r>
        <w:rPr>
          <w:rFonts w:ascii="Arial" w:eastAsia="Times New Roman" w:hAnsi="Arial" w:cs="Arial"/>
          <w:color w:val="000000"/>
          <w:szCs w:val="24"/>
        </w:rPr>
        <w:t>-</w:t>
      </w:r>
      <w:r w:rsidR="00746D15" w:rsidRPr="00746D15">
        <w:rPr>
          <w:rFonts w:ascii="Arial" w:eastAsia="Times New Roman" w:hAnsi="Arial" w:cs="Arial"/>
          <w:color w:val="000000"/>
          <w:sz w:val="20"/>
          <w:szCs w:val="24"/>
        </w:rPr>
        <w:t xml:space="preserve"> </w:t>
      </w:r>
      <w:r w:rsidR="00746D15" w:rsidRPr="00746D15">
        <w:rPr>
          <w:rFonts w:ascii="Arial" w:eastAsia="Times New Roman" w:hAnsi="Arial" w:cs="Arial"/>
          <w:color w:val="000000"/>
          <w:szCs w:val="24"/>
        </w:rPr>
        <w:t xml:space="preserve">You </w:t>
      </w:r>
      <w:r w:rsidR="00746D15" w:rsidRPr="00746D15">
        <w:rPr>
          <w:rFonts w:ascii="Arial" w:hAnsi="Arial" w:cs="Arial"/>
          <w:color w:val="000000"/>
        </w:rPr>
        <w:t xml:space="preserve">must register “new” to the competition and will then be given the opportunity to copy from a recent competition using their pin number from that competition.  </w:t>
      </w:r>
    </w:p>
    <w:p w14:paraId="6AFE99E8" w14:textId="77777777" w:rsidR="00746D15" w:rsidRDefault="00746D15" w:rsidP="002605C2">
      <w:pPr>
        <w:autoSpaceDE w:val="0"/>
        <w:autoSpaceDN w:val="0"/>
        <w:adjustRightInd w:val="0"/>
        <w:rPr>
          <w:rFonts w:ascii="Arial" w:eastAsia="Times New Roman" w:hAnsi="Arial" w:cs="Arial"/>
          <w:color w:val="000000"/>
          <w:szCs w:val="24"/>
        </w:rPr>
      </w:pPr>
    </w:p>
    <w:p w14:paraId="446346E7" w14:textId="77777777" w:rsidR="00FC10A0" w:rsidRDefault="00FC10A0" w:rsidP="002605C2">
      <w:pPr>
        <w:autoSpaceDE w:val="0"/>
        <w:autoSpaceDN w:val="0"/>
        <w:adjustRightInd w:val="0"/>
        <w:rPr>
          <w:rFonts w:ascii="Arial" w:eastAsia="Times New Roman" w:hAnsi="Arial" w:cs="Arial"/>
          <w:color w:val="000000"/>
          <w:szCs w:val="24"/>
        </w:rPr>
      </w:pPr>
      <w:r>
        <w:rPr>
          <w:rFonts w:ascii="Arial" w:eastAsia="Times New Roman" w:hAnsi="Arial" w:cs="Arial"/>
          <w:color w:val="000000"/>
          <w:szCs w:val="24"/>
        </w:rPr>
        <w:t>******You will need to update skater profile in order to sign up for appropriate events****</w:t>
      </w:r>
    </w:p>
    <w:p w14:paraId="2FA3DBDE" w14:textId="77777777" w:rsidR="00752A61" w:rsidRDefault="00752A61" w:rsidP="002605C2">
      <w:pPr>
        <w:autoSpaceDE w:val="0"/>
        <w:autoSpaceDN w:val="0"/>
        <w:adjustRightInd w:val="0"/>
        <w:rPr>
          <w:rFonts w:ascii="Arial" w:eastAsia="Times New Roman" w:hAnsi="Arial" w:cs="Arial"/>
          <w:color w:val="000000"/>
          <w:szCs w:val="24"/>
        </w:rPr>
      </w:pPr>
    </w:p>
    <w:p w14:paraId="3C36A638" w14:textId="77777777" w:rsidR="00752A61" w:rsidRPr="00752A61" w:rsidRDefault="00752A61" w:rsidP="002605C2">
      <w:pPr>
        <w:autoSpaceDE w:val="0"/>
        <w:autoSpaceDN w:val="0"/>
        <w:adjustRightInd w:val="0"/>
        <w:rPr>
          <w:rFonts w:ascii="Arial" w:eastAsia="Times New Roman" w:hAnsi="Arial" w:cs="Arial"/>
          <w:b/>
          <w:i/>
          <w:color w:val="000000"/>
          <w:szCs w:val="24"/>
          <w:u w:val="single"/>
        </w:rPr>
      </w:pPr>
      <w:r>
        <w:rPr>
          <w:rFonts w:ascii="Arial" w:eastAsia="Times New Roman" w:hAnsi="Arial" w:cs="Arial"/>
          <w:b/>
          <w:i/>
          <w:color w:val="000000"/>
          <w:szCs w:val="24"/>
          <w:u w:val="single"/>
        </w:rPr>
        <w:t>YOU MUST BE A CURRENT MEMBER OF US FIGURE SKATING EITHER THROUGH A CLUB OR A LEARN TO SKATE USA PROGRAM</w:t>
      </w:r>
    </w:p>
    <w:p w14:paraId="179392A1" w14:textId="77777777" w:rsidR="00FC10A0" w:rsidRDefault="00FC10A0" w:rsidP="002605C2">
      <w:pPr>
        <w:autoSpaceDE w:val="0"/>
        <w:autoSpaceDN w:val="0"/>
        <w:adjustRightInd w:val="0"/>
        <w:rPr>
          <w:rFonts w:ascii="Arial" w:eastAsia="Times New Roman" w:hAnsi="Arial" w:cs="Arial"/>
          <w:color w:val="000000"/>
          <w:szCs w:val="24"/>
        </w:rPr>
      </w:pPr>
    </w:p>
    <w:p w14:paraId="136CEDA1" w14:textId="77777777" w:rsidR="00FC10A0" w:rsidRDefault="00FC10A0" w:rsidP="002605C2">
      <w:pPr>
        <w:autoSpaceDE w:val="0"/>
        <w:autoSpaceDN w:val="0"/>
        <w:adjustRightInd w:val="0"/>
        <w:rPr>
          <w:rFonts w:ascii="Arial" w:eastAsia="Times New Roman" w:hAnsi="Arial" w:cs="Arial"/>
          <w:color w:val="000000"/>
          <w:szCs w:val="24"/>
        </w:rPr>
      </w:pPr>
      <w:r>
        <w:rPr>
          <w:rFonts w:ascii="Arial" w:eastAsia="Times New Roman" w:hAnsi="Arial" w:cs="Arial"/>
          <w:color w:val="000000"/>
          <w:szCs w:val="24"/>
        </w:rPr>
        <w:t>-Special Note: No Test skat</w:t>
      </w:r>
      <w:r w:rsidR="00746D15">
        <w:rPr>
          <w:rFonts w:ascii="Arial" w:eastAsia="Times New Roman" w:hAnsi="Arial" w:cs="Arial"/>
          <w:color w:val="000000"/>
          <w:szCs w:val="24"/>
        </w:rPr>
        <w:t>ers need to select “none</w:t>
      </w:r>
      <w:r>
        <w:rPr>
          <w:rFonts w:ascii="Arial" w:eastAsia="Times New Roman" w:hAnsi="Arial" w:cs="Arial"/>
          <w:color w:val="000000"/>
          <w:szCs w:val="24"/>
        </w:rPr>
        <w:t>”</w:t>
      </w:r>
      <w:r w:rsidR="00746D15">
        <w:rPr>
          <w:rFonts w:ascii="Arial" w:eastAsia="Times New Roman" w:hAnsi="Arial" w:cs="Arial"/>
          <w:color w:val="000000"/>
          <w:szCs w:val="24"/>
        </w:rPr>
        <w:t xml:space="preserve"> for test level</w:t>
      </w:r>
    </w:p>
    <w:p w14:paraId="54E4E35F" w14:textId="77777777" w:rsidR="00FC10A0" w:rsidRDefault="00FC10A0" w:rsidP="002605C2">
      <w:pPr>
        <w:autoSpaceDE w:val="0"/>
        <w:autoSpaceDN w:val="0"/>
        <w:adjustRightInd w:val="0"/>
        <w:rPr>
          <w:rFonts w:ascii="Arial" w:eastAsia="Times New Roman" w:hAnsi="Arial" w:cs="Arial"/>
          <w:color w:val="000000"/>
          <w:szCs w:val="24"/>
        </w:rPr>
      </w:pPr>
      <w:r>
        <w:rPr>
          <w:rFonts w:ascii="Arial" w:eastAsia="Times New Roman" w:hAnsi="Arial" w:cs="Arial"/>
          <w:color w:val="000000"/>
          <w:szCs w:val="24"/>
        </w:rPr>
        <w:t>-Click on events you would like to enter</w:t>
      </w:r>
    </w:p>
    <w:p w14:paraId="6BF3A1F4" w14:textId="77777777" w:rsidR="00FC10A0" w:rsidRDefault="00FC10A0" w:rsidP="002605C2">
      <w:pPr>
        <w:autoSpaceDE w:val="0"/>
        <w:autoSpaceDN w:val="0"/>
        <w:adjustRightInd w:val="0"/>
        <w:rPr>
          <w:rFonts w:ascii="Arial" w:eastAsia="Times New Roman" w:hAnsi="Arial" w:cs="Arial"/>
          <w:color w:val="000000"/>
          <w:szCs w:val="24"/>
        </w:rPr>
      </w:pPr>
      <w:r>
        <w:rPr>
          <w:rFonts w:ascii="Arial" w:eastAsia="Times New Roman" w:hAnsi="Arial" w:cs="Arial"/>
          <w:color w:val="000000"/>
          <w:szCs w:val="24"/>
        </w:rPr>
        <w:t>-Also make sure you purchase the amount of practice ice you would like</w:t>
      </w:r>
    </w:p>
    <w:p w14:paraId="7C9903CD" w14:textId="27FF7198" w:rsidR="00FC10A0" w:rsidRDefault="00FC10A0" w:rsidP="002605C2">
      <w:pPr>
        <w:autoSpaceDE w:val="0"/>
        <w:autoSpaceDN w:val="0"/>
        <w:adjustRightInd w:val="0"/>
        <w:rPr>
          <w:rFonts w:ascii="Arial" w:eastAsia="Times New Roman" w:hAnsi="Arial" w:cs="Arial"/>
          <w:color w:val="000000"/>
          <w:szCs w:val="24"/>
        </w:rPr>
      </w:pPr>
      <w:r>
        <w:rPr>
          <w:rFonts w:ascii="Arial" w:eastAsia="Times New Roman" w:hAnsi="Arial" w:cs="Arial"/>
          <w:color w:val="000000"/>
          <w:szCs w:val="24"/>
        </w:rPr>
        <w:t xml:space="preserve">-Contact Cheryl Faust with questions </w:t>
      </w:r>
      <w:hyperlink r:id="rId16" w:history="1">
        <w:r w:rsidR="00E1715B" w:rsidRPr="003A1D4B">
          <w:rPr>
            <w:rStyle w:val="Hyperlink"/>
            <w:rFonts w:ascii="Arial" w:eastAsia="Times New Roman" w:hAnsi="Arial" w:cs="Arial"/>
            <w:szCs w:val="24"/>
          </w:rPr>
          <w:t>LTS@Theice.info</w:t>
        </w:r>
      </w:hyperlink>
    </w:p>
    <w:p w14:paraId="0DB594BC" w14:textId="676944D0" w:rsidR="00E1715B" w:rsidRDefault="00E1715B" w:rsidP="002605C2">
      <w:pPr>
        <w:autoSpaceDE w:val="0"/>
        <w:autoSpaceDN w:val="0"/>
        <w:adjustRightInd w:val="0"/>
        <w:rPr>
          <w:rFonts w:ascii="Arial" w:eastAsia="Times New Roman" w:hAnsi="Arial" w:cs="Arial"/>
          <w:color w:val="000000"/>
          <w:szCs w:val="24"/>
        </w:rPr>
      </w:pPr>
    </w:p>
    <w:p w14:paraId="1D11E5E0" w14:textId="52AC8609" w:rsidR="00790484" w:rsidRDefault="00790484" w:rsidP="002605C2">
      <w:pPr>
        <w:autoSpaceDE w:val="0"/>
        <w:autoSpaceDN w:val="0"/>
        <w:adjustRightInd w:val="0"/>
        <w:rPr>
          <w:rFonts w:ascii="Arial" w:eastAsia="Times New Roman" w:hAnsi="Arial" w:cs="Arial"/>
          <w:color w:val="000000"/>
          <w:szCs w:val="24"/>
        </w:rPr>
      </w:pPr>
    </w:p>
    <w:p w14:paraId="3F9EE1EF" w14:textId="77777777" w:rsidR="00790484" w:rsidRDefault="00790484" w:rsidP="002605C2">
      <w:pPr>
        <w:autoSpaceDE w:val="0"/>
        <w:autoSpaceDN w:val="0"/>
        <w:adjustRightInd w:val="0"/>
        <w:rPr>
          <w:rFonts w:ascii="Arial" w:eastAsia="Times New Roman" w:hAnsi="Arial" w:cs="Arial"/>
          <w:color w:val="000000"/>
          <w:szCs w:val="24"/>
        </w:rPr>
      </w:pPr>
    </w:p>
    <w:p w14:paraId="2958CB61" w14:textId="77777777" w:rsidR="00C249AA" w:rsidRDefault="00C249AA" w:rsidP="00C249AA">
      <w:pPr>
        <w:rPr>
          <w:rFonts w:asciiTheme="minorHAnsi" w:hAnsiTheme="minorHAnsi"/>
        </w:rPr>
      </w:pPr>
    </w:p>
    <w:p w14:paraId="5C89679C" w14:textId="77777777" w:rsidR="00A16724" w:rsidRDefault="00A16724" w:rsidP="00C249AA">
      <w:pPr>
        <w:rPr>
          <w:rFonts w:asciiTheme="minorHAnsi" w:hAnsiTheme="minorHAnsi"/>
        </w:rPr>
      </w:pPr>
    </w:p>
    <w:p w14:paraId="11DE6915" w14:textId="77777777" w:rsidR="00A16724" w:rsidRDefault="00A16724" w:rsidP="00C249AA">
      <w:pPr>
        <w:rPr>
          <w:rFonts w:asciiTheme="minorHAnsi" w:hAnsiTheme="minorHAnsi"/>
          <w:b/>
          <w:bCs/>
        </w:rPr>
      </w:pPr>
      <w:r>
        <w:rPr>
          <w:rFonts w:asciiTheme="minorHAnsi" w:hAnsiTheme="minorHAnsi"/>
          <w:b/>
          <w:bCs/>
        </w:rPr>
        <w:t>Covid protocols:</w:t>
      </w:r>
    </w:p>
    <w:p w14:paraId="3CAC9A68" w14:textId="169875CB" w:rsidR="00A16724" w:rsidRDefault="005C02D1" w:rsidP="005C02D1">
      <w:pPr>
        <w:tabs>
          <w:tab w:val="left" w:pos="7185"/>
        </w:tabs>
        <w:rPr>
          <w:rFonts w:asciiTheme="minorHAnsi" w:hAnsiTheme="minorHAnsi"/>
          <w:b/>
          <w:bCs/>
        </w:rPr>
      </w:pPr>
      <w:r>
        <w:rPr>
          <w:rFonts w:asciiTheme="minorHAnsi" w:hAnsiTheme="minorHAnsi"/>
          <w:b/>
          <w:bCs/>
        </w:rPr>
        <w:tab/>
      </w:r>
    </w:p>
    <w:p w14:paraId="4EBCEBB7" w14:textId="4ED8C8F8" w:rsidR="00A16724" w:rsidRPr="00A16724" w:rsidRDefault="00A16724" w:rsidP="001F535B">
      <w:pPr>
        <w:divId w:val="1885942506"/>
        <w:rPr>
          <w:rFonts w:ascii="UICTFontTextStyleBody" w:eastAsia="Times New Roman" w:hAnsi="UICTFontTextStyleBody"/>
          <w:color w:val="454545"/>
          <w:sz w:val="35"/>
          <w:szCs w:val="35"/>
        </w:rPr>
      </w:pPr>
      <w:r w:rsidRPr="00A16724">
        <w:rPr>
          <w:rFonts w:ascii="UICTFontTextStyleBody" w:eastAsia="Times New Roman" w:hAnsi="UICTFontTextStyleBody"/>
          <w:color w:val="454545"/>
          <w:sz w:val="35"/>
          <w:szCs w:val="35"/>
        </w:rPr>
        <w:t>We have special protocols to ensure the safety of you, the skaters, and the spectators:</w:t>
      </w:r>
    </w:p>
    <w:p w14:paraId="40ABBC06" w14:textId="77777777" w:rsidR="00A16724" w:rsidRPr="00A16724" w:rsidRDefault="00A16724" w:rsidP="00A16724">
      <w:pPr>
        <w:divId w:val="1382707437"/>
        <w:rPr>
          <w:rFonts w:ascii="UICTFontTextStyleBody" w:eastAsia="Times New Roman" w:hAnsi="UICTFontTextStyleBody"/>
          <w:color w:val="454545"/>
          <w:sz w:val="35"/>
          <w:szCs w:val="35"/>
        </w:rPr>
      </w:pPr>
    </w:p>
    <w:p w14:paraId="2A716A92" w14:textId="04C0B680" w:rsidR="00A16724" w:rsidRPr="00A16724" w:rsidRDefault="00A16724" w:rsidP="0083615A">
      <w:pPr>
        <w:divId w:val="1872066168"/>
        <w:rPr>
          <w:rFonts w:ascii="UICTFontTextStyleBody" w:eastAsia="Times New Roman" w:hAnsi="UICTFontTextStyleBody"/>
          <w:color w:val="454545"/>
          <w:sz w:val="35"/>
          <w:szCs w:val="35"/>
        </w:rPr>
      </w:pPr>
      <w:r w:rsidRPr="00A16724">
        <w:rPr>
          <w:rFonts w:ascii="UICTFontTextStyleBody" w:eastAsia="Times New Roman" w:hAnsi="UICTFontTextStyleBody"/>
          <w:color w:val="454545"/>
          <w:sz w:val="35"/>
          <w:szCs w:val="35"/>
        </w:rPr>
        <w:t xml:space="preserve">-we will be requiring masks and social distancing for everyone except when skaters are actually on the ice.  </w:t>
      </w:r>
    </w:p>
    <w:p w14:paraId="5C123C0D" w14:textId="77777777" w:rsidR="00A16724" w:rsidRPr="00A16724" w:rsidRDefault="00A16724" w:rsidP="00A16724">
      <w:pPr>
        <w:divId w:val="2087456648"/>
        <w:rPr>
          <w:rFonts w:ascii="UICTFontTextStyleBody" w:eastAsia="Times New Roman" w:hAnsi="UICTFontTextStyleBody"/>
          <w:color w:val="454545"/>
          <w:sz w:val="35"/>
          <w:szCs w:val="35"/>
        </w:rPr>
      </w:pPr>
    </w:p>
    <w:p w14:paraId="4296B6D5" w14:textId="77777777" w:rsidR="00A16724" w:rsidRPr="00A16724" w:rsidRDefault="00A16724" w:rsidP="00A16724">
      <w:pPr>
        <w:divId w:val="1887135988"/>
        <w:rPr>
          <w:rFonts w:ascii="UICTFontTextStyleBody" w:eastAsia="Times New Roman" w:hAnsi="UICTFontTextStyleBody"/>
          <w:color w:val="454545"/>
          <w:sz w:val="35"/>
          <w:szCs w:val="35"/>
        </w:rPr>
      </w:pPr>
      <w:r w:rsidRPr="00A16724">
        <w:rPr>
          <w:rFonts w:ascii="UICTFontTextStyleBody" w:eastAsia="Times New Roman" w:hAnsi="UICTFontTextStyleBody"/>
          <w:color w:val="454545"/>
          <w:sz w:val="35"/>
          <w:szCs w:val="35"/>
        </w:rPr>
        <w:t>-Judges and coaches hospitality will be limited</w:t>
      </w:r>
    </w:p>
    <w:p w14:paraId="617173C5" w14:textId="77777777" w:rsidR="00A16724" w:rsidRDefault="00A16724" w:rsidP="00C249AA">
      <w:pPr>
        <w:rPr>
          <w:rFonts w:asciiTheme="minorHAnsi" w:hAnsiTheme="minorHAnsi"/>
          <w:b/>
          <w:bCs/>
        </w:rPr>
      </w:pPr>
    </w:p>
    <w:p w14:paraId="4F437A61" w14:textId="77777777" w:rsidR="00790484" w:rsidRDefault="00790484" w:rsidP="00C249AA">
      <w:pPr>
        <w:rPr>
          <w:rFonts w:asciiTheme="minorHAnsi" w:hAnsiTheme="minorHAnsi"/>
          <w:b/>
          <w:bCs/>
        </w:rPr>
      </w:pPr>
    </w:p>
    <w:p w14:paraId="1682804C" w14:textId="77777777" w:rsidR="00790484" w:rsidRDefault="00790484" w:rsidP="00C249AA">
      <w:pPr>
        <w:rPr>
          <w:rFonts w:asciiTheme="minorHAnsi" w:hAnsiTheme="minorHAnsi"/>
          <w:b/>
          <w:bCs/>
        </w:rPr>
      </w:pPr>
    </w:p>
    <w:p w14:paraId="0AAF9E7D" w14:textId="77777777" w:rsidR="00790484" w:rsidRDefault="00790484" w:rsidP="00C249AA">
      <w:pPr>
        <w:rPr>
          <w:rFonts w:asciiTheme="minorHAnsi" w:hAnsiTheme="minorHAnsi"/>
          <w:b/>
          <w:bCs/>
        </w:rPr>
      </w:pPr>
    </w:p>
    <w:p w14:paraId="0C7145E9" w14:textId="77777777" w:rsidR="00790484" w:rsidRDefault="00790484" w:rsidP="00C249AA">
      <w:pPr>
        <w:rPr>
          <w:rFonts w:asciiTheme="minorHAnsi" w:hAnsiTheme="minorHAnsi"/>
          <w:b/>
          <w:bCs/>
        </w:rPr>
      </w:pPr>
    </w:p>
    <w:p w14:paraId="6B563994" w14:textId="77777777" w:rsidR="00790484" w:rsidRDefault="00790484" w:rsidP="00C249AA">
      <w:pPr>
        <w:rPr>
          <w:rFonts w:asciiTheme="minorHAnsi" w:hAnsiTheme="minorHAnsi"/>
          <w:b/>
          <w:bCs/>
        </w:rPr>
      </w:pPr>
    </w:p>
    <w:p w14:paraId="255DD69E" w14:textId="77777777" w:rsidR="00790484" w:rsidRDefault="00790484" w:rsidP="00C249AA">
      <w:pPr>
        <w:rPr>
          <w:rFonts w:asciiTheme="minorHAnsi" w:hAnsiTheme="minorHAnsi"/>
          <w:b/>
          <w:bCs/>
        </w:rPr>
      </w:pPr>
    </w:p>
    <w:p w14:paraId="29FEF31F" w14:textId="77777777" w:rsidR="00790484" w:rsidRDefault="00790484" w:rsidP="00C249AA">
      <w:pPr>
        <w:rPr>
          <w:rFonts w:asciiTheme="minorHAnsi" w:hAnsiTheme="minorHAnsi"/>
          <w:b/>
          <w:bCs/>
        </w:rPr>
      </w:pPr>
    </w:p>
    <w:p w14:paraId="04367A88" w14:textId="77777777" w:rsidR="00790484" w:rsidRDefault="00790484" w:rsidP="00C249AA">
      <w:pPr>
        <w:rPr>
          <w:rFonts w:asciiTheme="minorHAnsi" w:hAnsiTheme="minorHAnsi"/>
          <w:b/>
          <w:bCs/>
        </w:rPr>
      </w:pPr>
    </w:p>
    <w:p w14:paraId="6E0B065D" w14:textId="77777777" w:rsidR="00790484" w:rsidRDefault="00790484" w:rsidP="00C249AA">
      <w:pPr>
        <w:rPr>
          <w:rFonts w:asciiTheme="minorHAnsi" w:hAnsiTheme="minorHAnsi"/>
          <w:b/>
          <w:bCs/>
        </w:rPr>
      </w:pPr>
    </w:p>
    <w:p w14:paraId="74ED82DD" w14:textId="77777777" w:rsidR="00790484" w:rsidRDefault="00790484" w:rsidP="00C249AA">
      <w:pPr>
        <w:rPr>
          <w:rFonts w:asciiTheme="minorHAnsi" w:hAnsiTheme="minorHAnsi"/>
          <w:b/>
          <w:bCs/>
        </w:rPr>
      </w:pPr>
    </w:p>
    <w:p w14:paraId="753A4E3A" w14:textId="77777777" w:rsidR="00790484" w:rsidRDefault="00790484" w:rsidP="00C249AA">
      <w:pPr>
        <w:rPr>
          <w:rFonts w:asciiTheme="minorHAnsi" w:hAnsiTheme="minorHAnsi"/>
          <w:b/>
          <w:bCs/>
        </w:rPr>
      </w:pPr>
    </w:p>
    <w:p w14:paraId="6F2F21B1" w14:textId="77777777" w:rsidR="00790484" w:rsidRDefault="00790484" w:rsidP="00C249AA">
      <w:pPr>
        <w:rPr>
          <w:rFonts w:asciiTheme="minorHAnsi" w:hAnsiTheme="minorHAnsi"/>
          <w:b/>
          <w:bCs/>
        </w:rPr>
      </w:pPr>
    </w:p>
    <w:p w14:paraId="0D67560F" w14:textId="77777777" w:rsidR="00790484" w:rsidRDefault="00790484" w:rsidP="00C249AA">
      <w:pPr>
        <w:rPr>
          <w:rFonts w:asciiTheme="minorHAnsi" w:hAnsiTheme="minorHAnsi"/>
          <w:b/>
          <w:bCs/>
        </w:rPr>
      </w:pPr>
    </w:p>
    <w:p w14:paraId="2241C4BD" w14:textId="77777777" w:rsidR="00790484" w:rsidRDefault="00790484" w:rsidP="00C249AA">
      <w:pPr>
        <w:rPr>
          <w:rFonts w:asciiTheme="minorHAnsi" w:hAnsiTheme="minorHAnsi"/>
          <w:b/>
          <w:bCs/>
        </w:rPr>
      </w:pPr>
    </w:p>
    <w:p w14:paraId="3FF1D9DA" w14:textId="77777777" w:rsidR="00790484" w:rsidRDefault="00790484" w:rsidP="00C249AA">
      <w:pPr>
        <w:rPr>
          <w:rFonts w:asciiTheme="minorHAnsi" w:hAnsiTheme="minorHAnsi"/>
          <w:b/>
          <w:bCs/>
        </w:rPr>
      </w:pPr>
    </w:p>
    <w:p w14:paraId="64D863AA" w14:textId="77777777" w:rsidR="00790484" w:rsidRDefault="00790484" w:rsidP="00C249AA">
      <w:pPr>
        <w:rPr>
          <w:rFonts w:asciiTheme="minorHAnsi" w:hAnsiTheme="minorHAnsi"/>
          <w:b/>
          <w:bCs/>
        </w:rPr>
      </w:pPr>
    </w:p>
    <w:p w14:paraId="77ABBB3B" w14:textId="77777777" w:rsidR="00790484" w:rsidRDefault="00790484" w:rsidP="00C249AA">
      <w:pPr>
        <w:rPr>
          <w:rFonts w:asciiTheme="minorHAnsi" w:hAnsiTheme="minorHAnsi"/>
          <w:b/>
          <w:bCs/>
        </w:rPr>
      </w:pPr>
    </w:p>
    <w:p w14:paraId="70795446" w14:textId="77777777" w:rsidR="00790484" w:rsidRDefault="00790484" w:rsidP="00C249AA">
      <w:pPr>
        <w:rPr>
          <w:rFonts w:asciiTheme="minorHAnsi" w:hAnsiTheme="minorHAnsi"/>
          <w:b/>
          <w:bCs/>
        </w:rPr>
      </w:pPr>
    </w:p>
    <w:p w14:paraId="7C82A12E" w14:textId="548FC843" w:rsidR="00790484" w:rsidRDefault="005C02D1" w:rsidP="005C02D1">
      <w:pPr>
        <w:tabs>
          <w:tab w:val="left" w:pos="975"/>
        </w:tabs>
        <w:rPr>
          <w:rFonts w:asciiTheme="minorHAnsi" w:hAnsiTheme="minorHAnsi"/>
          <w:b/>
          <w:bCs/>
        </w:rPr>
      </w:pPr>
      <w:r>
        <w:rPr>
          <w:rFonts w:asciiTheme="minorHAnsi" w:hAnsiTheme="minorHAnsi"/>
          <w:b/>
          <w:bCs/>
        </w:rPr>
        <w:tab/>
      </w:r>
    </w:p>
    <w:p w14:paraId="3730A572" w14:textId="77777777" w:rsidR="00790484" w:rsidRDefault="00790484" w:rsidP="00C249AA">
      <w:pPr>
        <w:rPr>
          <w:rFonts w:asciiTheme="minorHAnsi" w:hAnsiTheme="minorHAnsi"/>
          <w:b/>
          <w:bCs/>
        </w:rPr>
      </w:pPr>
    </w:p>
    <w:p w14:paraId="4B69855E" w14:textId="77777777" w:rsidR="00790484" w:rsidRPr="00790484" w:rsidRDefault="00790484" w:rsidP="00790484">
      <w:pPr>
        <w:widowControl w:val="0"/>
        <w:autoSpaceDE w:val="0"/>
        <w:autoSpaceDN w:val="0"/>
        <w:spacing w:before="36"/>
        <w:ind w:left="3731" w:right="4240"/>
        <w:jc w:val="center"/>
        <w:rPr>
          <w:rFonts w:ascii="Kroppen Round" w:eastAsia="GothamNarrow-Book" w:hAnsi="GothamNarrow-Book" w:cs="GothamNarrow-Book"/>
          <w:b/>
          <w:sz w:val="20"/>
          <w:szCs w:val="22"/>
        </w:rPr>
      </w:pPr>
      <w:r w:rsidRPr="00790484">
        <w:rPr>
          <w:rFonts w:ascii="GothamNarrow-Book" w:eastAsia="GothamNarrow-Book" w:hAnsi="GothamNarrow-Book" w:cs="GothamNarrow-Book"/>
          <w:noProof/>
          <w:sz w:val="22"/>
          <w:szCs w:val="22"/>
        </w:rPr>
        <mc:AlternateContent>
          <mc:Choice Requires="wpg">
            <w:drawing>
              <wp:anchor distT="0" distB="0" distL="114300" distR="114300" simplePos="0" relativeHeight="251600896" behindDoc="1" locked="0" layoutInCell="1" allowOverlap="1" wp14:anchorId="2C348D53" wp14:editId="771E6252">
                <wp:simplePos x="0" y="0"/>
                <wp:positionH relativeFrom="page">
                  <wp:posOffset>0</wp:posOffset>
                </wp:positionH>
                <wp:positionV relativeFrom="page">
                  <wp:posOffset>0</wp:posOffset>
                </wp:positionV>
                <wp:extent cx="7772400" cy="10058400"/>
                <wp:effectExtent l="0" t="0" r="0" b="0"/>
                <wp:wrapNone/>
                <wp:docPr id="422"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423" name="docshape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docshape23"/>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docshape24"/>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6" name="docshape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7" name="docshape26"/>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docshape27"/>
                        <wps:cNvSpPr>
                          <a:spLocks noChangeArrowheads="1"/>
                        </wps:cNvSpPr>
                        <wps:spPr bwMode="auto">
                          <a:xfrm>
                            <a:off x="6559" y="2260"/>
                            <a:ext cx="4037" cy="7976"/>
                          </a:xfrm>
                          <a:prstGeom prst="rect">
                            <a:avLst/>
                          </a:prstGeom>
                          <a:noFill/>
                          <a:ln w="1270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D3351" id="docshapegroup21" o:spid="_x0000_s1026" style="position:absolute;margin-left:0;margin-top:0;width:612pt;height:11in;z-index:-251686912;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">
                <v:shape id="docshape22"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">
                  <v:imagedata r:id="rId13" o:title=""/>
                </v:shape>
                <v:shape id="docshape23"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" path="m7433,l,,,582r6818,l7433,xe" fillcolor="#243d84" stroked="f">
                  <v:path arrowok="t" o:connecttype="custom" o:connectlocs="7433,790;0,790;0,1372;6818,1372;7433,790" o:connectangles="0,0,0,0,0"/>
                </v:shape>
                <v:shape id="docshape24"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" path="m4388,l,,,1251r3067,l4388,xe" stroked="f">
                  <v:path arrowok="t" o:connecttype="custom" o:connectlocs="4388,475;0,475;0,1726;3067,1726;4388,475" o:connectangles="0,0,0,0,0"/>
                </v:shape>
                <v:shape id="docshape25"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">
                  <v:imagedata r:id="rId14" o:title=""/>
                </v:shape>
                <v:shape id="docshape26"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" path="m1820,l14,,,53r1806,l1820,xe" fillcolor="#233e84" stroked="f">
                  <v:path arrowok="t" o:connecttype="custom" o:connectlocs="1820,714;14,714;0,767;1806,767;1820,714" o:connectangles="0,0,0,0,0"/>
                </v:shape>
                <v:rect id="docshape27" o:spid="_x0000_s1032" style="position:absolute;left:6559;top:2260;width:4037;height:7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" filled="f" strokecolor="#243d84" strokeweight="1pt"/>
                <w10:wrap anchorx="page" anchory="page"/>
              </v:group>
            </w:pict>
          </mc:Fallback>
        </mc:AlternateContent>
      </w:r>
      <w:r w:rsidRPr="00790484">
        <w:rPr>
          <w:rFonts w:ascii="Kroppen Round" w:eastAsia="GothamNarrow-Book" w:hAnsi="GothamNarrow-Book" w:cs="GothamNarrow-Book"/>
          <w:b/>
          <w:color w:val="FFFFFF"/>
          <w:spacing w:val="18"/>
          <w:sz w:val="20"/>
          <w:szCs w:val="22"/>
        </w:rPr>
        <w:t>COMPETITION</w:t>
      </w:r>
      <w:r w:rsidRPr="00790484">
        <w:rPr>
          <w:rFonts w:ascii="Kroppen Round" w:eastAsia="GothamNarrow-Book" w:hAnsi="GothamNarrow-Book" w:cs="GothamNarrow-Book"/>
          <w:b/>
          <w:color w:val="FFFFFF"/>
          <w:spacing w:val="40"/>
          <w:sz w:val="20"/>
          <w:szCs w:val="22"/>
        </w:rPr>
        <w:t xml:space="preserve"> </w:t>
      </w:r>
      <w:r w:rsidRPr="00790484">
        <w:rPr>
          <w:rFonts w:ascii="Kroppen Round" w:eastAsia="GothamNarrow-Book" w:hAnsi="GothamNarrow-Book" w:cs="GothamNarrow-Book"/>
          <w:b/>
          <w:color w:val="FFFFFF"/>
          <w:spacing w:val="14"/>
          <w:sz w:val="20"/>
          <w:szCs w:val="22"/>
        </w:rPr>
        <w:t xml:space="preserve">MANUAL </w:t>
      </w:r>
    </w:p>
    <w:p w14:paraId="2A2E543F" w14:textId="77777777" w:rsidR="00790484" w:rsidRPr="00790484" w:rsidRDefault="00790484" w:rsidP="00790484">
      <w:pPr>
        <w:widowControl w:val="0"/>
        <w:autoSpaceDE w:val="0"/>
        <w:autoSpaceDN w:val="0"/>
        <w:rPr>
          <w:rFonts w:ascii="Kroppen Round" w:eastAsia="GothamNarrow-Book" w:hAnsi="GothamNarrow-Book" w:cs="GothamNarrow-Book"/>
          <w:b/>
          <w:sz w:val="20"/>
          <w:szCs w:val="18"/>
        </w:rPr>
      </w:pPr>
    </w:p>
    <w:p w14:paraId="4E62BA58" w14:textId="77777777" w:rsidR="00790484" w:rsidRPr="00790484" w:rsidRDefault="00790484" w:rsidP="00790484">
      <w:pPr>
        <w:widowControl w:val="0"/>
        <w:autoSpaceDE w:val="0"/>
        <w:autoSpaceDN w:val="0"/>
        <w:rPr>
          <w:rFonts w:ascii="Kroppen Round" w:eastAsia="GothamNarrow-Book" w:hAnsi="GothamNarrow-Book" w:cs="GothamNarrow-Book"/>
          <w:b/>
          <w:sz w:val="20"/>
          <w:szCs w:val="18"/>
        </w:rPr>
      </w:pPr>
    </w:p>
    <w:p w14:paraId="3C93AA6B" w14:textId="77777777" w:rsidR="00790484" w:rsidRPr="00790484" w:rsidRDefault="00790484" w:rsidP="00790484">
      <w:pPr>
        <w:widowControl w:val="0"/>
        <w:autoSpaceDE w:val="0"/>
        <w:autoSpaceDN w:val="0"/>
        <w:rPr>
          <w:rFonts w:ascii="Kroppen Round" w:eastAsia="GothamNarrow-Book" w:hAnsi="GothamNarrow-Book" w:cs="GothamNarrow-Book"/>
          <w:b/>
          <w:sz w:val="20"/>
          <w:szCs w:val="18"/>
        </w:rPr>
      </w:pPr>
    </w:p>
    <w:p w14:paraId="29D55E15" w14:textId="77777777" w:rsidR="00790484" w:rsidRPr="00790484" w:rsidRDefault="00790484" w:rsidP="00790484">
      <w:pPr>
        <w:widowControl w:val="0"/>
        <w:autoSpaceDE w:val="0"/>
        <w:autoSpaceDN w:val="0"/>
        <w:rPr>
          <w:rFonts w:ascii="Kroppen Round" w:eastAsia="GothamNarrow-Book" w:hAnsi="GothamNarrow-Book" w:cs="GothamNarrow-Book"/>
          <w:b/>
          <w:sz w:val="20"/>
          <w:szCs w:val="18"/>
        </w:rPr>
      </w:pPr>
    </w:p>
    <w:p w14:paraId="7987162E" w14:textId="77777777" w:rsidR="00790484" w:rsidRPr="00790484" w:rsidRDefault="00790484" w:rsidP="00790484">
      <w:pPr>
        <w:widowControl w:val="0"/>
        <w:autoSpaceDE w:val="0"/>
        <w:autoSpaceDN w:val="0"/>
        <w:spacing w:before="4"/>
        <w:rPr>
          <w:rFonts w:ascii="Kroppen Round" w:eastAsia="GothamNarrow-Book" w:hAnsi="GothamNarrow-Book" w:cs="GothamNarrow-Book"/>
          <w:b/>
          <w:sz w:val="19"/>
          <w:szCs w:val="18"/>
        </w:rPr>
      </w:pPr>
    </w:p>
    <w:p w14:paraId="4E6AD8A6" w14:textId="77777777" w:rsidR="00790484" w:rsidRPr="00790484" w:rsidRDefault="00790484" w:rsidP="00790484">
      <w:pPr>
        <w:widowControl w:val="0"/>
        <w:autoSpaceDE w:val="0"/>
        <w:autoSpaceDN w:val="0"/>
        <w:spacing w:before="109"/>
        <w:ind w:left="105"/>
        <w:rPr>
          <w:rFonts w:ascii="GothamNarrow-Medium" w:eastAsia="GothamNarrow-Book" w:hAnsi="GothamNarrow-Medium" w:cs="GothamNarrow-Book"/>
          <w:sz w:val="18"/>
          <w:szCs w:val="18"/>
        </w:rPr>
      </w:pPr>
      <w:r w:rsidRPr="00790484">
        <w:rPr>
          <w:rFonts w:ascii="Gotham Narrow" w:eastAsia="GothamNarrow-Book" w:hAnsi="Gotham Narrow" w:cs="GothamNarrow-Book"/>
          <w:color w:val="243D84"/>
          <w:sz w:val="18"/>
          <w:szCs w:val="18"/>
        </w:rPr>
        <w:t>2</w:t>
      </w:r>
      <w:r w:rsidRPr="00790484">
        <w:rPr>
          <w:rFonts w:ascii="Gotham Narrow" w:eastAsia="GothamNarrow-Book" w:hAnsi="Gotham Narrow" w:cs="GothamNarrow-Book"/>
          <w:color w:val="243D84"/>
          <w:spacing w:val="-2"/>
          <w:sz w:val="18"/>
          <w:szCs w:val="18"/>
        </w:rPr>
        <w:t xml:space="preserve"> </w:t>
      </w:r>
      <w:r w:rsidRPr="00790484">
        <w:rPr>
          <w:rFonts w:ascii="Gotham Narrow" w:eastAsia="GothamNarrow-Book" w:hAnsi="Gotham Narrow" w:cs="GothamNarrow-Book"/>
          <w:color w:val="243D84"/>
          <w:sz w:val="18"/>
          <w:szCs w:val="18"/>
        </w:rPr>
        <w:t>|</w:t>
      </w:r>
      <w:r w:rsidRPr="00790484">
        <w:rPr>
          <w:rFonts w:ascii="Gotham Narrow" w:eastAsia="GothamNarrow-Book" w:hAnsi="Gotham Narrow" w:cs="GothamNarrow-Book"/>
          <w:color w:val="243D84"/>
          <w:spacing w:val="-2"/>
          <w:sz w:val="18"/>
          <w:szCs w:val="18"/>
        </w:rPr>
        <w:t xml:space="preserve"> </w:t>
      </w:r>
      <w:r w:rsidRPr="00790484">
        <w:rPr>
          <w:rFonts w:ascii="GothamNarrow-Medium" w:eastAsia="GothamNarrow-Book" w:hAnsi="GothamNarrow-Medium" w:cs="GothamNarrow-Book"/>
          <w:color w:val="243D84"/>
          <w:sz w:val="18"/>
          <w:szCs w:val="18"/>
        </w:rPr>
        <w:t>Compete</w:t>
      </w:r>
      <w:r w:rsidRPr="00790484">
        <w:rPr>
          <w:rFonts w:ascii="GothamNarrow-Medium" w:eastAsia="GothamNarrow-Book" w:hAnsi="GothamNarrow-Medium" w:cs="GothamNarrow-Book"/>
          <w:color w:val="243D84"/>
          <w:spacing w:val="-1"/>
          <w:sz w:val="18"/>
          <w:szCs w:val="18"/>
        </w:rPr>
        <w:t xml:space="preserve"> </w:t>
      </w:r>
      <w:r w:rsidRPr="00790484">
        <w:rPr>
          <w:rFonts w:ascii="GothamNarrow-Medium" w:eastAsia="GothamNarrow-Book" w:hAnsi="GothamNarrow-Medium" w:cs="GothamNarrow-Book"/>
          <w:color w:val="243D84"/>
          <w:sz w:val="18"/>
          <w:szCs w:val="18"/>
        </w:rPr>
        <w:t>USA</w:t>
      </w:r>
      <w:r w:rsidRPr="00790484">
        <w:rPr>
          <w:rFonts w:ascii="GothamNarrow-Medium" w:eastAsia="GothamNarrow-Book" w:hAnsi="GothamNarrow-Medium" w:cs="GothamNarrow-Book"/>
          <w:color w:val="243D84"/>
          <w:spacing w:val="-2"/>
          <w:sz w:val="18"/>
          <w:szCs w:val="18"/>
        </w:rPr>
        <w:t xml:space="preserve"> </w:t>
      </w:r>
      <w:r w:rsidRPr="00790484">
        <w:rPr>
          <w:rFonts w:ascii="GothamNarrow-Medium" w:eastAsia="GothamNarrow-Book" w:hAnsi="GothamNarrow-Medium" w:cs="GothamNarrow-Book"/>
          <w:color w:val="243D84"/>
          <w:sz w:val="18"/>
          <w:szCs w:val="18"/>
        </w:rPr>
        <w:t>2022</w:t>
      </w:r>
      <w:r w:rsidRPr="00790484">
        <w:rPr>
          <w:rFonts w:ascii="GothamNarrow-Medium" w:eastAsia="GothamNarrow-Book" w:hAnsi="GothamNarrow-Medium" w:cs="GothamNarrow-Book"/>
          <w:color w:val="243D84"/>
          <w:spacing w:val="-2"/>
          <w:sz w:val="18"/>
          <w:szCs w:val="18"/>
        </w:rPr>
        <w:t xml:space="preserve"> </w:t>
      </w:r>
      <w:r w:rsidRPr="00790484">
        <w:rPr>
          <w:rFonts w:ascii="GothamNarrow-Medium" w:eastAsia="GothamNarrow-Book" w:hAnsi="GothamNarrow-Medium" w:cs="GothamNarrow-Book"/>
          <w:color w:val="243D84"/>
          <w:sz w:val="18"/>
          <w:szCs w:val="18"/>
        </w:rPr>
        <w:t>–</w:t>
      </w:r>
      <w:r w:rsidRPr="00790484">
        <w:rPr>
          <w:rFonts w:ascii="GothamNarrow-Medium" w:eastAsia="GothamNarrow-Book" w:hAnsi="GothamNarrow-Medium" w:cs="GothamNarrow-Book"/>
          <w:color w:val="243D84"/>
          <w:spacing w:val="-1"/>
          <w:sz w:val="18"/>
          <w:szCs w:val="18"/>
        </w:rPr>
        <w:t xml:space="preserve"> </w:t>
      </w:r>
      <w:r w:rsidRPr="00790484">
        <w:rPr>
          <w:rFonts w:ascii="GothamNarrow-Medium" w:eastAsia="GothamNarrow-Book" w:hAnsi="GothamNarrow-Medium" w:cs="GothamNarrow-Book"/>
          <w:color w:val="243D84"/>
          <w:spacing w:val="-4"/>
          <w:sz w:val="18"/>
          <w:szCs w:val="18"/>
        </w:rPr>
        <w:t>2023</w:t>
      </w:r>
    </w:p>
    <w:p w14:paraId="4114DA34" w14:textId="7868B3CC" w:rsidR="005C02D1" w:rsidRDefault="005C02D1" w:rsidP="005C02D1">
      <w:pPr>
        <w:spacing w:before="36"/>
        <w:ind w:left="3731" w:right="4240"/>
        <w:jc w:val="center"/>
        <w:rPr>
          <w:rFonts w:ascii="Kroppen Round"/>
          <w:b/>
          <w:sz w:val="20"/>
        </w:rPr>
      </w:pP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5803CA71" w14:textId="77777777" w:rsidR="005C02D1" w:rsidRDefault="005C02D1" w:rsidP="005C02D1">
      <w:pPr>
        <w:pStyle w:val="BodyText"/>
        <w:rPr>
          <w:rFonts w:ascii="Kroppen Round"/>
          <w:b w:val="0"/>
          <w:sz w:val="20"/>
        </w:rPr>
      </w:pPr>
    </w:p>
    <w:p w14:paraId="247A2AD1" w14:textId="77777777" w:rsidR="005C02D1" w:rsidRDefault="005C02D1" w:rsidP="005C02D1">
      <w:pPr>
        <w:pStyle w:val="BodyText"/>
        <w:rPr>
          <w:rFonts w:ascii="Kroppen Round"/>
          <w:b w:val="0"/>
          <w:sz w:val="20"/>
        </w:rPr>
      </w:pPr>
    </w:p>
    <w:p w14:paraId="7DC95EA0" w14:textId="77777777" w:rsidR="005C02D1" w:rsidRDefault="005C02D1" w:rsidP="005C02D1">
      <w:pPr>
        <w:pStyle w:val="BodyText"/>
        <w:rPr>
          <w:rFonts w:ascii="Kroppen Round"/>
          <w:b w:val="0"/>
          <w:sz w:val="20"/>
        </w:rPr>
      </w:pPr>
    </w:p>
    <w:p w14:paraId="31402400" w14:textId="77777777" w:rsidR="005C02D1" w:rsidRDefault="005C02D1" w:rsidP="005C02D1">
      <w:pPr>
        <w:pStyle w:val="BodyText"/>
        <w:spacing w:before="8"/>
        <w:rPr>
          <w:rFonts w:ascii="Kroppen Round"/>
          <w:b w:val="0"/>
          <w:sz w:val="15"/>
        </w:rPr>
      </w:pPr>
    </w:p>
    <w:p w14:paraId="04B1E1DB" w14:textId="77777777" w:rsidR="005C02D1" w:rsidRDefault="005C02D1" w:rsidP="005C02D1">
      <w:pPr>
        <w:pStyle w:val="Heading1"/>
        <w:spacing w:before="50" w:line="211" w:lineRule="auto"/>
        <w:ind w:right="2572"/>
      </w:pPr>
      <w:r>
        <w:rPr>
          <w:color w:val="BE1E2D"/>
          <w:spacing w:val="-2"/>
        </w:rPr>
        <w:lastRenderedPageBreak/>
        <w:t>Competitive</w:t>
      </w:r>
      <w:r>
        <w:rPr>
          <w:color w:val="BE1E2D"/>
          <w:spacing w:val="-24"/>
        </w:rPr>
        <w:t xml:space="preserve"> </w:t>
      </w:r>
      <w:r>
        <w:rPr>
          <w:color w:val="BE1E2D"/>
          <w:spacing w:val="-2"/>
        </w:rPr>
        <w:t>Progression</w:t>
      </w:r>
      <w:r>
        <w:rPr>
          <w:color w:val="BE1E2D"/>
          <w:spacing w:val="-24"/>
        </w:rPr>
        <w:t xml:space="preserve"> </w:t>
      </w:r>
      <w:r>
        <w:rPr>
          <w:color w:val="BE1E2D"/>
          <w:spacing w:val="-2"/>
        </w:rPr>
        <w:t xml:space="preserve">Through </w:t>
      </w:r>
      <w:r>
        <w:rPr>
          <w:color w:val="BE1E2D"/>
        </w:rPr>
        <w:t>the Levels of U.S. Figure Skating</w:t>
      </w:r>
    </w:p>
    <w:p w14:paraId="37323778" w14:textId="77777777" w:rsidR="005C02D1" w:rsidRDefault="005C02D1" w:rsidP="005C02D1">
      <w:pPr>
        <w:pStyle w:val="Heading2"/>
        <w:spacing w:before="213"/>
        <w:ind w:left="1000" w:right="1040"/>
      </w:pPr>
      <w:r>
        <w:rPr>
          <w:color w:val="0A1637"/>
          <w:spacing w:val="-2"/>
        </w:rPr>
        <w:t>Singles athletes begin with the Compete USA competitions. Once athletes begin the official U.S. Figure Skating test structure,</w:t>
      </w:r>
      <w:r>
        <w:rPr>
          <w:color w:val="0A1637"/>
          <w:spacing w:val="-7"/>
        </w:rPr>
        <w:t xml:space="preserve"> </w:t>
      </w:r>
      <w:r>
        <w:rPr>
          <w:color w:val="0A1637"/>
          <w:spacing w:val="-2"/>
        </w:rPr>
        <w:t>they</w:t>
      </w:r>
      <w:r>
        <w:rPr>
          <w:color w:val="0A1637"/>
          <w:spacing w:val="-7"/>
        </w:rPr>
        <w:t xml:space="preserve"> </w:t>
      </w:r>
      <w:r>
        <w:rPr>
          <w:color w:val="0A1637"/>
          <w:spacing w:val="-2"/>
        </w:rPr>
        <w:t>can</w:t>
      </w:r>
      <w:r>
        <w:rPr>
          <w:color w:val="0A1637"/>
          <w:spacing w:val="-7"/>
        </w:rPr>
        <w:t xml:space="preserve"> </w:t>
      </w:r>
      <w:r>
        <w:rPr>
          <w:color w:val="0A1637"/>
          <w:spacing w:val="-2"/>
        </w:rPr>
        <w:t>choose</w:t>
      </w:r>
      <w:r>
        <w:rPr>
          <w:color w:val="0A1637"/>
          <w:spacing w:val="-7"/>
        </w:rPr>
        <w:t xml:space="preserve"> </w:t>
      </w:r>
      <w:r>
        <w:rPr>
          <w:color w:val="0A1637"/>
          <w:spacing w:val="-2"/>
        </w:rPr>
        <w:t>to</w:t>
      </w:r>
      <w:r>
        <w:rPr>
          <w:color w:val="0A1637"/>
          <w:spacing w:val="-7"/>
        </w:rPr>
        <w:t xml:space="preserve"> </w:t>
      </w:r>
      <w:r>
        <w:rPr>
          <w:color w:val="0A1637"/>
          <w:spacing w:val="-2"/>
        </w:rPr>
        <w:t>enter</w:t>
      </w:r>
      <w:r>
        <w:rPr>
          <w:color w:val="0A1637"/>
          <w:spacing w:val="-7"/>
        </w:rPr>
        <w:t xml:space="preserve"> </w:t>
      </w:r>
      <w:r>
        <w:rPr>
          <w:color w:val="0A1637"/>
          <w:spacing w:val="-2"/>
        </w:rPr>
        <w:t>the</w:t>
      </w:r>
      <w:r>
        <w:rPr>
          <w:color w:val="0A1637"/>
          <w:spacing w:val="-7"/>
        </w:rPr>
        <w:t xml:space="preserve"> </w:t>
      </w:r>
      <w:r>
        <w:rPr>
          <w:color w:val="0A1637"/>
          <w:spacing w:val="-2"/>
        </w:rPr>
        <w:t>Excel,</w:t>
      </w:r>
      <w:r>
        <w:rPr>
          <w:color w:val="0A1637"/>
          <w:spacing w:val="-7"/>
        </w:rPr>
        <w:t xml:space="preserve"> </w:t>
      </w:r>
      <w:r>
        <w:rPr>
          <w:color w:val="0A1637"/>
          <w:spacing w:val="-2"/>
        </w:rPr>
        <w:t>Well-Balanced</w:t>
      </w:r>
      <w:r>
        <w:rPr>
          <w:color w:val="0A1637"/>
          <w:spacing w:val="-7"/>
        </w:rPr>
        <w:t xml:space="preserve"> </w:t>
      </w:r>
      <w:r>
        <w:rPr>
          <w:color w:val="0A1637"/>
          <w:spacing w:val="-2"/>
        </w:rPr>
        <w:t>or</w:t>
      </w:r>
      <w:r>
        <w:rPr>
          <w:color w:val="0A1637"/>
          <w:spacing w:val="-7"/>
        </w:rPr>
        <w:t xml:space="preserve"> </w:t>
      </w:r>
      <w:r>
        <w:rPr>
          <w:color w:val="0A1637"/>
          <w:spacing w:val="-2"/>
        </w:rPr>
        <w:t>Adult</w:t>
      </w:r>
      <w:r>
        <w:rPr>
          <w:color w:val="0A1637"/>
          <w:spacing w:val="-7"/>
        </w:rPr>
        <w:t xml:space="preserve"> </w:t>
      </w:r>
      <w:r>
        <w:rPr>
          <w:color w:val="0A1637"/>
          <w:spacing w:val="-2"/>
        </w:rPr>
        <w:t>levels</w:t>
      </w:r>
      <w:r>
        <w:rPr>
          <w:color w:val="0A1637"/>
          <w:spacing w:val="-7"/>
        </w:rPr>
        <w:t xml:space="preserve"> </w:t>
      </w:r>
      <w:r>
        <w:rPr>
          <w:color w:val="0A1637"/>
          <w:spacing w:val="-2"/>
        </w:rPr>
        <w:t>as</w:t>
      </w:r>
      <w:r>
        <w:rPr>
          <w:color w:val="0A1637"/>
          <w:spacing w:val="-7"/>
        </w:rPr>
        <w:t xml:space="preserve"> </w:t>
      </w:r>
      <w:r>
        <w:rPr>
          <w:color w:val="0A1637"/>
          <w:spacing w:val="-2"/>
        </w:rPr>
        <w:t>appropriate</w:t>
      </w:r>
      <w:r>
        <w:rPr>
          <w:color w:val="0A1637"/>
          <w:spacing w:val="-7"/>
        </w:rPr>
        <w:t xml:space="preserve"> </w:t>
      </w:r>
      <w:r>
        <w:rPr>
          <w:color w:val="0A1637"/>
          <w:spacing w:val="-2"/>
        </w:rPr>
        <w:t>for</w:t>
      </w:r>
      <w:r>
        <w:rPr>
          <w:color w:val="0A1637"/>
          <w:spacing w:val="-7"/>
        </w:rPr>
        <w:t xml:space="preserve"> </w:t>
      </w:r>
      <w:r>
        <w:rPr>
          <w:color w:val="0A1637"/>
          <w:spacing w:val="-2"/>
        </w:rPr>
        <w:t>their</w:t>
      </w:r>
      <w:r>
        <w:rPr>
          <w:color w:val="0A1637"/>
          <w:spacing w:val="-7"/>
        </w:rPr>
        <w:t xml:space="preserve"> </w:t>
      </w:r>
      <w:r>
        <w:rPr>
          <w:color w:val="0A1637"/>
          <w:spacing w:val="-2"/>
        </w:rPr>
        <w:t>ability,</w:t>
      </w:r>
      <w:r>
        <w:rPr>
          <w:color w:val="0A1637"/>
          <w:spacing w:val="-7"/>
        </w:rPr>
        <w:t xml:space="preserve"> </w:t>
      </w:r>
      <w:r>
        <w:rPr>
          <w:color w:val="0A1637"/>
          <w:spacing w:val="-2"/>
        </w:rPr>
        <w:t>test,</w:t>
      </w:r>
      <w:r>
        <w:rPr>
          <w:color w:val="0A1637"/>
          <w:spacing w:val="-7"/>
        </w:rPr>
        <w:t xml:space="preserve"> </w:t>
      </w:r>
      <w:r>
        <w:rPr>
          <w:color w:val="0A1637"/>
          <w:spacing w:val="-2"/>
        </w:rPr>
        <w:t xml:space="preserve">level </w:t>
      </w:r>
      <w:r>
        <w:rPr>
          <w:color w:val="0A1637"/>
        </w:rPr>
        <w:t>and</w:t>
      </w:r>
      <w:r>
        <w:rPr>
          <w:color w:val="0A1637"/>
          <w:spacing w:val="-9"/>
        </w:rPr>
        <w:t xml:space="preserve"> </w:t>
      </w:r>
      <w:r>
        <w:rPr>
          <w:color w:val="0A1637"/>
        </w:rPr>
        <w:t>age.</w:t>
      </w:r>
      <w:r>
        <w:rPr>
          <w:color w:val="0A1637"/>
          <w:spacing w:val="-9"/>
        </w:rPr>
        <w:t xml:space="preserve"> </w:t>
      </w:r>
      <w:r>
        <w:rPr>
          <w:color w:val="0A1637"/>
        </w:rPr>
        <w:t>Test</w:t>
      </w:r>
      <w:r>
        <w:rPr>
          <w:color w:val="0A1637"/>
          <w:spacing w:val="-9"/>
        </w:rPr>
        <w:t xml:space="preserve"> </w:t>
      </w:r>
      <w:r>
        <w:rPr>
          <w:color w:val="0A1637"/>
        </w:rPr>
        <w:t>requirements</w:t>
      </w:r>
      <w:r>
        <w:rPr>
          <w:color w:val="0A1637"/>
          <w:spacing w:val="-9"/>
        </w:rPr>
        <w:t xml:space="preserve"> </w:t>
      </w:r>
      <w:r>
        <w:rPr>
          <w:color w:val="0A1637"/>
        </w:rPr>
        <w:t>are</w:t>
      </w:r>
      <w:r>
        <w:rPr>
          <w:color w:val="0A1637"/>
          <w:spacing w:val="-9"/>
        </w:rPr>
        <w:t xml:space="preserve"> </w:t>
      </w:r>
      <w:r>
        <w:rPr>
          <w:color w:val="0A1637"/>
        </w:rPr>
        <w:t>the</w:t>
      </w:r>
      <w:r>
        <w:rPr>
          <w:color w:val="0A1637"/>
          <w:spacing w:val="-9"/>
        </w:rPr>
        <w:t xml:space="preserve"> </w:t>
      </w:r>
      <w:r>
        <w:rPr>
          <w:color w:val="0A1637"/>
        </w:rPr>
        <w:t>same</w:t>
      </w:r>
      <w:r>
        <w:rPr>
          <w:color w:val="0A1637"/>
          <w:spacing w:val="-9"/>
        </w:rPr>
        <w:t xml:space="preserve"> </w:t>
      </w:r>
      <w:r>
        <w:rPr>
          <w:color w:val="0A1637"/>
        </w:rPr>
        <w:t>for</w:t>
      </w:r>
      <w:r>
        <w:rPr>
          <w:color w:val="0A1637"/>
          <w:spacing w:val="-9"/>
        </w:rPr>
        <w:t xml:space="preserve"> </w:t>
      </w:r>
      <w:r>
        <w:rPr>
          <w:color w:val="0A1637"/>
        </w:rPr>
        <w:t>the</w:t>
      </w:r>
      <w:r>
        <w:rPr>
          <w:color w:val="0A1637"/>
          <w:spacing w:val="-9"/>
        </w:rPr>
        <w:t xml:space="preserve"> </w:t>
      </w:r>
      <w:r>
        <w:rPr>
          <w:color w:val="0A1637"/>
        </w:rPr>
        <w:t>Excel</w:t>
      </w:r>
      <w:r>
        <w:rPr>
          <w:color w:val="0A1637"/>
          <w:spacing w:val="-9"/>
        </w:rPr>
        <w:t xml:space="preserve"> </w:t>
      </w:r>
      <w:r>
        <w:rPr>
          <w:color w:val="0A1637"/>
        </w:rPr>
        <w:t>and</w:t>
      </w:r>
      <w:r>
        <w:rPr>
          <w:color w:val="0A1637"/>
          <w:spacing w:val="-9"/>
        </w:rPr>
        <w:t xml:space="preserve"> </w:t>
      </w:r>
      <w:r>
        <w:rPr>
          <w:color w:val="0A1637"/>
        </w:rPr>
        <w:t>Well-Balanced</w:t>
      </w:r>
      <w:r>
        <w:rPr>
          <w:color w:val="0A1637"/>
          <w:spacing w:val="-9"/>
        </w:rPr>
        <w:t xml:space="preserve"> </w:t>
      </w:r>
      <w:r>
        <w:rPr>
          <w:color w:val="0A1637"/>
        </w:rPr>
        <w:t>levels.</w:t>
      </w:r>
      <w:r>
        <w:rPr>
          <w:color w:val="0A1637"/>
          <w:spacing w:val="-9"/>
        </w:rPr>
        <w:t xml:space="preserve"> </w:t>
      </w:r>
      <w:r>
        <w:rPr>
          <w:color w:val="0A1637"/>
        </w:rPr>
        <w:t>It</w:t>
      </w:r>
      <w:r>
        <w:rPr>
          <w:color w:val="0A1637"/>
          <w:spacing w:val="-9"/>
        </w:rPr>
        <w:t xml:space="preserve"> </w:t>
      </w:r>
      <w:r>
        <w:rPr>
          <w:color w:val="0A1637"/>
        </w:rPr>
        <w:t>is</w:t>
      </w:r>
      <w:r>
        <w:rPr>
          <w:color w:val="0A1637"/>
          <w:spacing w:val="-9"/>
        </w:rPr>
        <w:t xml:space="preserve"> </w:t>
      </w:r>
      <w:r>
        <w:rPr>
          <w:color w:val="0A1637"/>
        </w:rPr>
        <w:t>completely</w:t>
      </w:r>
      <w:r>
        <w:rPr>
          <w:color w:val="0A1637"/>
          <w:spacing w:val="-9"/>
        </w:rPr>
        <w:t xml:space="preserve"> </w:t>
      </w:r>
      <w:r>
        <w:rPr>
          <w:color w:val="0A1637"/>
        </w:rPr>
        <w:t>the</w:t>
      </w:r>
      <w:r>
        <w:rPr>
          <w:color w:val="0A1637"/>
          <w:spacing w:val="-9"/>
        </w:rPr>
        <w:t xml:space="preserve"> </w:t>
      </w:r>
      <w:r>
        <w:rPr>
          <w:color w:val="0A1637"/>
        </w:rPr>
        <w:t>choice</w:t>
      </w:r>
      <w:r>
        <w:rPr>
          <w:color w:val="0A1637"/>
          <w:spacing w:val="-9"/>
        </w:rPr>
        <w:t xml:space="preserve"> </w:t>
      </w:r>
      <w:r>
        <w:rPr>
          <w:color w:val="0A1637"/>
        </w:rPr>
        <w:t>of</w:t>
      </w:r>
      <w:r>
        <w:rPr>
          <w:color w:val="0A1637"/>
          <w:spacing w:val="-9"/>
        </w:rPr>
        <w:t xml:space="preserve"> </w:t>
      </w:r>
      <w:r>
        <w:rPr>
          <w:color w:val="0A1637"/>
        </w:rPr>
        <w:t xml:space="preserve">the </w:t>
      </w:r>
      <w:r>
        <w:rPr>
          <w:color w:val="0A1637"/>
          <w:spacing w:val="-2"/>
        </w:rPr>
        <w:t>athlete</w:t>
      </w:r>
      <w:r>
        <w:rPr>
          <w:color w:val="0A1637"/>
          <w:spacing w:val="-8"/>
        </w:rPr>
        <w:t xml:space="preserve"> </w:t>
      </w:r>
      <w:r>
        <w:rPr>
          <w:color w:val="0A1637"/>
          <w:spacing w:val="-2"/>
        </w:rPr>
        <w:t>which</w:t>
      </w:r>
      <w:r>
        <w:rPr>
          <w:color w:val="0A1637"/>
          <w:spacing w:val="-8"/>
        </w:rPr>
        <w:t xml:space="preserve"> </w:t>
      </w:r>
      <w:r>
        <w:rPr>
          <w:color w:val="0A1637"/>
          <w:spacing w:val="-2"/>
        </w:rPr>
        <w:t>track</w:t>
      </w:r>
      <w:r>
        <w:rPr>
          <w:color w:val="0A1637"/>
          <w:spacing w:val="-8"/>
        </w:rPr>
        <w:t xml:space="preserve"> </w:t>
      </w:r>
      <w:r>
        <w:rPr>
          <w:color w:val="0A1637"/>
          <w:spacing w:val="-2"/>
        </w:rPr>
        <w:t>to</w:t>
      </w:r>
      <w:r>
        <w:rPr>
          <w:color w:val="0A1637"/>
          <w:spacing w:val="-8"/>
        </w:rPr>
        <w:t xml:space="preserve"> </w:t>
      </w:r>
      <w:r>
        <w:rPr>
          <w:color w:val="0A1637"/>
          <w:spacing w:val="-2"/>
        </w:rPr>
        <w:t>follow;</w:t>
      </w:r>
      <w:r>
        <w:rPr>
          <w:color w:val="0A1637"/>
          <w:spacing w:val="-8"/>
        </w:rPr>
        <w:t xml:space="preserve"> </w:t>
      </w:r>
      <w:r>
        <w:rPr>
          <w:color w:val="0A1637"/>
          <w:spacing w:val="-2"/>
        </w:rPr>
        <w:t>athletes</w:t>
      </w:r>
      <w:r>
        <w:rPr>
          <w:color w:val="0A1637"/>
          <w:spacing w:val="-8"/>
        </w:rPr>
        <w:t xml:space="preserve"> </w:t>
      </w:r>
      <w:r>
        <w:rPr>
          <w:color w:val="0A1637"/>
          <w:spacing w:val="-2"/>
        </w:rPr>
        <w:t>may</w:t>
      </w:r>
      <w:r>
        <w:rPr>
          <w:color w:val="0A1637"/>
          <w:spacing w:val="-8"/>
        </w:rPr>
        <w:t xml:space="preserve"> </w:t>
      </w:r>
      <w:r>
        <w:rPr>
          <w:color w:val="0A1637"/>
          <w:spacing w:val="-2"/>
        </w:rPr>
        <w:t>switch</w:t>
      </w:r>
      <w:r>
        <w:rPr>
          <w:color w:val="0A1637"/>
          <w:spacing w:val="-8"/>
        </w:rPr>
        <w:t xml:space="preserve"> </w:t>
      </w:r>
      <w:r>
        <w:rPr>
          <w:color w:val="0A1637"/>
          <w:spacing w:val="-2"/>
        </w:rPr>
        <w:t>between</w:t>
      </w:r>
      <w:r>
        <w:rPr>
          <w:color w:val="0A1637"/>
          <w:spacing w:val="-8"/>
        </w:rPr>
        <w:t xml:space="preserve"> </w:t>
      </w:r>
      <w:r>
        <w:rPr>
          <w:color w:val="0A1637"/>
          <w:spacing w:val="-2"/>
        </w:rPr>
        <w:t>tracks</w:t>
      </w:r>
      <w:r>
        <w:rPr>
          <w:color w:val="0A1637"/>
          <w:spacing w:val="-8"/>
        </w:rPr>
        <w:t xml:space="preserve"> </w:t>
      </w:r>
      <w:r>
        <w:rPr>
          <w:color w:val="0A1637"/>
          <w:spacing w:val="-2"/>
        </w:rPr>
        <w:t>as</w:t>
      </w:r>
      <w:r>
        <w:rPr>
          <w:color w:val="0A1637"/>
          <w:spacing w:val="-8"/>
        </w:rPr>
        <w:t xml:space="preserve"> </w:t>
      </w:r>
      <w:r>
        <w:rPr>
          <w:color w:val="0A1637"/>
          <w:spacing w:val="-2"/>
        </w:rPr>
        <w:t>best</w:t>
      </w:r>
      <w:r>
        <w:rPr>
          <w:color w:val="0A1637"/>
          <w:spacing w:val="-8"/>
        </w:rPr>
        <w:t xml:space="preserve"> </w:t>
      </w:r>
      <w:r>
        <w:rPr>
          <w:color w:val="0A1637"/>
          <w:spacing w:val="-2"/>
        </w:rPr>
        <w:t>suits</w:t>
      </w:r>
      <w:r>
        <w:rPr>
          <w:color w:val="0A1637"/>
          <w:spacing w:val="-8"/>
        </w:rPr>
        <w:t xml:space="preserve"> </w:t>
      </w:r>
      <w:r>
        <w:rPr>
          <w:color w:val="0A1637"/>
          <w:spacing w:val="-2"/>
        </w:rPr>
        <w:t>their</w:t>
      </w:r>
      <w:r>
        <w:rPr>
          <w:color w:val="0A1637"/>
          <w:spacing w:val="-8"/>
        </w:rPr>
        <w:t xml:space="preserve"> </w:t>
      </w:r>
      <w:r>
        <w:rPr>
          <w:color w:val="0A1637"/>
          <w:spacing w:val="-2"/>
        </w:rPr>
        <w:t>development,</w:t>
      </w:r>
      <w:r>
        <w:rPr>
          <w:color w:val="0A1637"/>
          <w:spacing w:val="-8"/>
        </w:rPr>
        <w:t xml:space="preserve"> </w:t>
      </w:r>
      <w:r>
        <w:rPr>
          <w:color w:val="0A1637"/>
          <w:spacing w:val="-2"/>
        </w:rPr>
        <w:t>but</w:t>
      </w:r>
      <w:r>
        <w:rPr>
          <w:color w:val="0A1637"/>
          <w:spacing w:val="-8"/>
        </w:rPr>
        <w:t xml:space="preserve"> </w:t>
      </w:r>
      <w:r>
        <w:rPr>
          <w:color w:val="0A1637"/>
          <w:spacing w:val="-2"/>
        </w:rPr>
        <w:t>may</w:t>
      </w:r>
      <w:r>
        <w:rPr>
          <w:color w:val="0A1637"/>
          <w:spacing w:val="-8"/>
        </w:rPr>
        <w:t xml:space="preserve"> </w:t>
      </w:r>
      <w:r>
        <w:rPr>
          <w:color w:val="0A1637"/>
          <w:spacing w:val="-2"/>
        </w:rPr>
        <w:t>not</w:t>
      </w:r>
      <w:r>
        <w:rPr>
          <w:color w:val="0A1637"/>
          <w:spacing w:val="-8"/>
        </w:rPr>
        <w:t xml:space="preserve"> </w:t>
      </w:r>
      <w:r>
        <w:rPr>
          <w:color w:val="0A1637"/>
          <w:spacing w:val="-2"/>
        </w:rPr>
        <w:t xml:space="preserve">enter </w:t>
      </w:r>
      <w:r>
        <w:rPr>
          <w:color w:val="0A1637"/>
        </w:rPr>
        <w:t>the</w:t>
      </w:r>
      <w:r>
        <w:rPr>
          <w:color w:val="0A1637"/>
          <w:spacing w:val="-8"/>
        </w:rPr>
        <w:t xml:space="preserve"> </w:t>
      </w:r>
      <w:r>
        <w:rPr>
          <w:color w:val="0A1637"/>
        </w:rPr>
        <w:t>same</w:t>
      </w:r>
      <w:r>
        <w:rPr>
          <w:color w:val="0A1637"/>
          <w:spacing w:val="-8"/>
        </w:rPr>
        <w:t xml:space="preserve"> </w:t>
      </w:r>
      <w:r>
        <w:rPr>
          <w:color w:val="0A1637"/>
        </w:rPr>
        <w:t>type</w:t>
      </w:r>
      <w:r>
        <w:rPr>
          <w:color w:val="0A1637"/>
          <w:spacing w:val="-8"/>
        </w:rPr>
        <w:t xml:space="preserve"> </w:t>
      </w:r>
      <w:r>
        <w:rPr>
          <w:color w:val="0A1637"/>
        </w:rPr>
        <w:t>of</w:t>
      </w:r>
      <w:r>
        <w:rPr>
          <w:color w:val="0A1637"/>
          <w:spacing w:val="-8"/>
        </w:rPr>
        <w:t xml:space="preserve"> </w:t>
      </w:r>
      <w:r>
        <w:rPr>
          <w:color w:val="0A1637"/>
        </w:rPr>
        <w:t>event</w:t>
      </w:r>
      <w:r>
        <w:rPr>
          <w:color w:val="0A1637"/>
          <w:spacing w:val="-8"/>
        </w:rPr>
        <w:t xml:space="preserve"> </w:t>
      </w:r>
      <w:r>
        <w:rPr>
          <w:color w:val="0A1637"/>
        </w:rPr>
        <w:t>in</w:t>
      </w:r>
      <w:r>
        <w:rPr>
          <w:color w:val="0A1637"/>
          <w:spacing w:val="-8"/>
        </w:rPr>
        <w:t xml:space="preserve"> </w:t>
      </w:r>
      <w:r>
        <w:rPr>
          <w:color w:val="0A1637"/>
        </w:rPr>
        <w:t>multiple</w:t>
      </w:r>
      <w:r>
        <w:rPr>
          <w:color w:val="0A1637"/>
          <w:spacing w:val="-8"/>
        </w:rPr>
        <w:t xml:space="preserve"> </w:t>
      </w:r>
      <w:r>
        <w:rPr>
          <w:color w:val="0A1637"/>
        </w:rPr>
        <w:t>tracks.</w:t>
      </w:r>
      <w:r>
        <w:rPr>
          <w:color w:val="0A1637"/>
          <w:spacing w:val="-8"/>
        </w:rPr>
        <w:t xml:space="preserve"> </w:t>
      </w:r>
      <w:r>
        <w:rPr>
          <w:color w:val="0A1637"/>
        </w:rPr>
        <w:t>Competitive</w:t>
      </w:r>
      <w:r>
        <w:rPr>
          <w:color w:val="0A1637"/>
          <w:spacing w:val="-8"/>
        </w:rPr>
        <w:t xml:space="preserve"> </w:t>
      </w:r>
      <w:r>
        <w:rPr>
          <w:color w:val="0A1637"/>
        </w:rPr>
        <w:t>level</w:t>
      </w:r>
      <w:r>
        <w:rPr>
          <w:color w:val="0A1637"/>
          <w:spacing w:val="-8"/>
        </w:rPr>
        <w:t xml:space="preserve"> </w:t>
      </w:r>
      <w:r>
        <w:rPr>
          <w:color w:val="0A1637"/>
        </w:rPr>
        <w:t>is</w:t>
      </w:r>
      <w:r>
        <w:rPr>
          <w:color w:val="0A1637"/>
          <w:spacing w:val="-8"/>
        </w:rPr>
        <w:t xml:space="preserve"> </w:t>
      </w:r>
      <w:r>
        <w:rPr>
          <w:color w:val="0A1637"/>
        </w:rPr>
        <w:t>determined</w:t>
      </w:r>
      <w:r>
        <w:rPr>
          <w:color w:val="0A1637"/>
          <w:spacing w:val="-8"/>
        </w:rPr>
        <w:t xml:space="preserve"> </w:t>
      </w:r>
      <w:r>
        <w:rPr>
          <w:color w:val="0A1637"/>
        </w:rPr>
        <w:t>by</w:t>
      </w:r>
      <w:r>
        <w:rPr>
          <w:color w:val="0A1637"/>
          <w:spacing w:val="-8"/>
        </w:rPr>
        <w:t xml:space="preserve"> </w:t>
      </w:r>
      <w:r>
        <w:rPr>
          <w:color w:val="0A1637"/>
        </w:rPr>
        <w:t>highest</w:t>
      </w:r>
      <w:r>
        <w:rPr>
          <w:color w:val="0A1637"/>
          <w:spacing w:val="-8"/>
        </w:rPr>
        <w:t xml:space="preserve"> </w:t>
      </w:r>
      <w:r>
        <w:rPr>
          <w:color w:val="0A1637"/>
        </w:rPr>
        <w:t>free</w:t>
      </w:r>
      <w:r>
        <w:rPr>
          <w:color w:val="0A1637"/>
          <w:spacing w:val="-8"/>
        </w:rPr>
        <w:t xml:space="preserve"> </w:t>
      </w:r>
      <w:r>
        <w:rPr>
          <w:color w:val="0A1637"/>
        </w:rPr>
        <w:t>skate</w:t>
      </w:r>
      <w:r>
        <w:rPr>
          <w:color w:val="0A1637"/>
          <w:spacing w:val="-8"/>
        </w:rPr>
        <w:t xml:space="preserve"> </w:t>
      </w:r>
      <w:r>
        <w:rPr>
          <w:color w:val="0A1637"/>
        </w:rPr>
        <w:t>test</w:t>
      </w:r>
      <w:r>
        <w:rPr>
          <w:color w:val="0A1637"/>
          <w:spacing w:val="-8"/>
        </w:rPr>
        <w:t xml:space="preserve"> </w:t>
      </w:r>
      <w:r>
        <w:rPr>
          <w:color w:val="0A1637"/>
        </w:rPr>
        <w:t>passed.</w:t>
      </w:r>
    </w:p>
    <w:p w14:paraId="1C86D72E" w14:textId="77777777" w:rsidR="005C02D1" w:rsidRDefault="005C02D1" w:rsidP="005C02D1">
      <w:pPr>
        <w:pStyle w:val="BodyText"/>
        <w:spacing w:before="9"/>
        <w:rPr>
          <w:sz w:val="15"/>
        </w:rPr>
      </w:pPr>
    </w:p>
    <w:tbl>
      <w:tblPr>
        <w:tblW w:w="0" w:type="auto"/>
        <w:tblInd w:w="1357" w:type="dxa"/>
        <w:tblLayout w:type="fixed"/>
        <w:tblCellMar>
          <w:left w:w="0" w:type="dxa"/>
          <w:right w:w="0" w:type="dxa"/>
        </w:tblCellMar>
        <w:tblLook w:val="01E0" w:firstRow="1" w:lastRow="1" w:firstColumn="1" w:lastColumn="1" w:noHBand="0" w:noVBand="0"/>
      </w:tblPr>
      <w:tblGrid>
        <w:gridCol w:w="9033"/>
      </w:tblGrid>
      <w:tr w:rsidR="005C02D1" w14:paraId="36226130" w14:textId="77777777" w:rsidTr="00DC4F29">
        <w:trPr>
          <w:trHeight w:val="329"/>
        </w:trPr>
        <w:tc>
          <w:tcPr>
            <w:tcW w:w="9033" w:type="dxa"/>
            <w:shd w:val="clear" w:color="auto" w:fill="243D84"/>
          </w:tcPr>
          <w:p w14:paraId="7BF9B85A" w14:textId="77777777" w:rsidR="005C02D1" w:rsidRDefault="005C02D1" w:rsidP="00DC4F29">
            <w:pPr>
              <w:pStyle w:val="TableParagraph"/>
              <w:spacing w:before="53"/>
              <w:ind w:left="3865" w:right="3855"/>
              <w:jc w:val="center"/>
              <w:rPr>
                <w:rFonts w:ascii="GothamNarrow-BoldItalic"/>
                <w:i/>
                <w:sz w:val="20"/>
              </w:rPr>
            </w:pPr>
            <w:r>
              <w:rPr>
                <w:rFonts w:ascii="GothamNarrow-BoldItalic"/>
                <w:i/>
                <w:color w:val="FFFFFF"/>
                <w:spacing w:val="-2"/>
                <w:sz w:val="20"/>
              </w:rPr>
              <w:t>SKATE</w:t>
            </w:r>
            <w:r>
              <w:rPr>
                <w:rFonts w:ascii="GothamNarrow-BoldItalic"/>
                <w:i/>
                <w:color w:val="FFFFFF"/>
                <w:spacing w:val="-9"/>
                <w:sz w:val="20"/>
              </w:rPr>
              <w:t xml:space="preserve"> </w:t>
            </w:r>
            <w:r>
              <w:rPr>
                <w:rFonts w:ascii="GothamNarrow-BoldItalic"/>
                <w:i/>
                <w:color w:val="FFFFFF"/>
                <w:spacing w:val="-2"/>
                <w:sz w:val="20"/>
              </w:rPr>
              <w:t>UNITED</w:t>
            </w:r>
          </w:p>
        </w:tc>
      </w:tr>
      <w:tr w:rsidR="005C02D1" w14:paraId="2A2FB967" w14:textId="77777777" w:rsidTr="00DC4F29">
        <w:trPr>
          <w:trHeight w:val="789"/>
        </w:trPr>
        <w:tc>
          <w:tcPr>
            <w:tcW w:w="9033" w:type="dxa"/>
            <w:tcBorders>
              <w:left w:val="single" w:sz="4" w:space="0" w:color="243D84"/>
              <w:bottom w:val="single" w:sz="4" w:space="0" w:color="243D84"/>
              <w:right w:val="single" w:sz="4" w:space="0" w:color="243D84"/>
            </w:tcBorders>
            <w:shd w:val="clear" w:color="auto" w:fill="FFFFFF"/>
          </w:tcPr>
          <w:p w14:paraId="5FF73817" w14:textId="77777777" w:rsidR="005C02D1" w:rsidRDefault="005C02D1" w:rsidP="00DC4F29">
            <w:pPr>
              <w:pStyle w:val="TableParagraph"/>
              <w:spacing w:before="43"/>
              <w:ind w:left="856" w:right="844"/>
              <w:jc w:val="center"/>
              <w:rPr>
                <w:sz w:val="20"/>
              </w:rPr>
            </w:pPr>
            <w:r>
              <w:rPr>
                <w:color w:val="0A1637"/>
                <w:sz w:val="20"/>
              </w:rPr>
              <w:t>Skate</w:t>
            </w:r>
            <w:r>
              <w:rPr>
                <w:color w:val="0A1637"/>
                <w:spacing w:val="-8"/>
                <w:sz w:val="20"/>
              </w:rPr>
              <w:t xml:space="preserve"> </w:t>
            </w:r>
            <w:r>
              <w:rPr>
                <w:color w:val="0A1637"/>
                <w:sz w:val="20"/>
              </w:rPr>
              <w:t>United</w:t>
            </w:r>
            <w:r>
              <w:rPr>
                <w:color w:val="0A1637"/>
                <w:spacing w:val="-8"/>
                <w:sz w:val="20"/>
              </w:rPr>
              <w:t xml:space="preserve"> </w:t>
            </w:r>
            <w:r>
              <w:rPr>
                <w:color w:val="0A1637"/>
                <w:sz w:val="20"/>
              </w:rPr>
              <w:t>competition</w:t>
            </w:r>
            <w:r>
              <w:rPr>
                <w:color w:val="0A1637"/>
                <w:spacing w:val="-8"/>
                <w:sz w:val="20"/>
              </w:rPr>
              <w:t xml:space="preserve"> </w:t>
            </w:r>
            <w:r>
              <w:rPr>
                <w:color w:val="0A1637"/>
                <w:sz w:val="20"/>
              </w:rPr>
              <w:t>events</w:t>
            </w:r>
            <w:r>
              <w:rPr>
                <w:color w:val="0A1637"/>
                <w:spacing w:val="-8"/>
                <w:sz w:val="20"/>
              </w:rPr>
              <w:t xml:space="preserve"> </w:t>
            </w:r>
            <w:r>
              <w:rPr>
                <w:color w:val="0A1637"/>
                <w:sz w:val="20"/>
              </w:rPr>
              <w:t>parallel</w:t>
            </w:r>
            <w:r>
              <w:rPr>
                <w:color w:val="0A1637"/>
                <w:spacing w:val="-8"/>
                <w:sz w:val="20"/>
              </w:rPr>
              <w:t xml:space="preserve"> </w:t>
            </w:r>
            <w:r>
              <w:rPr>
                <w:color w:val="0A1637"/>
                <w:sz w:val="20"/>
              </w:rPr>
              <w:t>standard</w:t>
            </w:r>
            <w:r>
              <w:rPr>
                <w:color w:val="0A1637"/>
                <w:spacing w:val="-8"/>
                <w:sz w:val="20"/>
              </w:rPr>
              <w:t xml:space="preserve"> </w:t>
            </w:r>
            <w:r>
              <w:rPr>
                <w:color w:val="0A1637"/>
                <w:sz w:val="20"/>
              </w:rPr>
              <w:t>track</w:t>
            </w:r>
            <w:r>
              <w:rPr>
                <w:color w:val="0A1637"/>
                <w:spacing w:val="-8"/>
                <w:sz w:val="20"/>
              </w:rPr>
              <w:t xml:space="preserve"> </w:t>
            </w:r>
            <w:r>
              <w:rPr>
                <w:color w:val="0A1637"/>
                <w:sz w:val="20"/>
              </w:rPr>
              <w:t>events</w:t>
            </w:r>
            <w:r>
              <w:rPr>
                <w:color w:val="0A1637"/>
                <w:spacing w:val="-8"/>
                <w:sz w:val="20"/>
              </w:rPr>
              <w:t xml:space="preserve"> </w:t>
            </w:r>
            <w:r>
              <w:rPr>
                <w:color w:val="0A1637"/>
                <w:sz w:val="20"/>
              </w:rPr>
              <w:t>and</w:t>
            </w:r>
            <w:r>
              <w:rPr>
                <w:color w:val="0A1637"/>
                <w:spacing w:val="-8"/>
                <w:sz w:val="20"/>
              </w:rPr>
              <w:t xml:space="preserve"> </w:t>
            </w:r>
            <w:r>
              <w:rPr>
                <w:color w:val="0A1637"/>
                <w:sz w:val="20"/>
              </w:rPr>
              <w:t>maintain</w:t>
            </w:r>
            <w:r>
              <w:rPr>
                <w:color w:val="0A1637"/>
                <w:spacing w:val="-8"/>
                <w:sz w:val="20"/>
              </w:rPr>
              <w:t xml:space="preserve"> </w:t>
            </w:r>
            <w:r>
              <w:rPr>
                <w:color w:val="0A1637"/>
                <w:sz w:val="20"/>
              </w:rPr>
              <w:t>the</w:t>
            </w:r>
            <w:r>
              <w:rPr>
                <w:color w:val="0A1637"/>
                <w:spacing w:val="-8"/>
                <w:sz w:val="20"/>
              </w:rPr>
              <w:t xml:space="preserve"> </w:t>
            </w:r>
            <w:r>
              <w:rPr>
                <w:color w:val="0A1637"/>
                <w:sz w:val="20"/>
              </w:rPr>
              <w:t>same eligibility</w:t>
            </w:r>
            <w:r>
              <w:rPr>
                <w:color w:val="0A1637"/>
                <w:spacing w:val="-4"/>
                <w:sz w:val="20"/>
              </w:rPr>
              <w:t xml:space="preserve"> </w:t>
            </w:r>
            <w:r>
              <w:rPr>
                <w:color w:val="0A1637"/>
                <w:sz w:val="20"/>
              </w:rPr>
              <w:t>and</w:t>
            </w:r>
            <w:r>
              <w:rPr>
                <w:color w:val="0A1637"/>
                <w:spacing w:val="-4"/>
                <w:sz w:val="20"/>
              </w:rPr>
              <w:t xml:space="preserve"> </w:t>
            </w:r>
            <w:r>
              <w:rPr>
                <w:color w:val="0A1637"/>
                <w:sz w:val="20"/>
              </w:rPr>
              <w:t>program</w:t>
            </w:r>
            <w:r>
              <w:rPr>
                <w:color w:val="0A1637"/>
                <w:spacing w:val="-4"/>
                <w:sz w:val="20"/>
              </w:rPr>
              <w:t xml:space="preserve"> </w:t>
            </w:r>
            <w:r>
              <w:rPr>
                <w:color w:val="0A1637"/>
                <w:sz w:val="20"/>
              </w:rPr>
              <w:t>requirements,</w:t>
            </w:r>
            <w:r>
              <w:rPr>
                <w:color w:val="0A1637"/>
                <w:spacing w:val="-4"/>
                <w:sz w:val="20"/>
              </w:rPr>
              <w:t xml:space="preserve"> </w:t>
            </w:r>
            <w:r>
              <w:rPr>
                <w:color w:val="0A1637"/>
                <w:sz w:val="20"/>
              </w:rPr>
              <w:t>but</w:t>
            </w:r>
            <w:r>
              <w:rPr>
                <w:color w:val="0A1637"/>
                <w:spacing w:val="-4"/>
                <w:sz w:val="20"/>
              </w:rPr>
              <w:t xml:space="preserve"> </w:t>
            </w:r>
            <w:r>
              <w:rPr>
                <w:color w:val="0A1637"/>
                <w:sz w:val="20"/>
              </w:rPr>
              <w:t>are</w:t>
            </w:r>
            <w:r>
              <w:rPr>
                <w:color w:val="0A1637"/>
                <w:spacing w:val="-4"/>
                <w:sz w:val="20"/>
              </w:rPr>
              <w:t xml:space="preserve"> </w:t>
            </w:r>
            <w:r>
              <w:rPr>
                <w:color w:val="0A1637"/>
                <w:sz w:val="20"/>
              </w:rPr>
              <w:t>for</w:t>
            </w:r>
            <w:r>
              <w:rPr>
                <w:color w:val="0A1637"/>
                <w:spacing w:val="-4"/>
                <w:sz w:val="20"/>
              </w:rPr>
              <w:t xml:space="preserve"> </w:t>
            </w:r>
            <w:r>
              <w:rPr>
                <w:color w:val="0A1637"/>
                <w:sz w:val="20"/>
              </w:rPr>
              <w:t>skaters</w:t>
            </w:r>
            <w:r>
              <w:rPr>
                <w:color w:val="0A1637"/>
                <w:spacing w:val="-4"/>
                <w:sz w:val="20"/>
              </w:rPr>
              <w:t xml:space="preserve"> </w:t>
            </w:r>
            <w:r>
              <w:rPr>
                <w:color w:val="0A1637"/>
                <w:sz w:val="20"/>
              </w:rPr>
              <w:t>with</w:t>
            </w:r>
            <w:r>
              <w:rPr>
                <w:color w:val="0A1637"/>
                <w:spacing w:val="-4"/>
                <w:sz w:val="20"/>
              </w:rPr>
              <w:t xml:space="preserve"> </w:t>
            </w:r>
            <w:r>
              <w:rPr>
                <w:color w:val="0A1637"/>
                <w:sz w:val="20"/>
              </w:rPr>
              <w:t>physical</w:t>
            </w:r>
            <w:r>
              <w:rPr>
                <w:color w:val="0A1637"/>
                <w:spacing w:val="-4"/>
                <w:sz w:val="20"/>
              </w:rPr>
              <w:t xml:space="preserve"> </w:t>
            </w:r>
            <w:r>
              <w:rPr>
                <w:color w:val="0A1637"/>
                <w:sz w:val="20"/>
              </w:rPr>
              <w:t>disabilities</w:t>
            </w:r>
            <w:r>
              <w:rPr>
                <w:color w:val="0A1637"/>
                <w:spacing w:val="-4"/>
                <w:sz w:val="20"/>
              </w:rPr>
              <w:t xml:space="preserve"> </w:t>
            </w:r>
            <w:r>
              <w:rPr>
                <w:color w:val="0A1637"/>
                <w:sz w:val="20"/>
              </w:rPr>
              <w:t>who will compete in a separate Skate United group.</w:t>
            </w:r>
          </w:p>
        </w:tc>
      </w:tr>
    </w:tbl>
    <w:p w14:paraId="03E85F3E" w14:textId="77777777" w:rsidR="005C02D1" w:rsidRDefault="005C02D1" w:rsidP="005C02D1">
      <w:pPr>
        <w:pStyle w:val="BodyText"/>
        <w:spacing w:before="2"/>
        <w:rPr>
          <w:sz w:val="10"/>
        </w:rPr>
      </w:pPr>
    </w:p>
    <w:tbl>
      <w:tblPr>
        <w:tblW w:w="0" w:type="auto"/>
        <w:tblInd w:w="1357" w:type="dxa"/>
        <w:tblLayout w:type="fixed"/>
        <w:tblCellMar>
          <w:left w:w="0" w:type="dxa"/>
          <w:right w:w="0" w:type="dxa"/>
        </w:tblCellMar>
        <w:tblLook w:val="01E0" w:firstRow="1" w:lastRow="1" w:firstColumn="1" w:lastColumn="1" w:noHBand="0" w:noVBand="0"/>
      </w:tblPr>
      <w:tblGrid>
        <w:gridCol w:w="9033"/>
      </w:tblGrid>
      <w:tr w:rsidR="005C02D1" w14:paraId="33F529F6" w14:textId="77777777" w:rsidTr="00DC4F29">
        <w:trPr>
          <w:trHeight w:val="329"/>
        </w:trPr>
        <w:tc>
          <w:tcPr>
            <w:tcW w:w="9033" w:type="dxa"/>
            <w:shd w:val="clear" w:color="auto" w:fill="243D84"/>
          </w:tcPr>
          <w:p w14:paraId="049A7131" w14:textId="77777777" w:rsidR="005C02D1" w:rsidRDefault="005C02D1" w:rsidP="00DC4F29">
            <w:pPr>
              <w:pStyle w:val="TableParagraph"/>
              <w:spacing w:before="53"/>
              <w:ind w:left="3865" w:right="3855"/>
              <w:jc w:val="center"/>
              <w:rPr>
                <w:rFonts w:ascii="GothamNarrow-BoldItalic"/>
                <w:i/>
                <w:sz w:val="20"/>
              </w:rPr>
            </w:pPr>
            <w:r>
              <w:rPr>
                <w:rFonts w:ascii="GothamNarrow-BoldItalic"/>
                <w:i/>
                <w:color w:val="FFFFFF"/>
                <w:sz w:val="20"/>
              </w:rPr>
              <w:t>COMPETE</w:t>
            </w:r>
            <w:r>
              <w:rPr>
                <w:rFonts w:ascii="GothamNarrow-BoldItalic"/>
                <w:i/>
                <w:color w:val="FFFFFF"/>
                <w:spacing w:val="-4"/>
                <w:sz w:val="20"/>
              </w:rPr>
              <w:t xml:space="preserve"> </w:t>
            </w:r>
            <w:r>
              <w:rPr>
                <w:rFonts w:ascii="GothamNarrow-BoldItalic"/>
                <w:i/>
                <w:color w:val="FFFFFF"/>
                <w:spacing w:val="-5"/>
                <w:sz w:val="20"/>
              </w:rPr>
              <w:t>USA</w:t>
            </w:r>
          </w:p>
        </w:tc>
      </w:tr>
      <w:tr w:rsidR="005C02D1" w14:paraId="3D13A5D1" w14:textId="77777777" w:rsidTr="00DC4F29">
        <w:trPr>
          <w:trHeight w:val="596"/>
        </w:trPr>
        <w:tc>
          <w:tcPr>
            <w:tcW w:w="9033" w:type="dxa"/>
            <w:tcBorders>
              <w:left w:val="single" w:sz="4" w:space="0" w:color="243D84"/>
              <w:bottom w:val="single" w:sz="4" w:space="0" w:color="243D84"/>
              <w:right w:val="single" w:sz="4" w:space="0" w:color="243D84"/>
            </w:tcBorders>
            <w:shd w:val="clear" w:color="auto" w:fill="FFFFFF"/>
          </w:tcPr>
          <w:p w14:paraId="5F578EF1" w14:textId="77777777" w:rsidR="005C02D1" w:rsidRDefault="005C02D1" w:rsidP="00DC4F29">
            <w:pPr>
              <w:pStyle w:val="TableParagraph"/>
              <w:spacing w:before="43"/>
              <w:ind w:left="2441" w:right="1659" w:hanging="361"/>
              <w:rPr>
                <w:sz w:val="20"/>
              </w:rPr>
            </w:pPr>
            <w:r>
              <w:rPr>
                <w:color w:val="0A1637"/>
                <w:sz w:val="20"/>
              </w:rPr>
              <w:t>Snowplow</w:t>
            </w:r>
            <w:r>
              <w:rPr>
                <w:color w:val="0A1637"/>
                <w:spacing w:val="-9"/>
                <w:sz w:val="20"/>
              </w:rPr>
              <w:t xml:space="preserve"> </w:t>
            </w:r>
            <w:r>
              <w:rPr>
                <w:color w:val="0A1637"/>
                <w:sz w:val="20"/>
              </w:rPr>
              <w:t>Sam,</w:t>
            </w:r>
            <w:r>
              <w:rPr>
                <w:color w:val="0A1637"/>
                <w:spacing w:val="-9"/>
                <w:sz w:val="20"/>
              </w:rPr>
              <w:t xml:space="preserve"> </w:t>
            </w:r>
            <w:r>
              <w:rPr>
                <w:color w:val="0A1637"/>
                <w:sz w:val="20"/>
              </w:rPr>
              <w:t>Basic</w:t>
            </w:r>
            <w:r>
              <w:rPr>
                <w:color w:val="0A1637"/>
                <w:spacing w:val="-9"/>
                <w:sz w:val="20"/>
              </w:rPr>
              <w:t xml:space="preserve"> </w:t>
            </w:r>
            <w:r>
              <w:rPr>
                <w:color w:val="0A1637"/>
                <w:sz w:val="20"/>
              </w:rPr>
              <w:t>1-6,</w:t>
            </w:r>
            <w:r>
              <w:rPr>
                <w:color w:val="0A1637"/>
                <w:spacing w:val="-9"/>
                <w:sz w:val="20"/>
              </w:rPr>
              <w:t xml:space="preserve"> </w:t>
            </w:r>
            <w:r>
              <w:rPr>
                <w:color w:val="0A1637"/>
                <w:sz w:val="20"/>
              </w:rPr>
              <w:t>Hockey</w:t>
            </w:r>
            <w:r>
              <w:rPr>
                <w:color w:val="0A1637"/>
                <w:spacing w:val="-9"/>
                <w:sz w:val="20"/>
              </w:rPr>
              <w:t xml:space="preserve"> </w:t>
            </w:r>
            <w:r>
              <w:rPr>
                <w:color w:val="0A1637"/>
                <w:sz w:val="20"/>
              </w:rPr>
              <w:t>1-4,</w:t>
            </w:r>
            <w:r>
              <w:rPr>
                <w:color w:val="0A1637"/>
                <w:spacing w:val="-9"/>
                <w:sz w:val="20"/>
              </w:rPr>
              <w:t xml:space="preserve"> </w:t>
            </w:r>
            <w:r>
              <w:rPr>
                <w:color w:val="0A1637"/>
                <w:sz w:val="20"/>
              </w:rPr>
              <w:t>Pre-Free</w:t>
            </w:r>
            <w:r>
              <w:rPr>
                <w:color w:val="0A1637"/>
                <w:spacing w:val="-9"/>
                <w:sz w:val="20"/>
              </w:rPr>
              <w:t xml:space="preserve"> </w:t>
            </w:r>
            <w:r>
              <w:rPr>
                <w:color w:val="0A1637"/>
                <w:sz w:val="20"/>
              </w:rPr>
              <w:t>Skate</w:t>
            </w:r>
            <w:r>
              <w:rPr>
                <w:color w:val="0A1637"/>
                <w:spacing w:val="-9"/>
                <w:sz w:val="20"/>
              </w:rPr>
              <w:t xml:space="preserve"> </w:t>
            </w:r>
            <w:r>
              <w:rPr>
                <w:color w:val="0A1637"/>
                <w:sz w:val="20"/>
              </w:rPr>
              <w:t>1-6, Adult 1-6, Adaptive Skating and specialty events.</w:t>
            </w:r>
          </w:p>
        </w:tc>
      </w:tr>
    </w:tbl>
    <w:p w14:paraId="35CD1CD7" w14:textId="77777777" w:rsidR="005C02D1" w:rsidRDefault="005C02D1" w:rsidP="005C02D1">
      <w:pPr>
        <w:pStyle w:val="BodyText"/>
        <w:rPr>
          <w:sz w:val="20"/>
        </w:rPr>
      </w:pPr>
    </w:p>
    <w:p w14:paraId="18D83CC0" w14:textId="77777777" w:rsidR="005C02D1" w:rsidRDefault="005C02D1" w:rsidP="005C02D1">
      <w:pPr>
        <w:pStyle w:val="BodyText"/>
        <w:spacing w:before="1"/>
        <w:rPr>
          <w:sz w:val="11"/>
        </w:rPr>
      </w:pPr>
      <w:r>
        <w:rPr>
          <w:noProof/>
        </w:rPr>
        <mc:AlternateContent>
          <mc:Choice Requires="wps">
            <w:drawing>
              <wp:anchor distT="0" distB="0" distL="0" distR="0" simplePos="0" relativeHeight="251658240" behindDoc="1" locked="0" layoutInCell="1" allowOverlap="1" wp14:anchorId="5E6A7503" wp14:editId="3517E0E3">
                <wp:simplePos x="0" y="0"/>
                <wp:positionH relativeFrom="page">
                  <wp:posOffset>1003300</wp:posOffset>
                </wp:positionH>
                <wp:positionV relativeFrom="paragraph">
                  <wp:posOffset>99695</wp:posOffset>
                </wp:positionV>
                <wp:extent cx="1736090" cy="209550"/>
                <wp:effectExtent l="0" t="0" r="0" b="0"/>
                <wp:wrapTopAndBottom/>
                <wp:docPr id="399"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20955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FECEB8" w14:textId="77777777" w:rsidR="005C02D1" w:rsidRDefault="005C02D1" w:rsidP="005C02D1">
                            <w:pPr>
                              <w:spacing w:before="53"/>
                              <w:ind w:left="727"/>
                              <w:rPr>
                                <w:rFonts w:ascii="GothamNarrow-BoldItalic"/>
                                <w:i/>
                                <w:color w:val="000000"/>
                                <w:sz w:val="20"/>
                              </w:rPr>
                            </w:pPr>
                            <w:r>
                              <w:rPr>
                                <w:rFonts w:ascii="GothamNarrow-BoldItalic"/>
                                <w:i/>
                                <w:color w:val="FFFFFF"/>
                                <w:sz w:val="20"/>
                              </w:rPr>
                              <w:t>EXCEL</w:t>
                            </w:r>
                            <w:r>
                              <w:rPr>
                                <w:rFonts w:ascii="GothamNarrow-BoldItalic"/>
                                <w:i/>
                                <w:color w:val="FFFFFF"/>
                                <w:spacing w:val="-9"/>
                                <w:sz w:val="20"/>
                              </w:rPr>
                              <w:t xml:space="preserve"> </w:t>
                            </w:r>
                            <w:r>
                              <w:rPr>
                                <w:rFonts w:ascii="GothamNarrow-BoldItalic"/>
                                <w:i/>
                                <w:color w:val="FFFFFF"/>
                                <w:spacing w:val="-2"/>
                                <w:sz w:val="20"/>
                              </w:rPr>
                              <w:t>LEVELS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6A7503" id="_x0000_t202" coordsize="21600,21600" o:spt="202" path="m,l,21600r21600,l21600,xe">
                <v:stroke joinstyle="miter"/>
                <v:path gradientshapeok="t" o:connecttype="rect"/>
              </v:shapetype>
              <v:shape id="docshape48" o:spid="_x0000_s1027" type="#_x0000_t202" style="position:absolute;margin-left:79pt;margin-top:7.85pt;width:136.7pt;height:16.5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" fillcolor="#243d84" stroked="f">
                <v:textbox inset="0,0,0,0">
                  <w:txbxContent>
                    <w:p w14:paraId="77FECEB8" w14:textId="77777777" w:rsidR="005C02D1" w:rsidRDefault="005C02D1" w:rsidP="005C02D1">
                      <w:pPr>
                        <w:spacing w:before="53"/>
                        <w:ind w:left="727"/>
                        <w:rPr>
                          <w:rFonts w:ascii="GothamNarrow-BoldItalic"/>
                          <w:i/>
                          <w:color w:val="000000"/>
                          <w:sz w:val="20"/>
                        </w:rPr>
                      </w:pPr>
                      <w:r>
                        <w:rPr>
                          <w:rFonts w:ascii="GothamNarrow-BoldItalic"/>
                          <w:i/>
                          <w:color w:val="FFFFFF"/>
                          <w:sz w:val="20"/>
                        </w:rPr>
                        <w:t>EXCEL</w:t>
                      </w:r>
                      <w:r>
                        <w:rPr>
                          <w:rFonts w:ascii="GothamNarrow-BoldItalic"/>
                          <w:i/>
                          <w:color w:val="FFFFFF"/>
                          <w:spacing w:val="-9"/>
                          <w:sz w:val="20"/>
                        </w:rPr>
                        <w:t xml:space="preserve"> </w:t>
                      </w:r>
                      <w:r>
                        <w:rPr>
                          <w:rFonts w:ascii="GothamNarrow-BoldItalic"/>
                          <w:i/>
                          <w:color w:val="FFFFFF"/>
                          <w:spacing w:val="-2"/>
                          <w:sz w:val="20"/>
                        </w:rPr>
                        <w:t>LEVELS</w:t>
                      </w:r>
                    </w:p>
                  </w:txbxContent>
                </v:textbox>
                <w10:wrap type="topAndBottom" anchorx="page"/>
              </v:shape>
            </w:pict>
          </mc:Fallback>
        </mc:AlternateContent>
      </w:r>
      <w:r>
        <w:rPr>
          <w:noProof/>
        </w:rPr>
        <mc:AlternateContent>
          <mc:Choice Requires="wps">
            <w:drawing>
              <wp:anchor distT="0" distB="0" distL="0" distR="0" simplePos="0" relativeHeight="251659264" behindDoc="1" locked="0" layoutInCell="1" allowOverlap="1" wp14:anchorId="701B3469" wp14:editId="5EB69914">
                <wp:simplePos x="0" y="0"/>
                <wp:positionH relativeFrom="page">
                  <wp:posOffset>3016250</wp:posOffset>
                </wp:positionH>
                <wp:positionV relativeFrom="paragraph">
                  <wp:posOffset>99695</wp:posOffset>
                </wp:positionV>
                <wp:extent cx="1736090" cy="209550"/>
                <wp:effectExtent l="0" t="0" r="0" b="0"/>
                <wp:wrapTopAndBottom/>
                <wp:docPr id="398"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20955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4D6EF8" w14:textId="77777777" w:rsidR="005C02D1" w:rsidRDefault="005C02D1" w:rsidP="005C02D1">
                            <w:pPr>
                              <w:spacing w:before="53"/>
                              <w:ind w:left="580"/>
                              <w:rPr>
                                <w:rFonts w:ascii="GothamNarrow-BoldItalic"/>
                                <w:i/>
                                <w:color w:val="000000"/>
                                <w:sz w:val="20"/>
                              </w:rPr>
                            </w:pPr>
                            <w:r>
                              <w:rPr>
                                <w:rFonts w:ascii="GothamNarrow-BoldItalic"/>
                                <w:i/>
                                <w:color w:val="FFFFFF"/>
                                <w:spacing w:val="-4"/>
                                <w:sz w:val="20"/>
                              </w:rPr>
                              <w:t>WELL-</w:t>
                            </w:r>
                            <w:r>
                              <w:rPr>
                                <w:rFonts w:ascii="GothamNarrow-BoldItalic"/>
                                <w:i/>
                                <w:color w:val="FFFFFF"/>
                                <w:spacing w:val="-2"/>
                                <w:sz w:val="20"/>
                              </w:rPr>
                              <w:t>BALANCED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B3469" id="docshape49" o:spid="_x0000_s1028" type="#_x0000_t202" style="position:absolute;margin-left:237.5pt;margin-top:7.85pt;width:136.7pt;height:16.5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" fillcolor="#243d84" stroked="f">
                <v:textbox inset="0,0,0,0">
                  <w:txbxContent>
                    <w:p w14:paraId="054D6EF8" w14:textId="77777777" w:rsidR="005C02D1" w:rsidRDefault="005C02D1" w:rsidP="005C02D1">
                      <w:pPr>
                        <w:spacing w:before="53"/>
                        <w:ind w:left="580"/>
                        <w:rPr>
                          <w:rFonts w:ascii="GothamNarrow-BoldItalic"/>
                          <w:i/>
                          <w:color w:val="000000"/>
                          <w:sz w:val="20"/>
                        </w:rPr>
                      </w:pPr>
                      <w:r>
                        <w:rPr>
                          <w:rFonts w:ascii="GothamNarrow-BoldItalic"/>
                          <w:i/>
                          <w:color w:val="FFFFFF"/>
                          <w:spacing w:val="-4"/>
                          <w:sz w:val="20"/>
                        </w:rPr>
                        <w:t>WELL-</w:t>
                      </w:r>
                      <w:r>
                        <w:rPr>
                          <w:rFonts w:ascii="GothamNarrow-BoldItalic"/>
                          <w:i/>
                          <w:color w:val="FFFFFF"/>
                          <w:spacing w:val="-2"/>
                          <w:sz w:val="20"/>
                        </w:rPr>
                        <w:t>BALANCED</w:t>
                      </w:r>
                    </w:p>
                  </w:txbxContent>
                </v:textbox>
                <w10:wrap type="topAndBottom" anchorx="page"/>
              </v:shape>
            </w:pict>
          </mc:Fallback>
        </mc:AlternateContent>
      </w:r>
      <w:r>
        <w:rPr>
          <w:noProof/>
        </w:rPr>
        <mc:AlternateContent>
          <mc:Choice Requires="wps">
            <w:drawing>
              <wp:anchor distT="0" distB="0" distL="0" distR="0" simplePos="0" relativeHeight="251660288" behindDoc="1" locked="0" layoutInCell="1" allowOverlap="1" wp14:anchorId="1E1B74B3" wp14:editId="1E58C81A">
                <wp:simplePos x="0" y="0"/>
                <wp:positionH relativeFrom="page">
                  <wp:posOffset>5029200</wp:posOffset>
                </wp:positionH>
                <wp:positionV relativeFrom="paragraph">
                  <wp:posOffset>99695</wp:posOffset>
                </wp:positionV>
                <wp:extent cx="1736090" cy="209550"/>
                <wp:effectExtent l="0" t="0" r="0" b="0"/>
                <wp:wrapTopAndBottom/>
                <wp:docPr id="397"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20955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A6D8F8" w14:textId="77777777" w:rsidR="005C02D1" w:rsidRDefault="005C02D1" w:rsidP="005C02D1">
                            <w:pPr>
                              <w:spacing w:before="53"/>
                              <w:ind w:left="714"/>
                              <w:rPr>
                                <w:rFonts w:ascii="GothamNarrow-BoldItalic"/>
                                <w:i/>
                                <w:color w:val="000000"/>
                                <w:sz w:val="20"/>
                              </w:rPr>
                            </w:pPr>
                            <w:r>
                              <w:rPr>
                                <w:rFonts w:ascii="GothamNarrow-BoldItalic"/>
                                <w:i/>
                                <w:color w:val="FFFFFF"/>
                                <w:spacing w:val="-2"/>
                                <w:sz w:val="20"/>
                              </w:rPr>
                              <w:t>ADULT</w:t>
                            </w:r>
                            <w:r>
                              <w:rPr>
                                <w:rFonts w:ascii="GothamNarrow-BoldItalic"/>
                                <w:i/>
                                <w:color w:val="FFFFFF"/>
                                <w:spacing w:val="-9"/>
                                <w:sz w:val="20"/>
                              </w:rPr>
                              <w:t xml:space="preserve"> </w:t>
                            </w:r>
                            <w:r>
                              <w:rPr>
                                <w:rFonts w:ascii="GothamNarrow-BoldItalic"/>
                                <w:i/>
                                <w:color w:val="FFFFFF"/>
                                <w:spacing w:val="-2"/>
                                <w:sz w:val="20"/>
                              </w:rPr>
                              <w:t>LEVELS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B74B3" id="docshape50" o:spid="_x0000_s1029" type="#_x0000_t202" style="position:absolute;margin-left:396pt;margin-top:7.85pt;width:136.7pt;height:16.5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" fillcolor="#243d84" stroked="f">
                <v:textbox inset="0,0,0,0">
                  <w:txbxContent>
                    <w:p w14:paraId="06A6D8F8" w14:textId="77777777" w:rsidR="005C02D1" w:rsidRDefault="005C02D1" w:rsidP="005C02D1">
                      <w:pPr>
                        <w:spacing w:before="53"/>
                        <w:ind w:left="714"/>
                        <w:rPr>
                          <w:rFonts w:ascii="GothamNarrow-BoldItalic"/>
                          <w:i/>
                          <w:color w:val="000000"/>
                          <w:sz w:val="20"/>
                        </w:rPr>
                      </w:pPr>
                      <w:r>
                        <w:rPr>
                          <w:rFonts w:ascii="GothamNarrow-BoldItalic"/>
                          <w:i/>
                          <w:color w:val="FFFFFF"/>
                          <w:spacing w:val="-2"/>
                          <w:sz w:val="20"/>
                        </w:rPr>
                        <w:t>ADULT</w:t>
                      </w:r>
                      <w:r>
                        <w:rPr>
                          <w:rFonts w:ascii="GothamNarrow-BoldItalic"/>
                          <w:i/>
                          <w:color w:val="FFFFFF"/>
                          <w:spacing w:val="-9"/>
                          <w:sz w:val="20"/>
                        </w:rPr>
                        <w:t xml:space="preserve"> </w:t>
                      </w:r>
                      <w:r>
                        <w:rPr>
                          <w:rFonts w:ascii="GothamNarrow-BoldItalic"/>
                          <w:i/>
                          <w:color w:val="FFFFFF"/>
                          <w:spacing w:val="-2"/>
                          <w:sz w:val="20"/>
                        </w:rPr>
                        <w:t>LEVELS</w:t>
                      </w:r>
                    </w:p>
                  </w:txbxContent>
                </v:textbox>
                <w10:wrap type="topAndBottom" anchorx="page"/>
              </v:shape>
            </w:pict>
          </mc:Fallback>
        </mc:AlternateContent>
      </w:r>
      <w:r>
        <w:rPr>
          <w:noProof/>
        </w:rPr>
        <mc:AlternateContent>
          <mc:Choice Requires="wps">
            <w:drawing>
              <wp:anchor distT="0" distB="0" distL="0" distR="0" simplePos="0" relativeHeight="251661312" behindDoc="1" locked="0" layoutInCell="1" allowOverlap="1" wp14:anchorId="4F015573" wp14:editId="01380BFA">
                <wp:simplePos x="0" y="0"/>
                <wp:positionH relativeFrom="page">
                  <wp:posOffset>1006475</wp:posOffset>
                </wp:positionH>
                <wp:positionV relativeFrom="paragraph">
                  <wp:posOffset>464820</wp:posOffset>
                </wp:positionV>
                <wp:extent cx="1729740" cy="203200"/>
                <wp:effectExtent l="0" t="0" r="0" b="0"/>
                <wp:wrapTopAndBottom/>
                <wp:docPr id="396"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49DE5066" w14:textId="77777777" w:rsidR="005C02D1" w:rsidRDefault="005C02D1" w:rsidP="005C02D1">
                            <w:pPr>
                              <w:spacing w:before="43"/>
                              <w:ind w:left="920" w:right="920"/>
                              <w:jc w:val="center"/>
                              <w:rPr>
                                <w:color w:val="000000"/>
                                <w:sz w:val="20"/>
                              </w:rPr>
                            </w:pPr>
                            <w:r>
                              <w:rPr>
                                <w:color w:val="0A1637"/>
                                <w:spacing w:val="-2"/>
                                <w:sz w:val="20"/>
                              </w:rPr>
                              <w:t>Beginner*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15573" id="docshape51" o:spid="_x0000_s1030" type="#_x0000_t202" style="position:absolute;margin-left:79.25pt;margin-top:36.6pt;width:136.2pt;height:16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" strokecolor="#243d84" strokeweight=".5pt">
                <v:textbox inset="0,0,0,0">
                  <w:txbxContent>
                    <w:p w14:paraId="49DE5066" w14:textId="77777777" w:rsidR="005C02D1" w:rsidRDefault="005C02D1" w:rsidP="005C02D1">
                      <w:pPr>
                        <w:spacing w:before="43"/>
                        <w:ind w:left="920" w:right="920"/>
                        <w:jc w:val="center"/>
                        <w:rPr>
                          <w:color w:val="000000"/>
                          <w:sz w:val="20"/>
                        </w:rPr>
                      </w:pPr>
                      <w:r>
                        <w:rPr>
                          <w:color w:val="0A1637"/>
                          <w:spacing w:val="-2"/>
                          <w:sz w:val="20"/>
                        </w:rPr>
                        <w:t>Beginner*</w:t>
                      </w:r>
                    </w:p>
                  </w:txbxContent>
                </v:textbox>
                <w10:wrap type="topAndBottom" anchorx="page"/>
              </v:shape>
            </w:pict>
          </mc:Fallback>
        </mc:AlternateContent>
      </w:r>
      <w:r>
        <w:rPr>
          <w:noProof/>
        </w:rPr>
        <mc:AlternateContent>
          <mc:Choice Requires="wps">
            <w:drawing>
              <wp:anchor distT="0" distB="0" distL="0" distR="0" simplePos="0" relativeHeight="251662336" behindDoc="1" locked="0" layoutInCell="1" allowOverlap="1" wp14:anchorId="5E301836" wp14:editId="761DB7C4">
                <wp:simplePos x="0" y="0"/>
                <wp:positionH relativeFrom="page">
                  <wp:posOffset>3019425</wp:posOffset>
                </wp:positionH>
                <wp:positionV relativeFrom="paragraph">
                  <wp:posOffset>464820</wp:posOffset>
                </wp:positionV>
                <wp:extent cx="1729740" cy="203200"/>
                <wp:effectExtent l="0" t="0" r="0" b="0"/>
                <wp:wrapTopAndBottom/>
                <wp:docPr id="395"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BF3CA2" w14:textId="77777777" w:rsidR="005C02D1" w:rsidRDefault="005C02D1" w:rsidP="005C02D1">
                            <w:pPr>
                              <w:spacing w:before="43"/>
                              <w:ind w:left="920" w:right="920"/>
                              <w:jc w:val="center"/>
                              <w:rPr>
                                <w:sz w:val="20"/>
                              </w:rPr>
                            </w:pPr>
                            <w:r>
                              <w:rPr>
                                <w:color w:val="0A1637"/>
                                <w:spacing w:val="-5"/>
                                <w:sz w:val="20"/>
                              </w:rPr>
                              <w:t>No-</w:t>
                            </w:r>
                            <w:r>
                              <w:rPr>
                                <w:color w:val="0A1637"/>
                                <w:spacing w:val="-2"/>
                                <w:sz w:val="20"/>
                              </w:rPr>
                              <w:t>Test*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01836" id="docshape52" o:spid="_x0000_s1031" type="#_x0000_t202" style="position:absolute;margin-left:237.75pt;margin-top:36.6pt;width:136.2pt;height:16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" filled="f" strokecolor="#243d84" strokeweight=".5pt">
                <v:textbox inset="0,0,0,0">
                  <w:txbxContent>
                    <w:p w14:paraId="70BF3CA2" w14:textId="77777777" w:rsidR="005C02D1" w:rsidRDefault="005C02D1" w:rsidP="005C02D1">
                      <w:pPr>
                        <w:spacing w:before="43"/>
                        <w:ind w:left="920" w:right="920"/>
                        <w:jc w:val="center"/>
                        <w:rPr>
                          <w:sz w:val="20"/>
                        </w:rPr>
                      </w:pPr>
                      <w:r>
                        <w:rPr>
                          <w:color w:val="0A1637"/>
                          <w:spacing w:val="-5"/>
                          <w:sz w:val="20"/>
                        </w:rPr>
                        <w:t>No-</w:t>
                      </w:r>
                      <w:r>
                        <w:rPr>
                          <w:color w:val="0A1637"/>
                          <w:spacing w:val="-2"/>
                          <w:sz w:val="20"/>
                        </w:rPr>
                        <w:t>Test*</w:t>
                      </w:r>
                    </w:p>
                  </w:txbxContent>
                </v:textbox>
                <w10:wrap type="topAndBottom" anchorx="page"/>
              </v:shape>
            </w:pict>
          </mc:Fallback>
        </mc:AlternateContent>
      </w:r>
      <w:r>
        <w:rPr>
          <w:noProof/>
        </w:rPr>
        <mc:AlternateContent>
          <mc:Choice Requires="wps">
            <w:drawing>
              <wp:anchor distT="0" distB="0" distL="0" distR="0" simplePos="0" relativeHeight="251663360" behindDoc="1" locked="0" layoutInCell="1" allowOverlap="1" wp14:anchorId="6D1FD1F0" wp14:editId="78C5C837">
                <wp:simplePos x="0" y="0"/>
                <wp:positionH relativeFrom="page">
                  <wp:posOffset>5032375</wp:posOffset>
                </wp:positionH>
                <wp:positionV relativeFrom="paragraph">
                  <wp:posOffset>464820</wp:posOffset>
                </wp:positionV>
                <wp:extent cx="1729740" cy="203200"/>
                <wp:effectExtent l="0" t="0" r="0" b="0"/>
                <wp:wrapTopAndBottom/>
                <wp:docPr id="394"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85FC0C" w14:textId="77777777" w:rsidR="005C02D1" w:rsidRDefault="005C02D1" w:rsidP="005C02D1">
                            <w:pPr>
                              <w:spacing w:before="43"/>
                              <w:ind w:left="672"/>
                              <w:rPr>
                                <w:sz w:val="20"/>
                              </w:rPr>
                            </w:pPr>
                            <w:r>
                              <w:rPr>
                                <w:color w:val="0A1637"/>
                                <w:sz w:val="20"/>
                              </w:rPr>
                              <w:t>Adult</w:t>
                            </w:r>
                            <w:r>
                              <w:rPr>
                                <w:color w:val="0A1637"/>
                                <w:spacing w:val="-6"/>
                                <w:sz w:val="20"/>
                              </w:rPr>
                              <w:t xml:space="preserve"> </w:t>
                            </w:r>
                            <w:r>
                              <w:rPr>
                                <w:color w:val="0A1637"/>
                                <w:spacing w:val="-2"/>
                                <w:sz w:val="20"/>
                              </w:rPr>
                              <w:t>Beginner*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FD1F0" id="docshape53" o:spid="_x0000_s1032" type="#_x0000_t202" style="position:absolute;margin-left:396.25pt;margin-top:36.6pt;width:136.2pt;height:16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" filled="f" strokecolor="#243d84" strokeweight=".5pt">
                <v:textbox inset="0,0,0,0">
                  <w:txbxContent>
                    <w:p w14:paraId="7385FC0C" w14:textId="77777777" w:rsidR="005C02D1" w:rsidRDefault="005C02D1" w:rsidP="005C02D1">
                      <w:pPr>
                        <w:spacing w:before="43"/>
                        <w:ind w:left="672"/>
                        <w:rPr>
                          <w:sz w:val="20"/>
                        </w:rPr>
                      </w:pPr>
                      <w:r>
                        <w:rPr>
                          <w:color w:val="0A1637"/>
                          <w:sz w:val="20"/>
                        </w:rPr>
                        <w:t>Adult</w:t>
                      </w:r>
                      <w:r>
                        <w:rPr>
                          <w:color w:val="0A1637"/>
                          <w:spacing w:val="-6"/>
                          <w:sz w:val="20"/>
                        </w:rPr>
                        <w:t xml:space="preserve"> </w:t>
                      </w:r>
                      <w:r>
                        <w:rPr>
                          <w:color w:val="0A1637"/>
                          <w:spacing w:val="-2"/>
                          <w:sz w:val="20"/>
                        </w:rPr>
                        <w:t>Beginner*</w:t>
                      </w:r>
                    </w:p>
                  </w:txbxContent>
                </v:textbox>
                <w10:wrap type="topAndBottom" anchorx="page"/>
              </v:shape>
            </w:pict>
          </mc:Fallback>
        </mc:AlternateContent>
      </w:r>
      <w:r>
        <w:rPr>
          <w:noProof/>
        </w:rPr>
        <mc:AlternateContent>
          <mc:Choice Requires="wps">
            <w:drawing>
              <wp:anchor distT="0" distB="0" distL="0" distR="0" simplePos="0" relativeHeight="251664384" behindDoc="1" locked="0" layoutInCell="1" allowOverlap="1" wp14:anchorId="569ED2B3" wp14:editId="26060C73">
                <wp:simplePos x="0" y="0"/>
                <wp:positionH relativeFrom="page">
                  <wp:posOffset>1006475</wp:posOffset>
                </wp:positionH>
                <wp:positionV relativeFrom="paragraph">
                  <wp:posOffset>826770</wp:posOffset>
                </wp:positionV>
                <wp:extent cx="1729740" cy="203200"/>
                <wp:effectExtent l="0" t="0" r="0" b="0"/>
                <wp:wrapTopAndBottom/>
                <wp:docPr id="393"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76235975" w14:textId="77777777" w:rsidR="005C02D1" w:rsidRDefault="005C02D1" w:rsidP="005C02D1">
                            <w:pPr>
                              <w:spacing w:before="43"/>
                              <w:ind w:left="707"/>
                              <w:rPr>
                                <w:color w:val="000000"/>
                                <w:sz w:val="20"/>
                              </w:rPr>
                            </w:pPr>
                            <w:r>
                              <w:rPr>
                                <w:color w:val="0A1637"/>
                                <w:sz w:val="20"/>
                              </w:rPr>
                              <w:t>High</w:t>
                            </w:r>
                            <w:r>
                              <w:rPr>
                                <w:color w:val="0A1637"/>
                                <w:spacing w:val="-2"/>
                                <w:sz w:val="20"/>
                              </w:rPr>
                              <w:t xml:space="preserve"> Beginner*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ED2B3" id="docshape54" o:spid="_x0000_s1033" type="#_x0000_t202" style="position:absolute;margin-left:79.25pt;margin-top:65.1pt;width:136.2pt;height:16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" strokecolor="#243d84" strokeweight=".5pt">
                <v:textbox inset="0,0,0,0">
                  <w:txbxContent>
                    <w:p w14:paraId="76235975" w14:textId="77777777" w:rsidR="005C02D1" w:rsidRDefault="005C02D1" w:rsidP="005C02D1">
                      <w:pPr>
                        <w:spacing w:before="43"/>
                        <w:ind w:left="707"/>
                        <w:rPr>
                          <w:color w:val="000000"/>
                          <w:sz w:val="20"/>
                        </w:rPr>
                      </w:pPr>
                      <w:r>
                        <w:rPr>
                          <w:color w:val="0A1637"/>
                          <w:sz w:val="20"/>
                        </w:rPr>
                        <w:t>High</w:t>
                      </w:r>
                      <w:r>
                        <w:rPr>
                          <w:color w:val="0A1637"/>
                          <w:spacing w:val="-2"/>
                          <w:sz w:val="20"/>
                        </w:rPr>
                        <w:t xml:space="preserve"> Beginner*</w:t>
                      </w:r>
                    </w:p>
                  </w:txbxContent>
                </v:textbox>
                <w10:wrap type="topAndBottom" anchorx="page"/>
              </v:shape>
            </w:pict>
          </mc:Fallback>
        </mc:AlternateContent>
      </w:r>
      <w:r>
        <w:rPr>
          <w:noProof/>
        </w:rPr>
        <mc:AlternateContent>
          <mc:Choice Requires="wps">
            <w:drawing>
              <wp:anchor distT="0" distB="0" distL="0" distR="0" simplePos="0" relativeHeight="251665408" behindDoc="1" locked="0" layoutInCell="1" allowOverlap="1" wp14:anchorId="51184F13" wp14:editId="2C9E67B1">
                <wp:simplePos x="0" y="0"/>
                <wp:positionH relativeFrom="page">
                  <wp:posOffset>3019425</wp:posOffset>
                </wp:positionH>
                <wp:positionV relativeFrom="paragraph">
                  <wp:posOffset>979170</wp:posOffset>
                </wp:positionV>
                <wp:extent cx="1729740" cy="203200"/>
                <wp:effectExtent l="0" t="0" r="0" b="0"/>
                <wp:wrapTopAndBottom/>
                <wp:docPr id="392" name="docshape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452BDC82" w14:textId="77777777" w:rsidR="005C02D1" w:rsidRDefault="005C02D1" w:rsidP="005C02D1">
                            <w:pPr>
                              <w:spacing w:before="43"/>
                              <w:ind w:left="654"/>
                              <w:rPr>
                                <w:color w:val="000000"/>
                                <w:sz w:val="20"/>
                              </w:rPr>
                            </w:pPr>
                            <w:r>
                              <w:rPr>
                                <w:color w:val="0A1637"/>
                                <w:spacing w:val="-2"/>
                                <w:sz w:val="20"/>
                              </w:rPr>
                              <w:t>Pre-Preliminary*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84F13" id="docshape55" o:spid="_x0000_s1034" type="#_x0000_t202" style="position:absolute;margin-left:237.75pt;margin-top:77.1pt;width:136.2pt;height:16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" strokecolor="#243d84" strokeweight=".5pt">
                <v:textbox inset="0,0,0,0">
                  <w:txbxContent>
                    <w:p w14:paraId="452BDC82" w14:textId="77777777" w:rsidR="005C02D1" w:rsidRDefault="005C02D1" w:rsidP="005C02D1">
                      <w:pPr>
                        <w:spacing w:before="43"/>
                        <w:ind w:left="654"/>
                        <w:rPr>
                          <w:color w:val="000000"/>
                          <w:sz w:val="20"/>
                        </w:rPr>
                      </w:pPr>
                      <w:r>
                        <w:rPr>
                          <w:color w:val="0A1637"/>
                          <w:spacing w:val="-2"/>
                          <w:sz w:val="20"/>
                        </w:rPr>
                        <w:t>Pre-Preliminary*</w:t>
                      </w:r>
                    </w:p>
                  </w:txbxContent>
                </v:textbox>
                <w10:wrap type="topAndBottom" anchorx="page"/>
              </v:shape>
            </w:pict>
          </mc:Fallback>
        </mc:AlternateContent>
      </w:r>
      <w:r>
        <w:rPr>
          <w:noProof/>
        </w:rPr>
        <mc:AlternateContent>
          <mc:Choice Requires="wps">
            <w:drawing>
              <wp:anchor distT="0" distB="0" distL="0" distR="0" simplePos="0" relativeHeight="251666432" behindDoc="1" locked="0" layoutInCell="1" allowOverlap="1" wp14:anchorId="53FCB855" wp14:editId="21387637">
                <wp:simplePos x="0" y="0"/>
                <wp:positionH relativeFrom="page">
                  <wp:posOffset>5032375</wp:posOffset>
                </wp:positionH>
                <wp:positionV relativeFrom="paragraph">
                  <wp:posOffset>826770</wp:posOffset>
                </wp:positionV>
                <wp:extent cx="1729740" cy="203200"/>
                <wp:effectExtent l="0" t="0" r="0" b="0"/>
                <wp:wrapTopAndBottom/>
                <wp:docPr id="391" name="docshape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EB73C92" w14:textId="77777777" w:rsidR="005C02D1" w:rsidRDefault="005C02D1" w:rsidP="005C02D1">
                            <w:pPr>
                              <w:spacing w:before="43"/>
                              <w:ind w:left="449"/>
                              <w:rPr>
                                <w:sz w:val="20"/>
                              </w:rPr>
                            </w:pPr>
                            <w:r>
                              <w:rPr>
                                <w:color w:val="0A1637"/>
                                <w:sz w:val="20"/>
                              </w:rPr>
                              <w:t>Adult</w:t>
                            </w:r>
                            <w:r>
                              <w:rPr>
                                <w:color w:val="0A1637"/>
                                <w:spacing w:val="-4"/>
                                <w:sz w:val="20"/>
                              </w:rPr>
                              <w:t xml:space="preserve"> </w:t>
                            </w:r>
                            <w:r>
                              <w:rPr>
                                <w:color w:val="0A1637"/>
                                <w:sz w:val="20"/>
                              </w:rPr>
                              <w:t>High</w:t>
                            </w:r>
                            <w:r>
                              <w:rPr>
                                <w:color w:val="0A1637"/>
                                <w:spacing w:val="-2"/>
                                <w:sz w:val="20"/>
                              </w:rPr>
                              <w:t xml:space="preserve"> Beginner*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CB855" id="docshape56" o:spid="_x0000_s1035" type="#_x0000_t202" style="position:absolute;margin-left:396.25pt;margin-top:65.1pt;width:136.2pt;height:16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" filled="f" strokecolor="#243d84" strokeweight=".5pt">
                <v:textbox inset="0,0,0,0">
                  <w:txbxContent>
                    <w:p w14:paraId="3EB73C92" w14:textId="77777777" w:rsidR="005C02D1" w:rsidRDefault="005C02D1" w:rsidP="005C02D1">
                      <w:pPr>
                        <w:spacing w:before="43"/>
                        <w:ind w:left="449"/>
                        <w:rPr>
                          <w:sz w:val="20"/>
                        </w:rPr>
                      </w:pPr>
                      <w:r>
                        <w:rPr>
                          <w:color w:val="0A1637"/>
                          <w:sz w:val="20"/>
                        </w:rPr>
                        <w:t>Adult</w:t>
                      </w:r>
                      <w:r>
                        <w:rPr>
                          <w:color w:val="0A1637"/>
                          <w:spacing w:val="-4"/>
                          <w:sz w:val="20"/>
                        </w:rPr>
                        <w:t xml:space="preserve"> </w:t>
                      </w:r>
                      <w:r>
                        <w:rPr>
                          <w:color w:val="0A1637"/>
                          <w:sz w:val="20"/>
                        </w:rPr>
                        <w:t>High</w:t>
                      </w:r>
                      <w:r>
                        <w:rPr>
                          <w:color w:val="0A1637"/>
                          <w:spacing w:val="-2"/>
                          <w:sz w:val="20"/>
                        </w:rPr>
                        <w:t xml:space="preserve"> Beginner*</w:t>
                      </w:r>
                    </w:p>
                  </w:txbxContent>
                </v:textbox>
                <w10:wrap type="topAndBottom" anchorx="page"/>
              </v:shape>
            </w:pict>
          </mc:Fallback>
        </mc:AlternateContent>
      </w:r>
    </w:p>
    <w:p w14:paraId="3A9F40A8" w14:textId="77777777" w:rsidR="005C02D1" w:rsidRDefault="005C02D1" w:rsidP="005C02D1">
      <w:pPr>
        <w:pStyle w:val="BodyText"/>
        <w:spacing w:before="12"/>
        <w:rPr>
          <w:sz w:val="17"/>
        </w:rPr>
      </w:pPr>
    </w:p>
    <w:p w14:paraId="0A803BA2" w14:textId="77777777" w:rsidR="005C02D1" w:rsidRDefault="005C02D1" w:rsidP="005C02D1">
      <w:pPr>
        <w:pStyle w:val="BodyText"/>
        <w:spacing w:before="5"/>
      </w:pPr>
    </w:p>
    <w:p w14:paraId="747C7E14" w14:textId="77777777" w:rsidR="005C02D1" w:rsidRDefault="005C02D1" w:rsidP="005C02D1">
      <w:pPr>
        <w:tabs>
          <w:tab w:val="left" w:pos="7660"/>
        </w:tabs>
        <w:ind w:left="1320"/>
        <w:rPr>
          <w:sz w:val="20"/>
        </w:rPr>
      </w:pPr>
      <w:r>
        <w:rPr>
          <w:noProof/>
          <w:sz w:val="20"/>
        </w:rPr>
        <mc:AlternateContent>
          <mc:Choice Requires="wps">
            <w:drawing>
              <wp:inline distT="0" distB="0" distL="0" distR="0" wp14:anchorId="0E1BCD96" wp14:editId="5BAAB068">
                <wp:extent cx="1729740" cy="203200"/>
                <wp:effectExtent l="12700" t="13970" r="10160" b="11430"/>
                <wp:docPr id="390"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169B829C" w14:textId="77777777" w:rsidR="005C02D1" w:rsidRDefault="005C02D1" w:rsidP="005C02D1">
                            <w:pPr>
                              <w:spacing w:before="43"/>
                              <w:ind w:left="654"/>
                              <w:rPr>
                                <w:color w:val="000000"/>
                                <w:sz w:val="20"/>
                              </w:rPr>
                            </w:pPr>
                            <w:r>
                              <w:rPr>
                                <w:color w:val="0A1637"/>
                                <w:spacing w:val="-2"/>
                                <w:sz w:val="20"/>
                              </w:rPr>
                              <w:t>Pre-Preliminary*</w:t>
                            </w:r>
                          </w:p>
                        </w:txbxContent>
                      </wps:txbx>
                      <wps:bodyPr rot="0" vert="horz" wrap="square" lIns="0" tIns="0" rIns="0" bIns="0" anchor="t" anchorCtr="0" upright="1">
                        <a:noAutofit/>
                      </wps:bodyPr>
                    </wps:wsp>
                  </a:graphicData>
                </a:graphic>
              </wp:inline>
            </w:drawing>
          </mc:Choice>
          <mc:Fallback>
            <w:pict>
              <v:shape w14:anchorId="0E1BCD96" id="docshape57" o:spid="_x0000_s1036" type="#_x0000_t202" style="width:136.2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" strokecolor="#243d84" strokeweight=".5pt">
                <v:textbox inset="0,0,0,0">
                  <w:txbxContent>
                    <w:p w14:paraId="169B829C" w14:textId="77777777" w:rsidR="005C02D1" w:rsidRDefault="005C02D1" w:rsidP="005C02D1">
                      <w:pPr>
                        <w:spacing w:before="43"/>
                        <w:ind w:left="654"/>
                        <w:rPr>
                          <w:color w:val="000000"/>
                          <w:sz w:val="20"/>
                        </w:rPr>
                      </w:pPr>
                      <w:r>
                        <w:rPr>
                          <w:color w:val="0A1637"/>
                          <w:spacing w:val="-2"/>
                          <w:sz w:val="20"/>
                        </w:rPr>
                        <w:t>Pre-Preliminary*</w:t>
                      </w:r>
                    </w:p>
                  </w:txbxContent>
                </v:textbox>
                <w10:anchorlock/>
              </v:shape>
            </w:pict>
          </mc:Fallback>
        </mc:AlternateContent>
      </w:r>
      <w:r>
        <w:rPr>
          <w:sz w:val="20"/>
        </w:rPr>
        <w:tab/>
      </w:r>
      <w:r>
        <w:rPr>
          <w:noProof/>
          <w:sz w:val="20"/>
        </w:rPr>
        <mc:AlternateContent>
          <mc:Choice Requires="wps">
            <w:drawing>
              <wp:inline distT="0" distB="0" distL="0" distR="0" wp14:anchorId="3E3E7979" wp14:editId="7DC6DBD0">
                <wp:extent cx="1729740" cy="203200"/>
                <wp:effectExtent l="9525" t="13970" r="13335" b="11430"/>
                <wp:docPr id="389" name="docshape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EE5EC8" w14:textId="77777777" w:rsidR="005C02D1" w:rsidRDefault="005C02D1" w:rsidP="005C02D1">
                            <w:pPr>
                              <w:spacing w:before="43"/>
                              <w:ind w:left="582"/>
                              <w:rPr>
                                <w:sz w:val="20"/>
                              </w:rPr>
                            </w:pPr>
                            <w:r>
                              <w:rPr>
                                <w:color w:val="0A1637"/>
                                <w:sz w:val="20"/>
                              </w:rPr>
                              <w:t>Adult</w:t>
                            </w:r>
                            <w:r>
                              <w:rPr>
                                <w:color w:val="0A1637"/>
                                <w:spacing w:val="-9"/>
                                <w:sz w:val="20"/>
                              </w:rPr>
                              <w:t xml:space="preserve"> </w:t>
                            </w:r>
                            <w:r>
                              <w:rPr>
                                <w:color w:val="0A1637"/>
                                <w:sz w:val="20"/>
                              </w:rPr>
                              <w:t>Pre-</w:t>
                            </w:r>
                            <w:r>
                              <w:rPr>
                                <w:color w:val="0A1637"/>
                                <w:spacing w:val="-2"/>
                                <w:sz w:val="20"/>
                              </w:rPr>
                              <w:t>Bronze*</w:t>
                            </w:r>
                          </w:p>
                        </w:txbxContent>
                      </wps:txbx>
                      <wps:bodyPr rot="0" vert="horz" wrap="square" lIns="0" tIns="0" rIns="0" bIns="0" anchor="t" anchorCtr="0" upright="1">
                        <a:noAutofit/>
                      </wps:bodyPr>
                    </wps:wsp>
                  </a:graphicData>
                </a:graphic>
              </wp:inline>
            </w:drawing>
          </mc:Choice>
          <mc:Fallback>
            <w:pict>
              <v:shape w14:anchorId="3E3E7979" id="docshape58" o:spid="_x0000_s1037" type="#_x0000_t202" style="width:136.2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" filled="f" strokecolor="#243d84" strokeweight=".5pt">
                <v:textbox inset="0,0,0,0">
                  <w:txbxContent>
                    <w:p w14:paraId="66EE5EC8" w14:textId="77777777" w:rsidR="005C02D1" w:rsidRDefault="005C02D1" w:rsidP="005C02D1">
                      <w:pPr>
                        <w:spacing w:before="43"/>
                        <w:ind w:left="582"/>
                        <w:rPr>
                          <w:sz w:val="20"/>
                        </w:rPr>
                      </w:pPr>
                      <w:r>
                        <w:rPr>
                          <w:color w:val="0A1637"/>
                          <w:sz w:val="20"/>
                        </w:rPr>
                        <w:t>Adult</w:t>
                      </w:r>
                      <w:r>
                        <w:rPr>
                          <w:color w:val="0A1637"/>
                          <w:spacing w:val="-9"/>
                          <w:sz w:val="20"/>
                        </w:rPr>
                        <w:t xml:space="preserve"> </w:t>
                      </w:r>
                      <w:r>
                        <w:rPr>
                          <w:color w:val="0A1637"/>
                          <w:sz w:val="20"/>
                        </w:rPr>
                        <w:t>Pre-</w:t>
                      </w:r>
                      <w:r>
                        <w:rPr>
                          <w:color w:val="0A1637"/>
                          <w:spacing w:val="-2"/>
                          <w:sz w:val="20"/>
                        </w:rPr>
                        <w:t>Bronze*</w:t>
                      </w:r>
                    </w:p>
                  </w:txbxContent>
                </v:textbox>
                <w10:anchorlock/>
              </v:shape>
            </w:pict>
          </mc:Fallback>
        </mc:AlternateContent>
      </w:r>
    </w:p>
    <w:p w14:paraId="66FDC95D" w14:textId="77777777" w:rsidR="005C02D1" w:rsidRDefault="005C02D1" w:rsidP="005C02D1">
      <w:pPr>
        <w:pStyle w:val="BodyText"/>
        <w:spacing w:before="9"/>
        <w:rPr>
          <w:sz w:val="8"/>
        </w:rPr>
      </w:pPr>
      <w:r>
        <w:rPr>
          <w:noProof/>
        </w:rPr>
        <mc:AlternateContent>
          <mc:Choice Requires="wps">
            <w:drawing>
              <wp:anchor distT="0" distB="0" distL="0" distR="0" simplePos="0" relativeHeight="251667456" behindDoc="1" locked="0" layoutInCell="1" allowOverlap="1" wp14:anchorId="50EBB7FE" wp14:editId="7DFE67CE">
                <wp:simplePos x="0" y="0"/>
                <wp:positionH relativeFrom="page">
                  <wp:posOffset>1006475</wp:posOffset>
                </wp:positionH>
                <wp:positionV relativeFrom="paragraph">
                  <wp:posOffset>142240</wp:posOffset>
                </wp:positionV>
                <wp:extent cx="1729740" cy="355600"/>
                <wp:effectExtent l="0" t="0" r="0" b="0"/>
                <wp:wrapTopAndBottom/>
                <wp:docPr id="388" name="docshape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355600"/>
                        </a:xfrm>
                        <a:prstGeom prst="rect">
                          <a:avLst/>
                        </a:prstGeom>
                        <a:solidFill>
                          <a:srgbClr val="FFFFFF"/>
                        </a:solidFill>
                        <a:ln w="6350">
                          <a:solidFill>
                            <a:srgbClr val="243D84"/>
                          </a:solidFill>
                          <a:prstDash val="solid"/>
                          <a:miter lim="800000"/>
                          <a:headEnd/>
                          <a:tailEnd/>
                        </a:ln>
                      </wps:spPr>
                      <wps:txbx>
                        <w:txbxContent>
                          <w:p w14:paraId="61B6FCC4" w14:textId="77777777" w:rsidR="005C02D1" w:rsidRDefault="005C02D1" w:rsidP="005C02D1">
                            <w:pPr>
                              <w:spacing w:before="43"/>
                              <w:ind w:left="671" w:right="659" w:firstLine="162"/>
                              <w:rPr>
                                <w:color w:val="000000"/>
                                <w:sz w:val="20"/>
                              </w:rPr>
                            </w:pPr>
                            <w:r>
                              <w:rPr>
                                <w:color w:val="0A1637"/>
                                <w:spacing w:val="-2"/>
                                <w:sz w:val="20"/>
                              </w:rPr>
                              <w:t xml:space="preserve">Preliminary/ </w:t>
                            </w:r>
                            <w:r>
                              <w:rPr>
                                <w:color w:val="0A1637"/>
                                <w:sz w:val="20"/>
                              </w:rPr>
                              <w:t>Preliminary</w:t>
                            </w:r>
                            <w:r>
                              <w:rPr>
                                <w:color w:val="0A1637"/>
                                <w:spacing w:val="-12"/>
                                <w:sz w:val="20"/>
                              </w:rPr>
                              <w:t xml:space="preserve"> </w:t>
                            </w:r>
                            <w:r>
                              <w:rPr>
                                <w:color w:val="0A1637"/>
                                <w:sz w:val="20"/>
                              </w:rPr>
                              <w:t>Plus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BB7FE" id="docshape59" o:spid="_x0000_s1038" type="#_x0000_t202" style="position:absolute;margin-left:79.25pt;margin-top:11.2pt;width:136.2pt;height:28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" strokecolor="#243d84" strokeweight=".5pt">
                <v:textbox inset="0,0,0,0">
                  <w:txbxContent>
                    <w:p w14:paraId="61B6FCC4" w14:textId="77777777" w:rsidR="005C02D1" w:rsidRDefault="005C02D1" w:rsidP="005C02D1">
                      <w:pPr>
                        <w:spacing w:before="43"/>
                        <w:ind w:left="671" w:right="659" w:firstLine="162"/>
                        <w:rPr>
                          <w:color w:val="000000"/>
                          <w:sz w:val="20"/>
                        </w:rPr>
                      </w:pPr>
                      <w:r>
                        <w:rPr>
                          <w:color w:val="0A1637"/>
                          <w:spacing w:val="-2"/>
                          <w:sz w:val="20"/>
                        </w:rPr>
                        <w:t xml:space="preserve">Preliminary/ </w:t>
                      </w:r>
                      <w:r>
                        <w:rPr>
                          <w:color w:val="0A1637"/>
                          <w:sz w:val="20"/>
                        </w:rPr>
                        <w:t>Preliminary</w:t>
                      </w:r>
                      <w:r>
                        <w:rPr>
                          <w:color w:val="0A1637"/>
                          <w:spacing w:val="-12"/>
                          <w:sz w:val="20"/>
                        </w:rPr>
                        <w:t xml:space="preserve"> </w:t>
                      </w:r>
                      <w:r>
                        <w:rPr>
                          <w:color w:val="0A1637"/>
                          <w:sz w:val="20"/>
                        </w:rPr>
                        <w:t>Plus</w:t>
                      </w:r>
                    </w:p>
                  </w:txbxContent>
                </v:textbox>
                <w10:wrap type="topAndBottom" anchorx="page"/>
              </v:shape>
            </w:pict>
          </mc:Fallback>
        </mc:AlternateContent>
      </w:r>
      <w:r>
        <w:rPr>
          <w:noProof/>
        </w:rPr>
        <mc:AlternateContent>
          <mc:Choice Requires="wps">
            <w:drawing>
              <wp:anchor distT="0" distB="0" distL="0" distR="0" simplePos="0" relativeHeight="251668480" behindDoc="1" locked="0" layoutInCell="1" allowOverlap="1" wp14:anchorId="23E1568E" wp14:editId="16C23DDC">
                <wp:simplePos x="0" y="0"/>
                <wp:positionH relativeFrom="page">
                  <wp:posOffset>3019425</wp:posOffset>
                </wp:positionH>
                <wp:positionV relativeFrom="paragraph">
                  <wp:posOffset>85090</wp:posOffset>
                </wp:positionV>
                <wp:extent cx="1729740" cy="203200"/>
                <wp:effectExtent l="0" t="0" r="0" b="0"/>
                <wp:wrapTopAndBottom/>
                <wp:docPr id="387"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440BCA70" w14:textId="77777777" w:rsidR="005C02D1" w:rsidRDefault="005C02D1" w:rsidP="005C02D1">
                            <w:pPr>
                              <w:spacing w:before="43"/>
                              <w:ind w:left="872"/>
                              <w:rPr>
                                <w:color w:val="000000"/>
                                <w:sz w:val="20"/>
                              </w:rPr>
                            </w:pPr>
                            <w:r>
                              <w:rPr>
                                <w:color w:val="0A1637"/>
                                <w:spacing w:val="-2"/>
                                <w:sz w:val="20"/>
                              </w:rPr>
                              <w:t>Preliminary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1568E" id="docshape60" o:spid="_x0000_s1039" type="#_x0000_t202" style="position:absolute;margin-left:237.75pt;margin-top:6.7pt;width:136.2pt;height:16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" strokecolor="#243d84" strokeweight=".5pt">
                <v:textbox inset="0,0,0,0">
                  <w:txbxContent>
                    <w:p w14:paraId="440BCA70" w14:textId="77777777" w:rsidR="005C02D1" w:rsidRDefault="005C02D1" w:rsidP="005C02D1">
                      <w:pPr>
                        <w:spacing w:before="43"/>
                        <w:ind w:left="872"/>
                        <w:rPr>
                          <w:color w:val="000000"/>
                          <w:sz w:val="20"/>
                        </w:rPr>
                      </w:pPr>
                      <w:r>
                        <w:rPr>
                          <w:color w:val="0A1637"/>
                          <w:spacing w:val="-2"/>
                          <w:sz w:val="20"/>
                        </w:rPr>
                        <w:t>Preliminary</w:t>
                      </w:r>
                    </w:p>
                  </w:txbxContent>
                </v:textbox>
                <w10:wrap type="topAndBottom" anchorx="page"/>
              </v:shape>
            </w:pict>
          </mc:Fallback>
        </mc:AlternateContent>
      </w:r>
      <w:r>
        <w:rPr>
          <w:noProof/>
        </w:rPr>
        <mc:AlternateContent>
          <mc:Choice Requires="wps">
            <w:drawing>
              <wp:anchor distT="0" distB="0" distL="0" distR="0" simplePos="0" relativeHeight="251669504" behindDoc="1" locked="0" layoutInCell="1" allowOverlap="1" wp14:anchorId="34CBE435" wp14:editId="0CFEA371">
                <wp:simplePos x="0" y="0"/>
                <wp:positionH relativeFrom="page">
                  <wp:posOffset>5032375</wp:posOffset>
                </wp:positionH>
                <wp:positionV relativeFrom="paragraph">
                  <wp:posOffset>142240</wp:posOffset>
                </wp:positionV>
                <wp:extent cx="1729740" cy="203200"/>
                <wp:effectExtent l="0" t="0" r="0" b="0"/>
                <wp:wrapTopAndBottom/>
                <wp:docPr id="386"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61FF5C" w14:textId="77777777" w:rsidR="005C02D1" w:rsidRDefault="005C02D1" w:rsidP="005C02D1">
                            <w:pPr>
                              <w:spacing w:before="43"/>
                              <w:ind w:left="798"/>
                              <w:rPr>
                                <w:sz w:val="20"/>
                              </w:rPr>
                            </w:pPr>
                            <w:r>
                              <w:rPr>
                                <w:color w:val="0A1637"/>
                                <w:sz w:val="20"/>
                              </w:rPr>
                              <w:t>Adult</w:t>
                            </w:r>
                            <w:r>
                              <w:rPr>
                                <w:color w:val="0A1637"/>
                                <w:spacing w:val="-6"/>
                                <w:sz w:val="20"/>
                              </w:rPr>
                              <w:t xml:space="preserve"> </w:t>
                            </w:r>
                            <w:r>
                              <w:rPr>
                                <w:color w:val="0A1637"/>
                                <w:spacing w:val="-2"/>
                                <w:sz w:val="20"/>
                              </w:rPr>
                              <w:t>Bronze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BE435" id="docshape61" o:spid="_x0000_s1040" type="#_x0000_t202" style="position:absolute;margin-left:396.25pt;margin-top:11.2pt;width:136.2pt;height:16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" filled="f" strokecolor="#243d84" strokeweight=".5pt">
                <v:textbox inset="0,0,0,0">
                  <w:txbxContent>
                    <w:p w14:paraId="1361FF5C" w14:textId="77777777" w:rsidR="005C02D1" w:rsidRDefault="005C02D1" w:rsidP="005C02D1">
                      <w:pPr>
                        <w:spacing w:before="43"/>
                        <w:ind w:left="798"/>
                        <w:rPr>
                          <w:sz w:val="20"/>
                        </w:rPr>
                      </w:pPr>
                      <w:r>
                        <w:rPr>
                          <w:color w:val="0A1637"/>
                          <w:sz w:val="20"/>
                        </w:rPr>
                        <w:t>Adult</w:t>
                      </w:r>
                      <w:r>
                        <w:rPr>
                          <w:color w:val="0A1637"/>
                          <w:spacing w:val="-6"/>
                          <w:sz w:val="20"/>
                        </w:rPr>
                        <w:t xml:space="preserve"> </w:t>
                      </w:r>
                      <w:r>
                        <w:rPr>
                          <w:color w:val="0A1637"/>
                          <w:spacing w:val="-2"/>
                          <w:sz w:val="20"/>
                        </w:rPr>
                        <w:t>Bronze</w:t>
                      </w:r>
                    </w:p>
                  </w:txbxContent>
                </v:textbox>
                <w10:wrap type="topAndBottom" anchorx="page"/>
              </v:shape>
            </w:pict>
          </mc:Fallback>
        </mc:AlternateContent>
      </w:r>
    </w:p>
    <w:p w14:paraId="3122D79E" w14:textId="77777777" w:rsidR="005C02D1" w:rsidRDefault="005C02D1" w:rsidP="005C02D1">
      <w:pPr>
        <w:pStyle w:val="BodyText"/>
        <w:rPr>
          <w:sz w:val="9"/>
        </w:rPr>
      </w:pPr>
    </w:p>
    <w:p w14:paraId="20B69248" w14:textId="77777777" w:rsidR="005C02D1" w:rsidRDefault="005C02D1" w:rsidP="005C02D1">
      <w:pPr>
        <w:spacing w:before="102"/>
        <w:ind w:left="10583" w:right="116"/>
        <w:rPr>
          <w:rFonts w:ascii="GothamNarrow-BookItalic"/>
          <w:i/>
          <w:sz w:val="17"/>
        </w:rPr>
      </w:pPr>
      <w:r>
        <w:rPr>
          <w:noProof/>
        </w:rPr>
        <mc:AlternateContent>
          <mc:Choice Requires="wps">
            <w:drawing>
              <wp:anchor distT="0" distB="0" distL="114300" distR="114300" simplePos="0" relativeHeight="251608064" behindDoc="0" locked="0" layoutInCell="1" allowOverlap="1" wp14:anchorId="1FD0E5E4" wp14:editId="2C102C61">
                <wp:simplePos x="0" y="0"/>
                <wp:positionH relativeFrom="page">
                  <wp:posOffset>5032375</wp:posOffset>
                </wp:positionH>
                <wp:positionV relativeFrom="paragraph">
                  <wp:posOffset>1220470</wp:posOffset>
                </wp:positionV>
                <wp:extent cx="1729740" cy="355600"/>
                <wp:effectExtent l="0" t="0" r="0" b="0"/>
                <wp:wrapNone/>
                <wp:docPr id="385" name="docshape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3556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8E29A4" w14:textId="77777777" w:rsidR="005C02D1" w:rsidRDefault="005C02D1" w:rsidP="005C02D1">
                            <w:pPr>
                              <w:spacing w:before="43"/>
                              <w:ind w:left="479" w:right="477" w:firstLine="547"/>
                              <w:rPr>
                                <w:sz w:val="20"/>
                              </w:rPr>
                            </w:pPr>
                            <w:r>
                              <w:rPr>
                                <w:color w:val="0A1637"/>
                                <w:spacing w:val="-2"/>
                                <w:sz w:val="20"/>
                              </w:rPr>
                              <w:t>Masters Intermediate-Novice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0E5E4" id="docshape62" o:spid="_x0000_s1041" type="#_x0000_t202" style="position:absolute;left:0;text-align:left;margin-left:396.25pt;margin-top:96.1pt;width:136.2pt;height:28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" filled="f" strokecolor="#243d84" strokeweight=".5pt">
                <v:textbox inset="0,0,0,0">
                  <w:txbxContent>
                    <w:p w14:paraId="318E29A4" w14:textId="77777777" w:rsidR="005C02D1" w:rsidRDefault="005C02D1" w:rsidP="005C02D1">
                      <w:pPr>
                        <w:spacing w:before="43"/>
                        <w:ind w:left="479" w:right="477" w:firstLine="547"/>
                        <w:rPr>
                          <w:sz w:val="20"/>
                        </w:rPr>
                      </w:pPr>
                      <w:r>
                        <w:rPr>
                          <w:color w:val="0A1637"/>
                          <w:spacing w:val="-2"/>
                          <w:sz w:val="20"/>
                        </w:rPr>
                        <w:t>Masters Intermediate-Novice</w:t>
                      </w:r>
                    </w:p>
                  </w:txbxContent>
                </v:textbox>
                <w10:wrap anchorx="page"/>
              </v:shape>
            </w:pict>
          </mc:Fallback>
        </mc:AlternateContent>
      </w:r>
      <w:r>
        <w:rPr>
          <w:noProof/>
        </w:rPr>
        <mc:AlternateContent>
          <mc:Choice Requires="wps">
            <w:drawing>
              <wp:anchor distT="0" distB="0" distL="114300" distR="114300" simplePos="0" relativeHeight="251609088" behindDoc="0" locked="0" layoutInCell="1" allowOverlap="1" wp14:anchorId="038342D5" wp14:editId="5DA7A4B1">
                <wp:simplePos x="0" y="0"/>
                <wp:positionH relativeFrom="page">
                  <wp:posOffset>1006475</wp:posOffset>
                </wp:positionH>
                <wp:positionV relativeFrom="paragraph">
                  <wp:posOffset>1118870</wp:posOffset>
                </wp:positionV>
                <wp:extent cx="1729740" cy="355600"/>
                <wp:effectExtent l="0" t="0" r="0" b="0"/>
                <wp:wrapNone/>
                <wp:docPr id="384" name="docshape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355600"/>
                        </a:xfrm>
                        <a:prstGeom prst="rect">
                          <a:avLst/>
                        </a:prstGeom>
                        <a:solidFill>
                          <a:srgbClr val="FFFFFF"/>
                        </a:solidFill>
                        <a:ln w="6350">
                          <a:solidFill>
                            <a:srgbClr val="243D84"/>
                          </a:solidFill>
                          <a:prstDash val="solid"/>
                          <a:miter lim="800000"/>
                          <a:headEnd/>
                          <a:tailEnd/>
                        </a:ln>
                      </wps:spPr>
                      <wps:txbx>
                        <w:txbxContent>
                          <w:p w14:paraId="35E03B6A" w14:textId="77777777" w:rsidR="005C02D1" w:rsidRDefault="005C02D1" w:rsidP="005C02D1">
                            <w:pPr>
                              <w:spacing w:before="43"/>
                              <w:ind w:left="608" w:firstLine="157"/>
                              <w:rPr>
                                <w:color w:val="000000"/>
                                <w:sz w:val="20"/>
                              </w:rPr>
                            </w:pPr>
                            <w:r>
                              <w:rPr>
                                <w:color w:val="0A1637"/>
                                <w:spacing w:val="-2"/>
                                <w:sz w:val="20"/>
                              </w:rPr>
                              <w:t>Intermediate/ Intermediate</w:t>
                            </w:r>
                            <w:r>
                              <w:rPr>
                                <w:color w:val="0A1637"/>
                                <w:spacing w:val="-10"/>
                                <w:sz w:val="20"/>
                              </w:rPr>
                              <w:t xml:space="preserve"> </w:t>
                            </w:r>
                            <w:r>
                              <w:rPr>
                                <w:color w:val="0A1637"/>
                                <w:spacing w:val="-2"/>
                                <w:sz w:val="20"/>
                              </w:rPr>
                              <w:t>Plus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342D5" id="docshape63" o:spid="_x0000_s1042" type="#_x0000_t202" style="position:absolute;left:0;text-align:left;margin-left:79.25pt;margin-top:88.1pt;width:136.2pt;height:28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" strokecolor="#243d84" strokeweight=".5pt">
                <v:textbox inset="0,0,0,0">
                  <w:txbxContent>
                    <w:p w14:paraId="35E03B6A" w14:textId="77777777" w:rsidR="005C02D1" w:rsidRDefault="005C02D1" w:rsidP="005C02D1">
                      <w:pPr>
                        <w:spacing w:before="43"/>
                        <w:ind w:left="608" w:firstLine="157"/>
                        <w:rPr>
                          <w:color w:val="000000"/>
                          <w:sz w:val="20"/>
                        </w:rPr>
                      </w:pPr>
                      <w:r>
                        <w:rPr>
                          <w:color w:val="0A1637"/>
                          <w:spacing w:val="-2"/>
                          <w:sz w:val="20"/>
                        </w:rPr>
                        <w:t>Intermediate/ Intermediate</w:t>
                      </w:r>
                      <w:r>
                        <w:rPr>
                          <w:color w:val="0A1637"/>
                          <w:spacing w:val="-10"/>
                          <w:sz w:val="20"/>
                        </w:rPr>
                        <w:t xml:space="preserve"> </w:t>
                      </w:r>
                      <w:r>
                        <w:rPr>
                          <w:color w:val="0A1637"/>
                          <w:spacing w:val="-2"/>
                          <w:sz w:val="20"/>
                        </w:rPr>
                        <w:t>Plus</w:t>
                      </w:r>
                    </w:p>
                  </w:txbxContent>
                </v:textbox>
                <w10:wrap anchorx="page"/>
              </v:shape>
            </w:pict>
          </mc:Fallback>
        </mc:AlternateContent>
      </w:r>
      <w:r>
        <w:rPr>
          <w:noProof/>
        </w:rPr>
        <mc:AlternateContent>
          <mc:Choice Requires="wps">
            <w:drawing>
              <wp:anchor distT="0" distB="0" distL="114300" distR="114300" simplePos="0" relativeHeight="251610112" behindDoc="0" locked="0" layoutInCell="1" allowOverlap="1" wp14:anchorId="036606CD" wp14:editId="7C1F9A8B">
                <wp:simplePos x="0" y="0"/>
                <wp:positionH relativeFrom="page">
                  <wp:posOffset>3019425</wp:posOffset>
                </wp:positionH>
                <wp:positionV relativeFrom="paragraph">
                  <wp:posOffset>1061720</wp:posOffset>
                </wp:positionV>
                <wp:extent cx="1729740" cy="203200"/>
                <wp:effectExtent l="0" t="0" r="0" b="0"/>
                <wp:wrapNone/>
                <wp:docPr id="383"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16324574" w14:textId="77777777" w:rsidR="005C02D1" w:rsidRDefault="005C02D1" w:rsidP="005C02D1">
                            <w:pPr>
                              <w:spacing w:before="43"/>
                              <w:ind w:left="808"/>
                              <w:rPr>
                                <w:color w:val="000000"/>
                                <w:sz w:val="20"/>
                              </w:rPr>
                            </w:pPr>
                            <w:r>
                              <w:rPr>
                                <w:color w:val="0A1637"/>
                                <w:spacing w:val="-2"/>
                                <w:sz w:val="20"/>
                              </w:rPr>
                              <w:t>Intermediate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606CD" id="docshape64" o:spid="_x0000_s1043" type="#_x0000_t202" style="position:absolute;left:0;text-align:left;margin-left:237.75pt;margin-top:83.6pt;width:136.2pt;height:16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" strokecolor="#243d84" strokeweight=".5pt">
                <v:textbox inset="0,0,0,0">
                  <w:txbxContent>
                    <w:p w14:paraId="16324574" w14:textId="77777777" w:rsidR="005C02D1" w:rsidRDefault="005C02D1" w:rsidP="005C02D1">
                      <w:pPr>
                        <w:spacing w:before="43"/>
                        <w:ind w:left="808"/>
                        <w:rPr>
                          <w:color w:val="000000"/>
                          <w:sz w:val="20"/>
                        </w:rPr>
                      </w:pPr>
                      <w:r>
                        <w:rPr>
                          <w:color w:val="0A1637"/>
                          <w:spacing w:val="-2"/>
                          <w:sz w:val="20"/>
                        </w:rPr>
                        <w:t>Intermediate</w:t>
                      </w:r>
                    </w:p>
                  </w:txbxContent>
                </v:textbox>
                <w10:wrap anchorx="page"/>
              </v:shape>
            </w:pict>
          </mc:Fallback>
        </mc:AlternateContent>
      </w:r>
      <w:r>
        <w:rPr>
          <w:noProof/>
        </w:rPr>
        <mc:AlternateContent>
          <mc:Choice Requires="wps">
            <w:drawing>
              <wp:anchor distT="0" distB="0" distL="114300" distR="114300" simplePos="0" relativeHeight="251611136" behindDoc="0" locked="0" layoutInCell="1" allowOverlap="1" wp14:anchorId="6378CFEA" wp14:editId="2CCD22F2">
                <wp:simplePos x="0" y="0"/>
                <wp:positionH relativeFrom="page">
                  <wp:posOffset>5032375</wp:posOffset>
                </wp:positionH>
                <wp:positionV relativeFrom="paragraph">
                  <wp:posOffset>706120</wp:posOffset>
                </wp:positionV>
                <wp:extent cx="1729740" cy="203200"/>
                <wp:effectExtent l="0" t="0" r="0" b="0"/>
                <wp:wrapNone/>
                <wp:docPr id="382"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5A41E83" w14:textId="77777777" w:rsidR="005C02D1" w:rsidRDefault="005C02D1" w:rsidP="005C02D1">
                            <w:pPr>
                              <w:spacing w:before="43"/>
                              <w:ind w:left="896"/>
                              <w:rPr>
                                <w:sz w:val="20"/>
                              </w:rPr>
                            </w:pPr>
                            <w:r>
                              <w:rPr>
                                <w:color w:val="0A1637"/>
                                <w:sz w:val="20"/>
                              </w:rPr>
                              <w:t>Adult</w:t>
                            </w:r>
                            <w:r>
                              <w:rPr>
                                <w:color w:val="0A1637"/>
                                <w:spacing w:val="-4"/>
                                <w:sz w:val="20"/>
                              </w:rPr>
                              <w:t xml:space="preserve"> Gold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8CFEA" id="docshape65" o:spid="_x0000_s1044" type="#_x0000_t202" style="position:absolute;left:0;text-align:left;margin-left:396.25pt;margin-top:55.6pt;width:136.2pt;height:16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" filled="f" strokecolor="#243d84" strokeweight=".5pt">
                <v:textbox inset="0,0,0,0">
                  <w:txbxContent>
                    <w:p w14:paraId="75A41E83" w14:textId="77777777" w:rsidR="005C02D1" w:rsidRDefault="005C02D1" w:rsidP="005C02D1">
                      <w:pPr>
                        <w:spacing w:before="43"/>
                        <w:ind w:left="896"/>
                        <w:rPr>
                          <w:sz w:val="20"/>
                        </w:rPr>
                      </w:pPr>
                      <w:r>
                        <w:rPr>
                          <w:color w:val="0A1637"/>
                          <w:sz w:val="20"/>
                        </w:rPr>
                        <w:t>Adult</w:t>
                      </w:r>
                      <w:r>
                        <w:rPr>
                          <w:color w:val="0A1637"/>
                          <w:spacing w:val="-4"/>
                          <w:sz w:val="20"/>
                        </w:rPr>
                        <w:t xml:space="preserve"> Gold</w:t>
                      </w:r>
                    </w:p>
                  </w:txbxContent>
                </v:textbox>
                <w10:wrap anchorx="page"/>
              </v:shape>
            </w:pict>
          </mc:Fallback>
        </mc:AlternateContent>
      </w:r>
      <w:r>
        <w:rPr>
          <w:noProof/>
        </w:rPr>
        <mc:AlternateContent>
          <mc:Choice Requires="wps">
            <w:drawing>
              <wp:anchor distT="0" distB="0" distL="114300" distR="114300" simplePos="0" relativeHeight="251612160" behindDoc="0" locked="0" layoutInCell="1" allowOverlap="1" wp14:anchorId="54C256B5" wp14:editId="3E8551D1">
                <wp:simplePos x="0" y="0"/>
                <wp:positionH relativeFrom="page">
                  <wp:posOffset>1006475</wp:posOffset>
                </wp:positionH>
                <wp:positionV relativeFrom="paragraph">
                  <wp:posOffset>604520</wp:posOffset>
                </wp:positionV>
                <wp:extent cx="1729740" cy="355600"/>
                <wp:effectExtent l="0" t="0" r="0" b="0"/>
                <wp:wrapNone/>
                <wp:docPr id="381" name="docshape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355600"/>
                        </a:xfrm>
                        <a:prstGeom prst="rect">
                          <a:avLst/>
                        </a:prstGeom>
                        <a:solidFill>
                          <a:srgbClr val="FFFFFF"/>
                        </a:solidFill>
                        <a:ln w="6350">
                          <a:solidFill>
                            <a:srgbClr val="243D84"/>
                          </a:solidFill>
                          <a:prstDash val="solid"/>
                          <a:miter lim="800000"/>
                          <a:headEnd/>
                          <a:tailEnd/>
                        </a:ln>
                      </wps:spPr>
                      <wps:txbx>
                        <w:txbxContent>
                          <w:p w14:paraId="33FF35C2" w14:textId="77777777" w:rsidR="005C02D1" w:rsidRDefault="005C02D1" w:rsidP="005C02D1">
                            <w:pPr>
                              <w:spacing w:before="43"/>
                              <w:ind w:left="805" w:right="659" w:firstLine="157"/>
                              <w:rPr>
                                <w:color w:val="000000"/>
                                <w:sz w:val="20"/>
                              </w:rPr>
                            </w:pPr>
                            <w:r>
                              <w:rPr>
                                <w:color w:val="0A1637"/>
                                <w:spacing w:val="-2"/>
                                <w:sz w:val="20"/>
                              </w:rPr>
                              <w:t>Juvenile/ Juvenile</w:t>
                            </w:r>
                            <w:r>
                              <w:rPr>
                                <w:color w:val="0A1637"/>
                                <w:spacing w:val="-10"/>
                                <w:sz w:val="20"/>
                              </w:rPr>
                              <w:t xml:space="preserve"> </w:t>
                            </w:r>
                            <w:r>
                              <w:rPr>
                                <w:color w:val="0A1637"/>
                                <w:spacing w:val="-2"/>
                                <w:sz w:val="20"/>
                              </w:rPr>
                              <w:t>Plus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256B5" id="docshape66" o:spid="_x0000_s1045" type="#_x0000_t202" style="position:absolute;left:0;text-align:left;margin-left:79.25pt;margin-top:47.6pt;width:136.2pt;height:28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" strokecolor="#243d84" strokeweight=".5pt">
                <v:textbox inset="0,0,0,0">
                  <w:txbxContent>
                    <w:p w14:paraId="33FF35C2" w14:textId="77777777" w:rsidR="005C02D1" w:rsidRDefault="005C02D1" w:rsidP="005C02D1">
                      <w:pPr>
                        <w:spacing w:before="43"/>
                        <w:ind w:left="805" w:right="659" w:firstLine="157"/>
                        <w:rPr>
                          <w:color w:val="000000"/>
                          <w:sz w:val="20"/>
                        </w:rPr>
                      </w:pPr>
                      <w:r>
                        <w:rPr>
                          <w:color w:val="0A1637"/>
                          <w:spacing w:val="-2"/>
                          <w:sz w:val="20"/>
                        </w:rPr>
                        <w:t>Juvenile/ Juvenile</w:t>
                      </w:r>
                      <w:r>
                        <w:rPr>
                          <w:color w:val="0A1637"/>
                          <w:spacing w:val="-10"/>
                          <w:sz w:val="20"/>
                        </w:rPr>
                        <w:t xml:space="preserve"> </w:t>
                      </w:r>
                      <w:r>
                        <w:rPr>
                          <w:color w:val="0A1637"/>
                          <w:spacing w:val="-2"/>
                          <w:sz w:val="20"/>
                        </w:rPr>
                        <w:t>Plus</w:t>
                      </w:r>
                    </w:p>
                  </w:txbxContent>
                </v:textbox>
                <w10:wrap anchorx="page"/>
              </v:shape>
            </w:pict>
          </mc:Fallback>
        </mc:AlternateContent>
      </w:r>
      <w:r>
        <w:rPr>
          <w:noProof/>
        </w:rPr>
        <mc:AlternateContent>
          <mc:Choice Requires="wps">
            <w:drawing>
              <wp:anchor distT="0" distB="0" distL="114300" distR="114300" simplePos="0" relativeHeight="251613184" behindDoc="0" locked="0" layoutInCell="1" allowOverlap="1" wp14:anchorId="1BA0A6A1" wp14:editId="7D2530F2">
                <wp:simplePos x="0" y="0"/>
                <wp:positionH relativeFrom="page">
                  <wp:posOffset>3019425</wp:posOffset>
                </wp:positionH>
                <wp:positionV relativeFrom="paragraph">
                  <wp:posOffset>547370</wp:posOffset>
                </wp:positionV>
                <wp:extent cx="1729740" cy="355600"/>
                <wp:effectExtent l="0" t="0" r="0" b="0"/>
                <wp:wrapNone/>
                <wp:docPr id="380" name="docshape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355600"/>
                        </a:xfrm>
                        <a:prstGeom prst="rect">
                          <a:avLst/>
                        </a:prstGeom>
                        <a:solidFill>
                          <a:srgbClr val="FFFFFF"/>
                        </a:solidFill>
                        <a:ln w="6350">
                          <a:solidFill>
                            <a:srgbClr val="243D84"/>
                          </a:solidFill>
                          <a:prstDash val="solid"/>
                          <a:miter lim="800000"/>
                          <a:headEnd/>
                          <a:tailEnd/>
                        </a:ln>
                      </wps:spPr>
                      <wps:txbx>
                        <w:txbxContent>
                          <w:p w14:paraId="79873D7C" w14:textId="77777777" w:rsidR="005C02D1" w:rsidRDefault="005C02D1" w:rsidP="005C02D1">
                            <w:pPr>
                              <w:spacing w:before="43"/>
                              <w:ind w:left="749" w:right="659" w:firstLine="213"/>
                              <w:rPr>
                                <w:color w:val="000000"/>
                                <w:sz w:val="20"/>
                              </w:rPr>
                            </w:pPr>
                            <w:r>
                              <w:rPr>
                                <w:color w:val="0A1637"/>
                                <w:spacing w:val="-2"/>
                                <w:sz w:val="20"/>
                              </w:rPr>
                              <w:t>Juvenile/ Open</w:t>
                            </w:r>
                            <w:r>
                              <w:rPr>
                                <w:color w:val="0A1637"/>
                                <w:spacing w:val="-10"/>
                                <w:sz w:val="20"/>
                              </w:rPr>
                              <w:t xml:space="preserve"> </w:t>
                            </w:r>
                            <w:r>
                              <w:rPr>
                                <w:color w:val="0A1637"/>
                                <w:spacing w:val="-2"/>
                                <w:sz w:val="20"/>
                              </w:rPr>
                              <w:t>Juvenile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0A6A1" id="docshape67" o:spid="_x0000_s1046" type="#_x0000_t202" style="position:absolute;left:0;text-align:left;margin-left:237.75pt;margin-top:43.1pt;width:136.2pt;height:28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" strokecolor="#243d84" strokeweight=".5pt">
                <v:textbox inset="0,0,0,0">
                  <w:txbxContent>
                    <w:p w14:paraId="79873D7C" w14:textId="77777777" w:rsidR="005C02D1" w:rsidRDefault="005C02D1" w:rsidP="005C02D1">
                      <w:pPr>
                        <w:spacing w:before="43"/>
                        <w:ind w:left="749" w:right="659" w:firstLine="213"/>
                        <w:rPr>
                          <w:color w:val="000000"/>
                          <w:sz w:val="20"/>
                        </w:rPr>
                      </w:pPr>
                      <w:r>
                        <w:rPr>
                          <w:color w:val="0A1637"/>
                          <w:spacing w:val="-2"/>
                          <w:sz w:val="20"/>
                        </w:rPr>
                        <w:t>Juvenile/ Open</w:t>
                      </w:r>
                      <w:r>
                        <w:rPr>
                          <w:color w:val="0A1637"/>
                          <w:spacing w:val="-10"/>
                          <w:sz w:val="20"/>
                        </w:rPr>
                        <w:t xml:space="preserve"> </w:t>
                      </w:r>
                      <w:r>
                        <w:rPr>
                          <w:color w:val="0A1637"/>
                          <w:spacing w:val="-2"/>
                          <w:sz w:val="20"/>
                        </w:rPr>
                        <w:t>Juvenile</w:t>
                      </w:r>
                    </w:p>
                  </w:txbxContent>
                </v:textbox>
                <w10:wrap anchorx="page"/>
              </v:shape>
            </w:pict>
          </mc:Fallback>
        </mc:AlternateContent>
      </w:r>
      <w:r>
        <w:rPr>
          <w:noProof/>
        </w:rPr>
        <mc:AlternateContent>
          <mc:Choice Requires="wps">
            <w:drawing>
              <wp:anchor distT="0" distB="0" distL="114300" distR="114300" simplePos="0" relativeHeight="251614208" behindDoc="0" locked="0" layoutInCell="1" allowOverlap="1" wp14:anchorId="16D3B88A" wp14:editId="535B4D17">
                <wp:simplePos x="0" y="0"/>
                <wp:positionH relativeFrom="page">
                  <wp:posOffset>5032375</wp:posOffset>
                </wp:positionH>
                <wp:positionV relativeFrom="paragraph">
                  <wp:posOffset>217170</wp:posOffset>
                </wp:positionV>
                <wp:extent cx="1729740" cy="203200"/>
                <wp:effectExtent l="0" t="0" r="0" b="0"/>
                <wp:wrapNone/>
                <wp:docPr id="379"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951E33" w14:textId="77777777" w:rsidR="005C02D1" w:rsidRDefault="005C02D1" w:rsidP="005C02D1">
                            <w:pPr>
                              <w:spacing w:before="43"/>
                              <w:ind w:left="863"/>
                              <w:rPr>
                                <w:sz w:val="20"/>
                              </w:rPr>
                            </w:pPr>
                            <w:r>
                              <w:rPr>
                                <w:color w:val="0A1637"/>
                                <w:sz w:val="20"/>
                              </w:rPr>
                              <w:t>Adult</w:t>
                            </w:r>
                            <w:r>
                              <w:rPr>
                                <w:color w:val="0A1637"/>
                                <w:spacing w:val="-4"/>
                                <w:sz w:val="20"/>
                              </w:rPr>
                              <w:t xml:space="preserve"> </w:t>
                            </w:r>
                            <w:r>
                              <w:rPr>
                                <w:color w:val="0A1637"/>
                                <w:spacing w:val="-2"/>
                                <w:sz w:val="20"/>
                              </w:rPr>
                              <w:t>Silver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3B88A" id="docshape68" o:spid="_x0000_s1047" type="#_x0000_t202" style="position:absolute;left:0;text-align:left;margin-left:396.25pt;margin-top:17.1pt;width:136.2pt;height:16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" filled="f" strokecolor="#243d84" strokeweight=".5pt">
                <v:textbox inset="0,0,0,0">
                  <w:txbxContent>
                    <w:p w14:paraId="6A951E33" w14:textId="77777777" w:rsidR="005C02D1" w:rsidRDefault="005C02D1" w:rsidP="005C02D1">
                      <w:pPr>
                        <w:spacing w:before="43"/>
                        <w:ind w:left="863"/>
                        <w:rPr>
                          <w:sz w:val="20"/>
                        </w:rPr>
                      </w:pPr>
                      <w:r>
                        <w:rPr>
                          <w:color w:val="0A1637"/>
                          <w:sz w:val="20"/>
                        </w:rPr>
                        <w:t>Adult</w:t>
                      </w:r>
                      <w:r>
                        <w:rPr>
                          <w:color w:val="0A1637"/>
                          <w:spacing w:val="-4"/>
                          <w:sz w:val="20"/>
                        </w:rPr>
                        <w:t xml:space="preserve"> </w:t>
                      </w:r>
                      <w:r>
                        <w:rPr>
                          <w:color w:val="0A1637"/>
                          <w:spacing w:val="-2"/>
                          <w:sz w:val="20"/>
                        </w:rPr>
                        <w:t>Silver</w:t>
                      </w:r>
                    </w:p>
                  </w:txbxContent>
                </v:textbox>
                <w10:wrap anchorx="page"/>
              </v:shape>
            </w:pict>
          </mc:Fallback>
        </mc:AlternateContent>
      </w:r>
      <w:r>
        <w:rPr>
          <w:noProof/>
        </w:rPr>
        <mc:AlternateContent>
          <mc:Choice Requires="wps">
            <w:drawing>
              <wp:anchor distT="0" distB="0" distL="114300" distR="114300" simplePos="0" relativeHeight="251615232" behindDoc="0" locked="0" layoutInCell="1" allowOverlap="1" wp14:anchorId="70A945B7" wp14:editId="28E47FEF">
                <wp:simplePos x="0" y="0"/>
                <wp:positionH relativeFrom="page">
                  <wp:posOffset>3019425</wp:posOffset>
                </wp:positionH>
                <wp:positionV relativeFrom="paragraph">
                  <wp:posOffset>185420</wp:posOffset>
                </wp:positionV>
                <wp:extent cx="1729740" cy="203200"/>
                <wp:effectExtent l="0" t="0" r="0" b="0"/>
                <wp:wrapNone/>
                <wp:docPr id="378" name="docshape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29C51EE9" w14:textId="77777777" w:rsidR="005C02D1" w:rsidRDefault="005C02D1" w:rsidP="005C02D1">
                            <w:pPr>
                              <w:spacing w:before="43"/>
                              <w:ind w:left="828"/>
                              <w:rPr>
                                <w:color w:val="000000"/>
                                <w:sz w:val="20"/>
                              </w:rPr>
                            </w:pPr>
                            <w:r>
                              <w:rPr>
                                <w:color w:val="0A1637"/>
                                <w:spacing w:val="-2"/>
                                <w:sz w:val="20"/>
                              </w:rPr>
                              <w:t>Pre-Juvenile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945B7" id="docshape69" o:spid="_x0000_s1048" type="#_x0000_t202" style="position:absolute;left:0;text-align:left;margin-left:237.75pt;margin-top:14.6pt;width:136.2pt;height:16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" strokecolor="#243d84" strokeweight=".5pt">
                <v:textbox inset="0,0,0,0">
                  <w:txbxContent>
                    <w:p w14:paraId="29C51EE9" w14:textId="77777777" w:rsidR="005C02D1" w:rsidRDefault="005C02D1" w:rsidP="005C02D1">
                      <w:pPr>
                        <w:spacing w:before="43"/>
                        <w:ind w:left="828"/>
                        <w:rPr>
                          <w:color w:val="000000"/>
                          <w:sz w:val="20"/>
                        </w:rPr>
                      </w:pPr>
                      <w:r>
                        <w:rPr>
                          <w:color w:val="0A1637"/>
                          <w:spacing w:val="-2"/>
                          <w:sz w:val="20"/>
                        </w:rPr>
                        <w:t>Pre-Juvenile</w:t>
                      </w:r>
                    </w:p>
                  </w:txbxContent>
                </v:textbox>
                <w10:wrap anchorx="page"/>
              </v:shape>
            </w:pict>
          </mc:Fallback>
        </mc:AlternateContent>
      </w:r>
      <w:r>
        <w:rPr>
          <w:noProof/>
        </w:rPr>
        <mc:AlternateContent>
          <mc:Choice Requires="wps">
            <w:drawing>
              <wp:anchor distT="0" distB="0" distL="114300" distR="114300" simplePos="0" relativeHeight="251616256" behindDoc="0" locked="0" layoutInCell="1" allowOverlap="1" wp14:anchorId="610CB071" wp14:editId="3ED9B6DE">
                <wp:simplePos x="0" y="0"/>
                <wp:positionH relativeFrom="page">
                  <wp:posOffset>1006475</wp:posOffset>
                </wp:positionH>
                <wp:positionV relativeFrom="paragraph">
                  <wp:posOffset>90170</wp:posOffset>
                </wp:positionV>
                <wp:extent cx="1729740" cy="355600"/>
                <wp:effectExtent l="0" t="0" r="0" b="0"/>
                <wp:wrapNone/>
                <wp:docPr id="377" name="docshape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355600"/>
                        </a:xfrm>
                        <a:prstGeom prst="rect">
                          <a:avLst/>
                        </a:prstGeom>
                        <a:solidFill>
                          <a:srgbClr val="FFFFFF"/>
                        </a:solidFill>
                        <a:ln w="6350">
                          <a:solidFill>
                            <a:srgbClr val="243D84"/>
                          </a:solidFill>
                          <a:prstDash val="solid"/>
                          <a:miter lim="800000"/>
                          <a:headEnd/>
                          <a:tailEnd/>
                        </a:ln>
                      </wps:spPr>
                      <wps:txbx>
                        <w:txbxContent>
                          <w:p w14:paraId="440110CF" w14:textId="77777777" w:rsidR="005C02D1" w:rsidRDefault="005C02D1" w:rsidP="005C02D1">
                            <w:pPr>
                              <w:spacing w:before="43"/>
                              <w:ind w:left="627" w:right="625" w:firstLine="157"/>
                              <w:rPr>
                                <w:color w:val="000000"/>
                                <w:sz w:val="20"/>
                              </w:rPr>
                            </w:pPr>
                            <w:r>
                              <w:rPr>
                                <w:color w:val="0A1637"/>
                                <w:spacing w:val="-2"/>
                                <w:sz w:val="20"/>
                              </w:rPr>
                              <w:t>Pre-Juvenile/ Pre-Juvenile</w:t>
                            </w:r>
                            <w:r>
                              <w:rPr>
                                <w:color w:val="0A1637"/>
                                <w:spacing w:val="-10"/>
                                <w:sz w:val="20"/>
                              </w:rPr>
                              <w:t xml:space="preserve"> </w:t>
                            </w:r>
                            <w:r>
                              <w:rPr>
                                <w:color w:val="0A1637"/>
                                <w:spacing w:val="-2"/>
                                <w:sz w:val="20"/>
                              </w:rPr>
                              <w:t>Plus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CB071" id="docshape70" o:spid="_x0000_s1049" type="#_x0000_t202" style="position:absolute;left:0;text-align:left;margin-left:79.25pt;margin-top:7.1pt;width:136.2pt;height:2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" strokecolor="#243d84" strokeweight=".5pt">
                <v:textbox inset="0,0,0,0">
                  <w:txbxContent>
                    <w:p w14:paraId="440110CF" w14:textId="77777777" w:rsidR="005C02D1" w:rsidRDefault="005C02D1" w:rsidP="005C02D1">
                      <w:pPr>
                        <w:spacing w:before="43"/>
                        <w:ind w:left="627" w:right="625" w:firstLine="157"/>
                        <w:rPr>
                          <w:color w:val="000000"/>
                          <w:sz w:val="20"/>
                        </w:rPr>
                      </w:pPr>
                      <w:r>
                        <w:rPr>
                          <w:color w:val="0A1637"/>
                          <w:spacing w:val="-2"/>
                          <w:sz w:val="20"/>
                        </w:rPr>
                        <w:t>Pre-Juvenile/ Pre-Juvenile</w:t>
                      </w:r>
                      <w:r>
                        <w:rPr>
                          <w:color w:val="0A1637"/>
                          <w:spacing w:val="-10"/>
                          <w:sz w:val="20"/>
                        </w:rPr>
                        <w:t xml:space="preserve"> </w:t>
                      </w:r>
                      <w:r>
                        <w:rPr>
                          <w:color w:val="0A1637"/>
                          <w:spacing w:val="-2"/>
                          <w:sz w:val="20"/>
                        </w:rPr>
                        <w:t>Plus</w:t>
                      </w:r>
                    </w:p>
                  </w:txbxContent>
                </v:textbox>
                <w10:wrap anchorx="page"/>
              </v:shape>
            </w:pict>
          </mc:Fallback>
        </mc:AlternateContent>
      </w:r>
      <w:r>
        <w:rPr>
          <w:noProof/>
        </w:rPr>
        <mc:AlternateContent>
          <mc:Choice Requires="wps">
            <w:drawing>
              <wp:anchor distT="0" distB="0" distL="114300" distR="114300" simplePos="0" relativeHeight="251629568" behindDoc="1" locked="0" layoutInCell="1" allowOverlap="1" wp14:anchorId="414937FE" wp14:editId="30F5E0D8">
                <wp:simplePos x="0" y="0"/>
                <wp:positionH relativeFrom="page">
                  <wp:posOffset>4836795</wp:posOffset>
                </wp:positionH>
                <wp:positionV relativeFrom="paragraph">
                  <wp:posOffset>-1324610</wp:posOffset>
                </wp:positionV>
                <wp:extent cx="147955" cy="2172335"/>
                <wp:effectExtent l="0" t="0" r="0" b="0"/>
                <wp:wrapNone/>
                <wp:docPr id="376"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 cy="217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7512B" w14:textId="77777777" w:rsidR="005C02D1" w:rsidRDefault="005C02D1" w:rsidP="005C02D1">
                            <w:pPr>
                              <w:spacing w:before="22"/>
                              <w:ind w:left="20"/>
                              <w:rPr>
                                <w:rFonts w:ascii="GothamNarrow-BookItalic"/>
                                <w:i/>
                                <w:sz w:val="16"/>
                              </w:rPr>
                            </w:pPr>
                            <w:r>
                              <w:rPr>
                                <w:rFonts w:ascii="GothamNarrow-BookItalic"/>
                                <w:i/>
                                <w:color w:val="243D84"/>
                                <w:sz w:val="16"/>
                              </w:rPr>
                              <w:t>Minimum</w:t>
                            </w:r>
                            <w:r>
                              <w:rPr>
                                <w:rFonts w:ascii="GothamNarrow-BookItalic"/>
                                <w:i/>
                                <w:color w:val="243D84"/>
                                <w:spacing w:val="-3"/>
                                <w:sz w:val="16"/>
                              </w:rPr>
                              <w:t xml:space="preserve"> </w:t>
                            </w:r>
                            <w:r>
                              <w:rPr>
                                <w:rFonts w:ascii="GothamNarrow-BookItalic"/>
                                <w:i/>
                                <w:color w:val="243D84"/>
                                <w:sz w:val="16"/>
                              </w:rPr>
                              <w:t>age</w:t>
                            </w:r>
                            <w:r>
                              <w:rPr>
                                <w:rFonts w:ascii="GothamNarrow-BookItalic"/>
                                <w:i/>
                                <w:color w:val="243D84"/>
                                <w:spacing w:val="-1"/>
                                <w:sz w:val="16"/>
                              </w:rPr>
                              <w:t xml:space="preserve"> </w:t>
                            </w:r>
                            <w:r>
                              <w:rPr>
                                <w:rFonts w:ascii="GothamNarrow-BookItalic"/>
                                <w:i/>
                                <w:color w:val="243D84"/>
                                <w:sz w:val="16"/>
                              </w:rPr>
                              <w:t>18</w:t>
                            </w:r>
                            <w:r>
                              <w:rPr>
                                <w:rFonts w:ascii="GothamNarrow-BookItalic"/>
                                <w:i/>
                                <w:color w:val="243D84"/>
                                <w:spacing w:val="-1"/>
                                <w:sz w:val="16"/>
                              </w:rPr>
                              <w:t xml:space="preserve"> </w:t>
                            </w:r>
                            <w:r>
                              <w:rPr>
                                <w:rFonts w:ascii="GothamNarrow-BookItalic"/>
                                <w:i/>
                                <w:color w:val="243D84"/>
                                <w:sz w:val="16"/>
                              </w:rPr>
                              <w:t>for</w:t>
                            </w:r>
                            <w:r>
                              <w:rPr>
                                <w:rFonts w:ascii="GothamNarrow-BookItalic"/>
                                <w:i/>
                                <w:color w:val="243D84"/>
                                <w:spacing w:val="-1"/>
                                <w:sz w:val="16"/>
                              </w:rPr>
                              <w:t xml:space="preserve"> </w:t>
                            </w:r>
                            <w:r>
                              <w:rPr>
                                <w:rFonts w:ascii="GothamNarrow-BookItalic"/>
                                <w:i/>
                                <w:color w:val="243D84"/>
                                <w:sz w:val="16"/>
                              </w:rPr>
                              <w:t>young adult,</w:t>
                            </w:r>
                            <w:r>
                              <w:rPr>
                                <w:rFonts w:ascii="GothamNarrow-BookItalic"/>
                                <w:i/>
                                <w:color w:val="243D84"/>
                                <w:spacing w:val="-1"/>
                                <w:sz w:val="16"/>
                              </w:rPr>
                              <w:t xml:space="preserve"> </w:t>
                            </w:r>
                            <w:r>
                              <w:rPr>
                                <w:rFonts w:ascii="GothamNarrow-BookItalic"/>
                                <w:i/>
                                <w:color w:val="243D84"/>
                                <w:sz w:val="16"/>
                              </w:rPr>
                              <w:t>21</w:t>
                            </w:r>
                            <w:r>
                              <w:rPr>
                                <w:rFonts w:ascii="GothamNarrow-BookItalic"/>
                                <w:i/>
                                <w:color w:val="243D84"/>
                                <w:spacing w:val="-1"/>
                                <w:sz w:val="16"/>
                              </w:rPr>
                              <w:t xml:space="preserve"> </w:t>
                            </w:r>
                            <w:r>
                              <w:rPr>
                                <w:rFonts w:ascii="GothamNarrow-BookItalic"/>
                                <w:i/>
                                <w:color w:val="243D84"/>
                                <w:sz w:val="16"/>
                              </w:rPr>
                              <w:t>for</w:t>
                            </w:r>
                            <w:r>
                              <w:rPr>
                                <w:rFonts w:ascii="GothamNarrow-BookItalic"/>
                                <w:i/>
                                <w:color w:val="243D84"/>
                                <w:spacing w:val="-1"/>
                                <w:sz w:val="16"/>
                              </w:rPr>
                              <w:t xml:space="preserve"> </w:t>
                            </w:r>
                            <w:r>
                              <w:rPr>
                                <w:rFonts w:ascii="GothamNarrow-BookItalic"/>
                                <w:i/>
                                <w:color w:val="243D84"/>
                                <w:sz w:val="16"/>
                              </w:rPr>
                              <w:t xml:space="preserve">adult </w:t>
                            </w:r>
                            <w:r>
                              <w:rPr>
                                <w:rFonts w:ascii="GothamNarrow-BookItalic"/>
                                <w:i/>
                                <w:color w:val="243D84"/>
                                <w:spacing w:val="-2"/>
                                <w:sz w:val="16"/>
                              </w:rPr>
                              <w:t>track</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937FE" id="docshape71" o:spid="_x0000_s1050" type="#_x0000_t202" style="position:absolute;left:0;text-align:left;margin-left:380.85pt;margin-top:-104.3pt;width:11.65pt;height:171.0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" filled="f" stroked="f">
                <v:textbox style="layout-flow:vertical;mso-layout-flow-alt:bottom-to-top" inset="0,0,0,0">
                  <w:txbxContent>
                    <w:p w14:paraId="1C67512B" w14:textId="77777777" w:rsidR="005C02D1" w:rsidRDefault="005C02D1" w:rsidP="005C02D1">
                      <w:pPr>
                        <w:spacing w:before="22"/>
                        <w:ind w:left="20"/>
                        <w:rPr>
                          <w:rFonts w:ascii="GothamNarrow-BookItalic"/>
                          <w:i/>
                          <w:sz w:val="16"/>
                        </w:rPr>
                      </w:pPr>
                      <w:r>
                        <w:rPr>
                          <w:rFonts w:ascii="GothamNarrow-BookItalic"/>
                          <w:i/>
                          <w:color w:val="243D84"/>
                          <w:sz w:val="16"/>
                        </w:rPr>
                        <w:t>Minimum</w:t>
                      </w:r>
                      <w:r>
                        <w:rPr>
                          <w:rFonts w:ascii="GothamNarrow-BookItalic"/>
                          <w:i/>
                          <w:color w:val="243D84"/>
                          <w:spacing w:val="-3"/>
                          <w:sz w:val="16"/>
                        </w:rPr>
                        <w:t xml:space="preserve"> </w:t>
                      </w:r>
                      <w:r>
                        <w:rPr>
                          <w:rFonts w:ascii="GothamNarrow-BookItalic"/>
                          <w:i/>
                          <w:color w:val="243D84"/>
                          <w:sz w:val="16"/>
                        </w:rPr>
                        <w:t>age</w:t>
                      </w:r>
                      <w:r>
                        <w:rPr>
                          <w:rFonts w:ascii="GothamNarrow-BookItalic"/>
                          <w:i/>
                          <w:color w:val="243D84"/>
                          <w:spacing w:val="-1"/>
                          <w:sz w:val="16"/>
                        </w:rPr>
                        <w:t xml:space="preserve"> </w:t>
                      </w:r>
                      <w:r>
                        <w:rPr>
                          <w:rFonts w:ascii="GothamNarrow-BookItalic"/>
                          <w:i/>
                          <w:color w:val="243D84"/>
                          <w:sz w:val="16"/>
                        </w:rPr>
                        <w:t>18</w:t>
                      </w:r>
                      <w:r>
                        <w:rPr>
                          <w:rFonts w:ascii="GothamNarrow-BookItalic"/>
                          <w:i/>
                          <w:color w:val="243D84"/>
                          <w:spacing w:val="-1"/>
                          <w:sz w:val="16"/>
                        </w:rPr>
                        <w:t xml:space="preserve"> </w:t>
                      </w:r>
                      <w:r>
                        <w:rPr>
                          <w:rFonts w:ascii="GothamNarrow-BookItalic"/>
                          <w:i/>
                          <w:color w:val="243D84"/>
                          <w:sz w:val="16"/>
                        </w:rPr>
                        <w:t>for</w:t>
                      </w:r>
                      <w:r>
                        <w:rPr>
                          <w:rFonts w:ascii="GothamNarrow-BookItalic"/>
                          <w:i/>
                          <w:color w:val="243D84"/>
                          <w:spacing w:val="-1"/>
                          <w:sz w:val="16"/>
                        </w:rPr>
                        <w:t xml:space="preserve"> </w:t>
                      </w:r>
                      <w:r>
                        <w:rPr>
                          <w:rFonts w:ascii="GothamNarrow-BookItalic"/>
                          <w:i/>
                          <w:color w:val="243D84"/>
                          <w:sz w:val="16"/>
                        </w:rPr>
                        <w:t>young adult,</w:t>
                      </w:r>
                      <w:r>
                        <w:rPr>
                          <w:rFonts w:ascii="GothamNarrow-BookItalic"/>
                          <w:i/>
                          <w:color w:val="243D84"/>
                          <w:spacing w:val="-1"/>
                          <w:sz w:val="16"/>
                        </w:rPr>
                        <w:t xml:space="preserve"> </w:t>
                      </w:r>
                      <w:r>
                        <w:rPr>
                          <w:rFonts w:ascii="GothamNarrow-BookItalic"/>
                          <w:i/>
                          <w:color w:val="243D84"/>
                          <w:sz w:val="16"/>
                        </w:rPr>
                        <w:t>21</w:t>
                      </w:r>
                      <w:r>
                        <w:rPr>
                          <w:rFonts w:ascii="GothamNarrow-BookItalic"/>
                          <w:i/>
                          <w:color w:val="243D84"/>
                          <w:spacing w:val="-1"/>
                          <w:sz w:val="16"/>
                        </w:rPr>
                        <w:t xml:space="preserve"> </w:t>
                      </w:r>
                      <w:r>
                        <w:rPr>
                          <w:rFonts w:ascii="GothamNarrow-BookItalic"/>
                          <w:i/>
                          <w:color w:val="243D84"/>
                          <w:sz w:val="16"/>
                        </w:rPr>
                        <w:t>for</w:t>
                      </w:r>
                      <w:r>
                        <w:rPr>
                          <w:rFonts w:ascii="GothamNarrow-BookItalic"/>
                          <w:i/>
                          <w:color w:val="243D84"/>
                          <w:spacing w:val="-1"/>
                          <w:sz w:val="16"/>
                        </w:rPr>
                        <w:t xml:space="preserve"> </w:t>
                      </w:r>
                      <w:r>
                        <w:rPr>
                          <w:rFonts w:ascii="GothamNarrow-BookItalic"/>
                          <w:i/>
                          <w:color w:val="243D84"/>
                          <w:sz w:val="16"/>
                        </w:rPr>
                        <w:t xml:space="preserve">adult </w:t>
                      </w:r>
                      <w:r>
                        <w:rPr>
                          <w:rFonts w:ascii="GothamNarrow-BookItalic"/>
                          <w:i/>
                          <w:color w:val="243D84"/>
                          <w:spacing w:val="-2"/>
                          <w:sz w:val="16"/>
                        </w:rPr>
                        <w:t>track</w:t>
                      </w:r>
                    </w:p>
                  </w:txbxContent>
                </v:textbox>
                <w10:wrap anchorx="page"/>
              </v:shape>
            </w:pict>
          </mc:Fallback>
        </mc:AlternateContent>
      </w:r>
      <w:r>
        <w:rPr>
          <w:noProof/>
        </w:rPr>
        <mc:AlternateContent>
          <mc:Choice Requires="wps">
            <w:drawing>
              <wp:anchor distT="0" distB="0" distL="114300" distR="114300" simplePos="0" relativeHeight="251617280" behindDoc="0" locked="0" layoutInCell="1" allowOverlap="1" wp14:anchorId="63BF8294" wp14:editId="450145E0">
                <wp:simplePos x="0" y="0"/>
                <wp:positionH relativeFrom="page">
                  <wp:posOffset>4797425</wp:posOffset>
                </wp:positionH>
                <wp:positionV relativeFrom="paragraph">
                  <wp:posOffset>1040765</wp:posOffset>
                </wp:positionV>
                <wp:extent cx="183515" cy="554990"/>
                <wp:effectExtent l="0" t="0" r="0" b="0"/>
                <wp:wrapNone/>
                <wp:docPr id="375"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8948C" w14:textId="77777777" w:rsidR="005C02D1" w:rsidRDefault="005C02D1" w:rsidP="005C02D1">
                            <w:pPr>
                              <w:spacing w:line="873" w:lineRule="exact"/>
                              <w:rPr>
                                <w:rFonts w:ascii="GothamNarrow-Thin"/>
                                <w:sz w:val="76"/>
                              </w:rPr>
                            </w:pPr>
                            <w:r>
                              <w:rPr>
                                <w:rFonts w:ascii="GothamNarrow-Thin"/>
                                <w:color w:val="243D84"/>
                                <w:sz w:val="7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F8294" id="docshape72" o:spid="_x0000_s1051" type="#_x0000_t202" style="position:absolute;left:0;text-align:left;margin-left:377.75pt;margin-top:81.95pt;width:14.45pt;height:43.7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" filled="f" stroked="f">
                <v:textbox inset="0,0,0,0">
                  <w:txbxContent>
                    <w:p w14:paraId="4BF8948C" w14:textId="77777777" w:rsidR="005C02D1" w:rsidRDefault="005C02D1" w:rsidP="005C02D1">
                      <w:pPr>
                        <w:spacing w:line="873" w:lineRule="exact"/>
                        <w:rPr>
                          <w:rFonts w:ascii="GothamNarrow-Thin"/>
                          <w:sz w:val="76"/>
                        </w:rPr>
                      </w:pPr>
                      <w:r>
                        <w:rPr>
                          <w:rFonts w:ascii="GothamNarrow-Thin"/>
                          <w:color w:val="243D84"/>
                          <w:sz w:val="76"/>
                        </w:rPr>
                        <w:t>}</w:t>
                      </w:r>
                    </w:p>
                  </w:txbxContent>
                </v:textbox>
                <w10:wrap anchorx="page"/>
              </v:shape>
            </w:pict>
          </mc:Fallback>
        </mc:AlternateContent>
      </w:r>
      <w:r>
        <w:rPr>
          <w:rFonts w:ascii="GothamNarrow-BookItalic"/>
          <w:i/>
          <w:color w:val="0A1637"/>
          <w:sz w:val="17"/>
        </w:rPr>
        <w:t>Levels</w:t>
      </w:r>
      <w:r>
        <w:rPr>
          <w:rFonts w:ascii="GothamNarrow-BookItalic"/>
          <w:i/>
          <w:color w:val="0A1637"/>
          <w:spacing w:val="-1"/>
          <w:sz w:val="17"/>
        </w:rPr>
        <w:t xml:space="preserve"> </w:t>
      </w:r>
      <w:r>
        <w:rPr>
          <w:rFonts w:ascii="GothamNarrow-BookItalic"/>
          <w:i/>
          <w:color w:val="0A1637"/>
          <w:sz w:val="17"/>
        </w:rPr>
        <w:t>above</w:t>
      </w:r>
      <w:r>
        <w:rPr>
          <w:rFonts w:ascii="GothamNarrow-BookItalic"/>
          <w:i/>
          <w:color w:val="0A1637"/>
          <w:spacing w:val="40"/>
          <w:sz w:val="17"/>
        </w:rPr>
        <w:t xml:space="preserve"> </w:t>
      </w:r>
      <w:r>
        <w:rPr>
          <w:rFonts w:ascii="GothamNarrow-BookItalic"/>
          <w:i/>
          <w:color w:val="0A1637"/>
          <w:sz w:val="17"/>
        </w:rPr>
        <w:t>the</w:t>
      </w:r>
      <w:r>
        <w:rPr>
          <w:rFonts w:ascii="GothamNarrow-BookItalic"/>
          <w:i/>
          <w:color w:val="0A1637"/>
          <w:spacing w:val="-1"/>
          <w:sz w:val="17"/>
        </w:rPr>
        <w:t xml:space="preserve"> </w:t>
      </w:r>
      <w:r>
        <w:rPr>
          <w:rFonts w:ascii="GothamNarrow-BookItalic"/>
          <w:i/>
          <w:color w:val="0A1637"/>
          <w:sz w:val="17"/>
        </w:rPr>
        <w:t>dotted</w:t>
      </w:r>
      <w:r>
        <w:rPr>
          <w:rFonts w:ascii="GothamNarrow-BookItalic"/>
          <w:i/>
          <w:color w:val="0A1637"/>
          <w:spacing w:val="40"/>
          <w:sz w:val="17"/>
        </w:rPr>
        <w:t xml:space="preserve"> </w:t>
      </w:r>
      <w:r>
        <w:rPr>
          <w:rFonts w:ascii="GothamNarrow-BookItalic"/>
          <w:i/>
          <w:color w:val="0A1637"/>
          <w:sz w:val="17"/>
        </w:rPr>
        <w:t>line may be</w:t>
      </w:r>
      <w:r>
        <w:rPr>
          <w:rFonts w:ascii="GothamNarrow-BookItalic"/>
          <w:i/>
          <w:color w:val="0A1637"/>
          <w:spacing w:val="40"/>
          <w:sz w:val="17"/>
        </w:rPr>
        <w:t xml:space="preserve"> </w:t>
      </w:r>
      <w:r>
        <w:rPr>
          <w:rFonts w:ascii="GothamNarrow-BookItalic"/>
          <w:i/>
          <w:color w:val="0A1637"/>
          <w:sz w:val="17"/>
        </w:rPr>
        <w:t>offered</w:t>
      </w:r>
      <w:r>
        <w:rPr>
          <w:rFonts w:ascii="GothamNarrow-BookItalic"/>
          <w:i/>
          <w:color w:val="0A1637"/>
          <w:spacing w:val="-1"/>
          <w:sz w:val="17"/>
        </w:rPr>
        <w:t xml:space="preserve"> </w:t>
      </w:r>
      <w:r>
        <w:rPr>
          <w:rFonts w:ascii="GothamNarrow-BookItalic"/>
          <w:i/>
          <w:color w:val="0A1637"/>
          <w:sz w:val="17"/>
        </w:rPr>
        <w:t>at</w:t>
      </w:r>
      <w:r>
        <w:rPr>
          <w:rFonts w:ascii="GothamNarrow-BookItalic"/>
          <w:i/>
          <w:color w:val="0A1637"/>
          <w:spacing w:val="40"/>
          <w:sz w:val="17"/>
        </w:rPr>
        <w:t xml:space="preserve"> </w:t>
      </w:r>
      <w:r>
        <w:rPr>
          <w:rFonts w:ascii="GothamNarrow-BookItalic"/>
          <w:i/>
          <w:color w:val="0A1637"/>
          <w:sz w:val="17"/>
        </w:rPr>
        <w:t>Compete</w:t>
      </w:r>
      <w:r>
        <w:rPr>
          <w:rFonts w:ascii="GothamNarrow-BookItalic"/>
          <w:i/>
          <w:color w:val="0A1637"/>
          <w:spacing w:val="-10"/>
          <w:sz w:val="17"/>
        </w:rPr>
        <w:t xml:space="preserve"> </w:t>
      </w:r>
      <w:r>
        <w:rPr>
          <w:rFonts w:ascii="GothamNarrow-BookItalic"/>
          <w:i/>
          <w:color w:val="0A1637"/>
          <w:sz w:val="17"/>
        </w:rPr>
        <w:t>USA</w:t>
      </w:r>
      <w:r>
        <w:rPr>
          <w:rFonts w:ascii="GothamNarrow-BookItalic"/>
          <w:i/>
          <w:color w:val="0A1637"/>
          <w:spacing w:val="40"/>
          <w:sz w:val="17"/>
        </w:rPr>
        <w:t xml:space="preserve"> </w:t>
      </w:r>
      <w:r>
        <w:rPr>
          <w:rFonts w:ascii="GothamNarrow-BookItalic"/>
          <w:i/>
          <w:color w:val="0A1637"/>
          <w:spacing w:val="-2"/>
          <w:sz w:val="17"/>
        </w:rPr>
        <w:t>competitions</w:t>
      </w:r>
      <w:r>
        <w:rPr>
          <w:rFonts w:ascii="GothamNarrow-BookItalic"/>
          <w:i/>
          <w:color w:val="0A1637"/>
          <w:spacing w:val="40"/>
          <w:sz w:val="17"/>
        </w:rPr>
        <w:t xml:space="preserve"> </w:t>
      </w:r>
      <w:r>
        <w:rPr>
          <w:rFonts w:ascii="GothamNarrow-BookItalic"/>
          <w:i/>
          <w:color w:val="0A1637"/>
          <w:sz w:val="17"/>
        </w:rPr>
        <w:t>and</w:t>
      </w:r>
      <w:r>
        <w:rPr>
          <w:rFonts w:ascii="GothamNarrow-BookItalic"/>
          <w:i/>
          <w:color w:val="0A1637"/>
          <w:spacing w:val="-1"/>
          <w:sz w:val="17"/>
        </w:rPr>
        <w:t xml:space="preserve"> </w:t>
      </w:r>
      <w:r>
        <w:rPr>
          <w:rFonts w:ascii="GothamNarrow-BookItalic"/>
          <w:i/>
          <w:color w:val="0A1637"/>
          <w:sz w:val="17"/>
        </w:rPr>
        <w:t>U.S.</w:t>
      </w:r>
      <w:r>
        <w:rPr>
          <w:rFonts w:ascii="GothamNarrow-BookItalic"/>
          <w:i/>
          <w:color w:val="0A1637"/>
          <w:spacing w:val="40"/>
          <w:sz w:val="17"/>
        </w:rPr>
        <w:t xml:space="preserve"> </w:t>
      </w:r>
      <w:r>
        <w:rPr>
          <w:rFonts w:ascii="GothamNarrow-BookItalic"/>
          <w:i/>
          <w:color w:val="0A1637"/>
          <w:spacing w:val="-2"/>
          <w:sz w:val="17"/>
        </w:rPr>
        <w:t>Figure</w:t>
      </w:r>
      <w:r>
        <w:rPr>
          <w:rFonts w:ascii="GothamNarrow-BookItalic"/>
          <w:i/>
          <w:color w:val="0A1637"/>
          <w:spacing w:val="-8"/>
          <w:sz w:val="17"/>
        </w:rPr>
        <w:t xml:space="preserve"> </w:t>
      </w:r>
      <w:r>
        <w:rPr>
          <w:rFonts w:ascii="GothamNarrow-BookItalic"/>
          <w:i/>
          <w:color w:val="0A1637"/>
          <w:spacing w:val="-2"/>
          <w:sz w:val="17"/>
        </w:rPr>
        <w:t>Skating</w:t>
      </w:r>
      <w:r>
        <w:rPr>
          <w:rFonts w:ascii="GothamNarrow-BookItalic"/>
          <w:i/>
          <w:color w:val="0A1637"/>
          <w:spacing w:val="40"/>
          <w:sz w:val="17"/>
        </w:rPr>
        <w:t xml:space="preserve"> </w:t>
      </w:r>
      <w:r>
        <w:rPr>
          <w:rFonts w:ascii="GothamNarrow-BookItalic"/>
          <w:i/>
          <w:color w:val="0A1637"/>
          <w:spacing w:val="-2"/>
          <w:sz w:val="17"/>
        </w:rPr>
        <w:t>nonqualifying</w:t>
      </w:r>
      <w:r>
        <w:rPr>
          <w:rFonts w:ascii="GothamNarrow-BookItalic"/>
          <w:i/>
          <w:color w:val="0A1637"/>
          <w:spacing w:val="40"/>
          <w:sz w:val="17"/>
        </w:rPr>
        <w:t xml:space="preserve"> </w:t>
      </w:r>
      <w:r>
        <w:rPr>
          <w:rFonts w:ascii="GothamNarrow-BookItalic"/>
          <w:i/>
          <w:color w:val="0A1637"/>
          <w:spacing w:val="-2"/>
          <w:sz w:val="17"/>
        </w:rPr>
        <w:t>competitions.</w:t>
      </w:r>
    </w:p>
    <w:p w14:paraId="17168B62" w14:textId="77777777" w:rsidR="005C02D1" w:rsidRDefault="005C02D1" w:rsidP="005C02D1">
      <w:pPr>
        <w:pStyle w:val="BodyText"/>
        <w:spacing w:before="11"/>
        <w:rPr>
          <w:rFonts w:ascii="GothamNarrow-BookItalic"/>
          <w:i/>
          <w:sz w:val="5"/>
        </w:rPr>
      </w:pPr>
      <w:r>
        <w:rPr>
          <w:noProof/>
        </w:rPr>
        <mc:AlternateContent>
          <mc:Choice Requires="wps">
            <w:drawing>
              <wp:anchor distT="0" distB="0" distL="0" distR="0" simplePos="0" relativeHeight="251670528" behindDoc="1" locked="0" layoutInCell="1" allowOverlap="1" wp14:anchorId="5CE2819B" wp14:editId="78931256">
                <wp:simplePos x="0" y="0"/>
                <wp:positionH relativeFrom="page">
                  <wp:posOffset>3019425</wp:posOffset>
                </wp:positionH>
                <wp:positionV relativeFrom="paragraph">
                  <wp:posOffset>63500</wp:posOffset>
                </wp:positionV>
                <wp:extent cx="1729740" cy="203200"/>
                <wp:effectExtent l="0" t="0" r="0" b="0"/>
                <wp:wrapTopAndBottom/>
                <wp:docPr id="374" name="docshape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1262A7D3" w14:textId="77777777" w:rsidR="005C02D1" w:rsidRDefault="005C02D1" w:rsidP="005C02D1">
                            <w:pPr>
                              <w:spacing w:before="43"/>
                              <w:ind w:left="920" w:right="920"/>
                              <w:jc w:val="center"/>
                              <w:rPr>
                                <w:color w:val="000000"/>
                                <w:sz w:val="20"/>
                              </w:rPr>
                            </w:pPr>
                            <w:r>
                              <w:rPr>
                                <w:color w:val="0A1637"/>
                                <w:spacing w:val="-2"/>
                                <w:sz w:val="20"/>
                              </w:rPr>
                              <w:t>Novice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2819B" id="docshape73" o:spid="_x0000_s1052" type="#_x0000_t202" style="position:absolute;margin-left:237.75pt;margin-top:5pt;width:136.2pt;height:16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" strokecolor="#243d84" strokeweight=".5pt">
                <v:textbox inset="0,0,0,0">
                  <w:txbxContent>
                    <w:p w14:paraId="1262A7D3" w14:textId="77777777" w:rsidR="005C02D1" w:rsidRDefault="005C02D1" w:rsidP="005C02D1">
                      <w:pPr>
                        <w:spacing w:before="43"/>
                        <w:ind w:left="920" w:right="920"/>
                        <w:jc w:val="center"/>
                        <w:rPr>
                          <w:color w:val="000000"/>
                          <w:sz w:val="20"/>
                        </w:rPr>
                      </w:pPr>
                      <w:r>
                        <w:rPr>
                          <w:color w:val="0A1637"/>
                          <w:spacing w:val="-2"/>
                          <w:sz w:val="20"/>
                        </w:rPr>
                        <w:t>Novice</w:t>
                      </w:r>
                    </w:p>
                  </w:txbxContent>
                </v:textbox>
                <w10:wrap type="topAndBottom" anchorx="page"/>
              </v:shape>
            </w:pict>
          </mc:Fallback>
        </mc:AlternateContent>
      </w:r>
    </w:p>
    <w:p w14:paraId="56EDDD0E" w14:textId="77777777" w:rsidR="005C02D1" w:rsidRDefault="005C02D1" w:rsidP="005C02D1">
      <w:pPr>
        <w:pStyle w:val="BodyText"/>
        <w:spacing w:before="5"/>
        <w:rPr>
          <w:rFonts w:ascii="GothamNarrow-BookItalic"/>
          <w:i/>
        </w:rPr>
      </w:pPr>
    </w:p>
    <w:p w14:paraId="7E465399" w14:textId="77777777" w:rsidR="005C02D1" w:rsidRDefault="005C02D1" w:rsidP="005C02D1">
      <w:pPr>
        <w:ind w:left="3139"/>
        <w:jc w:val="center"/>
        <w:rPr>
          <w:rFonts w:ascii="GothamNarrow-Thin"/>
          <w:sz w:val="76"/>
        </w:rPr>
      </w:pPr>
      <w:r>
        <w:rPr>
          <w:noProof/>
        </w:rPr>
        <mc:AlternateContent>
          <mc:Choice Requires="wps">
            <w:drawing>
              <wp:anchor distT="0" distB="0" distL="0" distR="0" simplePos="0" relativeHeight="251671552" behindDoc="1" locked="0" layoutInCell="1" allowOverlap="1" wp14:anchorId="3D337730" wp14:editId="7A702F58">
                <wp:simplePos x="0" y="0"/>
                <wp:positionH relativeFrom="page">
                  <wp:posOffset>1006475</wp:posOffset>
                </wp:positionH>
                <wp:positionV relativeFrom="paragraph">
                  <wp:posOffset>589915</wp:posOffset>
                </wp:positionV>
                <wp:extent cx="1729740" cy="203200"/>
                <wp:effectExtent l="0" t="0" r="0" b="0"/>
                <wp:wrapTopAndBottom/>
                <wp:docPr id="373" name="docshape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6D651DA8" w14:textId="77777777" w:rsidR="005C02D1" w:rsidRDefault="005C02D1" w:rsidP="005C02D1">
                            <w:pPr>
                              <w:spacing w:before="43"/>
                              <w:ind w:left="920" w:right="920"/>
                              <w:jc w:val="center"/>
                              <w:rPr>
                                <w:color w:val="000000"/>
                                <w:sz w:val="20"/>
                              </w:rPr>
                            </w:pPr>
                            <w:r>
                              <w:rPr>
                                <w:color w:val="0A1637"/>
                                <w:spacing w:val="-2"/>
                                <w:sz w:val="20"/>
                              </w:rPr>
                              <w:t>Senior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37730" id="docshape74" o:spid="_x0000_s1053" type="#_x0000_t202" style="position:absolute;left:0;text-align:left;margin-left:79.25pt;margin-top:46.45pt;width:136.2pt;height:16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" strokecolor="#243d84" strokeweight=".5pt">
                <v:textbox inset="0,0,0,0">
                  <w:txbxContent>
                    <w:p w14:paraId="6D651DA8" w14:textId="77777777" w:rsidR="005C02D1" w:rsidRDefault="005C02D1" w:rsidP="005C02D1">
                      <w:pPr>
                        <w:spacing w:before="43"/>
                        <w:ind w:left="920" w:right="920"/>
                        <w:jc w:val="center"/>
                        <w:rPr>
                          <w:color w:val="000000"/>
                          <w:sz w:val="20"/>
                        </w:rPr>
                      </w:pPr>
                      <w:r>
                        <w:rPr>
                          <w:color w:val="0A1637"/>
                          <w:spacing w:val="-2"/>
                          <w:sz w:val="20"/>
                        </w:rPr>
                        <w:t>Senior</w:t>
                      </w:r>
                    </w:p>
                  </w:txbxContent>
                </v:textbox>
                <w10:wrap type="topAndBottom" anchorx="page"/>
              </v:shape>
            </w:pict>
          </mc:Fallback>
        </mc:AlternateContent>
      </w:r>
      <w:r>
        <w:rPr>
          <w:noProof/>
        </w:rPr>
        <mc:AlternateContent>
          <mc:Choice Requires="wps">
            <w:drawing>
              <wp:anchor distT="0" distB="0" distL="0" distR="0" simplePos="0" relativeHeight="251672576" behindDoc="1" locked="0" layoutInCell="1" allowOverlap="1" wp14:anchorId="3CD54B0A" wp14:editId="5DAC9313">
                <wp:simplePos x="0" y="0"/>
                <wp:positionH relativeFrom="page">
                  <wp:posOffset>1022350</wp:posOffset>
                </wp:positionH>
                <wp:positionV relativeFrom="paragraph">
                  <wp:posOffset>916940</wp:posOffset>
                </wp:positionV>
                <wp:extent cx="5736590" cy="359410"/>
                <wp:effectExtent l="0" t="0" r="0" b="0"/>
                <wp:wrapTopAndBottom/>
                <wp:docPr id="37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359410"/>
                        </a:xfrm>
                        <a:prstGeom prst="rect">
                          <a:avLst/>
                        </a:prstGeom>
                        <a:solidFill>
                          <a:srgbClr val="FFFFFF"/>
                        </a:solidFill>
                        <a:ln w="6350">
                          <a:solidFill>
                            <a:srgbClr val="243D84"/>
                          </a:solidFill>
                          <a:prstDash val="solid"/>
                          <a:miter lim="800000"/>
                          <a:headEnd/>
                          <a:tailEnd/>
                        </a:ln>
                      </wps:spPr>
                      <wps:txbx>
                        <w:txbxContent>
                          <w:p w14:paraId="4DBD0C95" w14:textId="77777777" w:rsidR="005C02D1" w:rsidRDefault="005C02D1" w:rsidP="005C02D1">
                            <w:pPr>
                              <w:spacing w:before="47"/>
                              <w:ind w:left="1148" w:hanging="982"/>
                              <w:rPr>
                                <w:rFonts w:ascii="GothamNarrow-BookItalic"/>
                                <w:i/>
                                <w:color w:val="000000"/>
                                <w:sz w:val="17"/>
                              </w:rPr>
                            </w:pPr>
                            <w:r>
                              <w:rPr>
                                <w:rFonts w:ascii="GothamNarrow-BookItalic"/>
                                <w:i/>
                                <w:color w:val="0A1637"/>
                                <w:sz w:val="17"/>
                              </w:rPr>
                              <w:t>*Beginner,</w:t>
                            </w:r>
                            <w:r>
                              <w:rPr>
                                <w:rFonts w:ascii="GothamNarrow-BookItalic"/>
                                <w:i/>
                                <w:color w:val="0A1637"/>
                                <w:spacing w:val="-9"/>
                                <w:sz w:val="17"/>
                              </w:rPr>
                              <w:t xml:space="preserve"> </w:t>
                            </w:r>
                            <w:r>
                              <w:rPr>
                                <w:rFonts w:ascii="GothamNarrow-BookItalic"/>
                                <w:i/>
                                <w:color w:val="0A1637"/>
                                <w:sz w:val="17"/>
                              </w:rPr>
                              <w:t>High</w:t>
                            </w:r>
                            <w:r>
                              <w:rPr>
                                <w:rFonts w:ascii="GothamNarrow-BookItalic"/>
                                <w:i/>
                                <w:color w:val="0A1637"/>
                                <w:spacing w:val="-9"/>
                                <w:sz w:val="17"/>
                              </w:rPr>
                              <w:t xml:space="preserve"> </w:t>
                            </w:r>
                            <w:r>
                              <w:rPr>
                                <w:rFonts w:ascii="GothamNarrow-BookItalic"/>
                                <w:i/>
                                <w:color w:val="0A1637"/>
                                <w:sz w:val="17"/>
                              </w:rPr>
                              <w:t>Beginner,</w:t>
                            </w:r>
                            <w:r>
                              <w:rPr>
                                <w:rFonts w:ascii="GothamNarrow-BookItalic"/>
                                <w:i/>
                                <w:color w:val="0A1637"/>
                                <w:spacing w:val="-9"/>
                                <w:sz w:val="17"/>
                              </w:rPr>
                              <w:t xml:space="preserve"> </w:t>
                            </w:r>
                            <w:r>
                              <w:rPr>
                                <w:rFonts w:ascii="GothamNarrow-BookItalic"/>
                                <w:i/>
                                <w:color w:val="0A1637"/>
                                <w:sz w:val="17"/>
                              </w:rPr>
                              <w:t>No-Test,</w:t>
                            </w:r>
                            <w:r>
                              <w:rPr>
                                <w:rFonts w:ascii="GothamNarrow-BookItalic"/>
                                <w:i/>
                                <w:color w:val="0A1637"/>
                                <w:spacing w:val="-9"/>
                                <w:sz w:val="17"/>
                              </w:rPr>
                              <w:t xml:space="preserve"> </w:t>
                            </w:r>
                            <w:r>
                              <w:rPr>
                                <w:rFonts w:ascii="GothamNarrow-BookItalic"/>
                                <w:i/>
                                <w:color w:val="0A1637"/>
                                <w:sz w:val="17"/>
                              </w:rPr>
                              <w:t>Pre-Preliminary</w:t>
                            </w:r>
                            <w:r>
                              <w:rPr>
                                <w:rFonts w:ascii="GothamNarrow-BookItalic"/>
                                <w:i/>
                                <w:color w:val="0A1637"/>
                                <w:spacing w:val="-9"/>
                                <w:sz w:val="17"/>
                              </w:rPr>
                              <w:t xml:space="preserve"> </w:t>
                            </w:r>
                            <w:r>
                              <w:rPr>
                                <w:rFonts w:ascii="GothamNarrow-BookItalic"/>
                                <w:i/>
                                <w:color w:val="0A1637"/>
                                <w:sz w:val="17"/>
                              </w:rPr>
                              <w:t>and</w:t>
                            </w:r>
                            <w:r>
                              <w:rPr>
                                <w:rFonts w:ascii="GothamNarrow-BookItalic"/>
                                <w:i/>
                                <w:color w:val="0A1637"/>
                                <w:spacing w:val="-9"/>
                                <w:sz w:val="17"/>
                              </w:rPr>
                              <w:t xml:space="preserve"> </w:t>
                            </w:r>
                            <w:r>
                              <w:rPr>
                                <w:rFonts w:ascii="GothamNarrow-BookItalic"/>
                                <w:i/>
                                <w:color w:val="0A1637"/>
                                <w:sz w:val="17"/>
                              </w:rPr>
                              <w:t>Pre-Bronze</w:t>
                            </w:r>
                            <w:r>
                              <w:rPr>
                                <w:rFonts w:ascii="GothamNarrow-BookItalic"/>
                                <w:i/>
                                <w:color w:val="0A1637"/>
                                <w:spacing w:val="-9"/>
                                <w:sz w:val="17"/>
                              </w:rPr>
                              <w:t xml:space="preserve"> </w:t>
                            </w:r>
                            <w:r>
                              <w:rPr>
                                <w:rFonts w:ascii="GothamNarrow-BookItalic"/>
                                <w:i/>
                                <w:color w:val="0A1637"/>
                                <w:sz w:val="17"/>
                              </w:rPr>
                              <w:t>require</w:t>
                            </w:r>
                            <w:r>
                              <w:rPr>
                                <w:rFonts w:ascii="GothamNarrow-BookItalic"/>
                                <w:i/>
                                <w:color w:val="0A1637"/>
                                <w:spacing w:val="-9"/>
                                <w:sz w:val="17"/>
                              </w:rPr>
                              <w:t xml:space="preserve"> </w:t>
                            </w:r>
                            <w:r>
                              <w:rPr>
                                <w:rFonts w:ascii="GothamNarrow-BookItalic"/>
                                <w:i/>
                                <w:color w:val="0A1637"/>
                                <w:sz w:val="17"/>
                              </w:rPr>
                              <w:t>current</w:t>
                            </w:r>
                            <w:r>
                              <w:rPr>
                                <w:rFonts w:ascii="GothamNarrow-BookItalic"/>
                                <w:i/>
                                <w:color w:val="0A1637"/>
                                <w:spacing w:val="-9"/>
                                <w:sz w:val="17"/>
                              </w:rPr>
                              <w:t xml:space="preserve"> </w:t>
                            </w:r>
                            <w:r>
                              <w:rPr>
                                <w:rFonts w:ascii="GothamNarrow-BookItalic"/>
                                <w:i/>
                                <w:color w:val="0A1637"/>
                                <w:sz w:val="17"/>
                              </w:rPr>
                              <w:t>Learn</w:t>
                            </w:r>
                            <w:r>
                              <w:rPr>
                                <w:rFonts w:ascii="GothamNarrow-BookItalic"/>
                                <w:i/>
                                <w:color w:val="0A1637"/>
                                <w:spacing w:val="-9"/>
                                <w:sz w:val="17"/>
                              </w:rPr>
                              <w:t xml:space="preserve"> </w:t>
                            </w:r>
                            <w:r>
                              <w:rPr>
                                <w:rFonts w:ascii="GothamNarrow-BookItalic"/>
                                <w:i/>
                                <w:color w:val="0A1637"/>
                                <w:sz w:val="17"/>
                              </w:rPr>
                              <w:t>to</w:t>
                            </w:r>
                            <w:r>
                              <w:rPr>
                                <w:rFonts w:ascii="GothamNarrow-BookItalic"/>
                                <w:i/>
                                <w:color w:val="0A1637"/>
                                <w:spacing w:val="-9"/>
                                <w:sz w:val="17"/>
                              </w:rPr>
                              <w:t xml:space="preserve"> </w:t>
                            </w:r>
                            <w:r>
                              <w:rPr>
                                <w:rFonts w:ascii="GothamNarrow-BookItalic"/>
                                <w:i/>
                                <w:color w:val="0A1637"/>
                                <w:sz w:val="17"/>
                              </w:rPr>
                              <w:t>Skate</w:t>
                            </w:r>
                            <w:r>
                              <w:rPr>
                                <w:rFonts w:ascii="GothamNarrow-BookItalic"/>
                                <w:i/>
                                <w:color w:val="0A1637"/>
                                <w:spacing w:val="-9"/>
                                <w:sz w:val="17"/>
                              </w:rPr>
                              <w:t xml:space="preserve"> </w:t>
                            </w:r>
                            <w:r>
                              <w:rPr>
                                <w:rFonts w:ascii="GothamNarrow-BookItalic"/>
                                <w:i/>
                                <w:color w:val="0A1637"/>
                                <w:sz w:val="17"/>
                              </w:rPr>
                              <w:t>USA</w:t>
                            </w:r>
                            <w:r>
                              <w:rPr>
                                <w:rFonts w:ascii="GothamNarrow-BookItalic"/>
                                <w:i/>
                                <w:color w:val="0A1637"/>
                                <w:spacing w:val="-9"/>
                                <w:sz w:val="17"/>
                              </w:rPr>
                              <w:t xml:space="preserve"> </w:t>
                            </w:r>
                            <w:r>
                              <w:rPr>
                                <w:rFonts w:ascii="GothamNarrow-BookItalic"/>
                                <w:i/>
                                <w:color w:val="0A1637"/>
                                <w:sz w:val="17"/>
                              </w:rPr>
                              <w:t>and/or</w:t>
                            </w:r>
                            <w:r>
                              <w:rPr>
                                <w:rFonts w:ascii="GothamNarrow-BookItalic"/>
                                <w:i/>
                                <w:color w:val="0A1637"/>
                                <w:spacing w:val="-9"/>
                                <w:sz w:val="17"/>
                              </w:rPr>
                              <w:t xml:space="preserve"> </w:t>
                            </w:r>
                            <w:r>
                              <w:rPr>
                                <w:rFonts w:ascii="GothamNarrow-BookItalic"/>
                                <w:i/>
                                <w:color w:val="0A1637"/>
                                <w:sz w:val="17"/>
                              </w:rPr>
                              <w:t>U.S.</w:t>
                            </w:r>
                            <w:r>
                              <w:rPr>
                                <w:rFonts w:ascii="GothamNarrow-BookItalic"/>
                                <w:i/>
                                <w:color w:val="0A1637"/>
                                <w:spacing w:val="-9"/>
                                <w:sz w:val="17"/>
                              </w:rPr>
                              <w:t xml:space="preserve"> </w:t>
                            </w:r>
                            <w:r>
                              <w:rPr>
                                <w:rFonts w:ascii="GothamNarrow-BookItalic"/>
                                <w:i/>
                                <w:color w:val="0A1637"/>
                                <w:sz w:val="17"/>
                              </w:rPr>
                              <w:t>Figure</w:t>
                            </w:r>
                            <w:r>
                              <w:rPr>
                                <w:rFonts w:ascii="GothamNarrow-BookItalic"/>
                                <w:i/>
                                <w:color w:val="0A1637"/>
                                <w:spacing w:val="40"/>
                                <w:sz w:val="17"/>
                              </w:rPr>
                              <w:t xml:space="preserve"> </w:t>
                            </w:r>
                            <w:r>
                              <w:rPr>
                                <w:rFonts w:ascii="GothamNarrow-BookItalic"/>
                                <w:i/>
                                <w:color w:val="0A1637"/>
                                <w:sz w:val="17"/>
                              </w:rPr>
                              <w:t>skating full membership; all other levels require a current full U.S. Figure skating membership.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54B0A" id="docshape75" o:spid="_x0000_s1054" type="#_x0000_t202" style="position:absolute;left:0;text-align:left;margin-left:80.5pt;margin-top:72.2pt;width:451.7pt;height:28.3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" strokecolor="#243d84" strokeweight=".5pt">
                <v:textbox inset="0,0,0,0">
                  <w:txbxContent>
                    <w:p w14:paraId="4DBD0C95" w14:textId="77777777" w:rsidR="005C02D1" w:rsidRDefault="005C02D1" w:rsidP="005C02D1">
                      <w:pPr>
                        <w:spacing w:before="47"/>
                        <w:ind w:left="1148" w:hanging="982"/>
                        <w:rPr>
                          <w:rFonts w:ascii="GothamNarrow-BookItalic"/>
                          <w:i/>
                          <w:color w:val="000000"/>
                          <w:sz w:val="17"/>
                        </w:rPr>
                      </w:pPr>
                      <w:r>
                        <w:rPr>
                          <w:rFonts w:ascii="GothamNarrow-BookItalic"/>
                          <w:i/>
                          <w:color w:val="0A1637"/>
                          <w:sz w:val="17"/>
                        </w:rPr>
                        <w:t>*Beginner,</w:t>
                      </w:r>
                      <w:r>
                        <w:rPr>
                          <w:rFonts w:ascii="GothamNarrow-BookItalic"/>
                          <w:i/>
                          <w:color w:val="0A1637"/>
                          <w:spacing w:val="-9"/>
                          <w:sz w:val="17"/>
                        </w:rPr>
                        <w:t xml:space="preserve"> </w:t>
                      </w:r>
                      <w:r>
                        <w:rPr>
                          <w:rFonts w:ascii="GothamNarrow-BookItalic"/>
                          <w:i/>
                          <w:color w:val="0A1637"/>
                          <w:sz w:val="17"/>
                        </w:rPr>
                        <w:t>High</w:t>
                      </w:r>
                      <w:r>
                        <w:rPr>
                          <w:rFonts w:ascii="GothamNarrow-BookItalic"/>
                          <w:i/>
                          <w:color w:val="0A1637"/>
                          <w:spacing w:val="-9"/>
                          <w:sz w:val="17"/>
                        </w:rPr>
                        <w:t xml:space="preserve"> </w:t>
                      </w:r>
                      <w:r>
                        <w:rPr>
                          <w:rFonts w:ascii="GothamNarrow-BookItalic"/>
                          <w:i/>
                          <w:color w:val="0A1637"/>
                          <w:sz w:val="17"/>
                        </w:rPr>
                        <w:t>Beginner,</w:t>
                      </w:r>
                      <w:r>
                        <w:rPr>
                          <w:rFonts w:ascii="GothamNarrow-BookItalic"/>
                          <w:i/>
                          <w:color w:val="0A1637"/>
                          <w:spacing w:val="-9"/>
                          <w:sz w:val="17"/>
                        </w:rPr>
                        <w:t xml:space="preserve"> </w:t>
                      </w:r>
                      <w:r>
                        <w:rPr>
                          <w:rFonts w:ascii="GothamNarrow-BookItalic"/>
                          <w:i/>
                          <w:color w:val="0A1637"/>
                          <w:sz w:val="17"/>
                        </w:rPr>
                        <w:t>No-Test,</w:t>
                      </w:r>
                      <w:r>
                        <w:rPr>
                          <w:rFonts w:ascii="GothamNarrow-BookItalic"/>
                          <w:i/>
                          <w:color w:val="0A1637"/>
                          <w:spacing w:val="-9"/>
                          <w:sz w:val="17"/>
                        </w:rPr>
                        <w:t xml:space="preserve"> </w:t>
                      </w:r>
                      <w:r>
                        <w:rPr>
                          <w:rFonts w:ascii="GothamNarrow-BookItalic"/>
                          <w:i/>
                          <w:color w:val="0A1637"/>
                          <w:sz w:val="17"/>
                        </w:rPr>
                        <w:t>Pre-Preliminary</w:t>
                      </w:r>
                      <w:r>
                        <w:rPr>
                          <w:rFonts w:ascii="GothamNarrow-BookItalic"/>
                          <w:i/>
                          <w:color w:val="0A1637"/>
                          <w:spacing w:val="-9"/>
                          <w:sz w:val="17"/>
                        </w:rPr>
                        <w:t xml:space="preserve"> </w:t>
                      </w:r>
                      <w:r>
                        <w:rPr>
                          <w:rFonts w:ascii="GothamNarrow-BookItalic"/>
                          <w:i/>
                          <w:color w:val="0A1637"/>
                          <w:sz w:val="17"/>
                        </w:rPr>
                        <w:t>and</w:t>
                      </w:r>
                      <w:r>
                        <w:rPr>
                          <w:rFonts w:ascii="GothamNarrow-BookItalic"/>
                          <w:i/>
                          <w:color w:val="0A1637"/>
                          <w:spacing w:val="-9"/>
                          <w:sz w:val="17"/>
                        </w:rPr>
                        <w:t xml:space="preserve"> </w:t>
                      </w:r>
                      <w:r>
                        <w:rPr>
                          <w:rFonts w:ascii="GothamNarrow-BookItalic"/>
                          <w:i/>
                          <w:color w:val="0A1637"/>
                          <w:sz w:val="17"/>
                        </w:rPr>
                        <w:t>Pre-Bronze</w:t>
                      </w:r>
                      <w:r>
                        <w:rPr>
                          <w:rFonts w:ascii="GothamNarrow-BookItalic"/>
                          <w:i/>
                          <w:color w:val="0A1637"/>
                          <w:spacing w:val="-9"/>
                          <w:sz w:val="17"/>
                        </w:rPr>
                        <w:t xml:space="preserve"> </w:t>
                      </w:r>
                      <w:r>
                        <w:rPr>
                          <w:rFonts w:ascii="GothamNarrow-BookItalic"/>
                          <w:i/>
                          <w:color w:val="0A1637"/>
                          <w:sz w:val="17"/>
                        </w:rPr>
                        <w:t>require</w:t>
                      </w:r>
                      <w:r>
                        <w:rPr>
                          <w:rFonts w:ascii="GothamNarrow-BookItalic"/>
                          <w:i/>
                          <w:color w:val="0A1637"/>
                          <w:spacing w:val="-9"/>
                          <w:sz w:val="17"/>
                        </w:rPr>
                        <w:t xml:space="preserve"> </w:t>
                      </w:r>
                      <w:r>
                        <w:rPr>
                          <w:rFonts w:ascii="GothamNarrow-BookItalic"/>
                          <w:i/>
                          <w:color w:val="0A1637"/>
                          <w:sz w:val="17"/>
                        </w:rPr>
                        <w:t>current</w:t>
                      </w:r>
                      <w:r>
                        <w:rPr>
                          <w:rFonts w:ascii="GothamNarrow-BookItalic"/>
                          <w:i/>
                          <w:color w:val="0A1637"/>
                          <w:spacing w:val="-9"/>
                          <w:sz w:val="17"/>
                        </w:rPr>
                        <w:t xml:space="preserve"> </w:t>
                      </w:r>
                      <w:r>
                        <w:rPr>
                          <w:rFonts w:ascii="GothamNarrow-BookItalic"/>
                          <w:i/>
                          <w:color w:val="0A1637"/>
                          <w:sz w:val="17"/>
                        </w:rPr>
                        <w:t>Learn</w:t>
                      </w:r>
                      <w:r>
                        <w:rPr>
                          <w:rFonts w:ascii="GothamNarrow-BookItalic"/>
                          <w:i/>
                          <w:color w:val="0A1637"/>
                          <w:spacing w:val="-9"/>
                          <w:sz w:val="17"/>
                        </w:rPr>
                        <w:t xml:space="preserve"> </w:t>
                      </w:r>
                      <w:r>
                        <w:rPr>
                          <w:rFonts w:ascii="GothamNarrow-BookItalic"/>
                          <w:i/>
                          <w:color w:val="0A1637"/>
                          <w:sz w:val="17"/>
                        </w:rPr>
                        <w:t>to</w:t>
                      </w:r>
                      <w:r>
                        <w:rPr>
                          <w:rFonts w:ascii="GothamNarrow-BookItalic"/>
                          <w:i/>
                          <w:color w:val="0A1637"/>
                          <w:spacing w:val="-9"/>
                          <w:sz w:val="17"/>
                        </w:rPr>
                        <w:t xml:space="preserve"> </w:t>
                      </w:r>
                      <w:r>
                        <w:rPr>
                          <w:rFonts w:ascii="GothamNarrow-BookItalic"/>
                          <w:i/>
                          <w:color w:val="0A1637"/>
                          <w:sz w:val="17"/>
                        </w:rPr>
                        <w:t>Skate</w:t>
                      </w:r>
                      <w:r>
                        <w:rPr>
                          <w:rFonts w:ascii="GothamNarrow-BookItalic"/>
                          <w:i/>
                          <w:color w:val="0A1637"/>
                          <w:spacing w:val="-9"/>
                          <w:sz w:val="17"/>
                        </w:rPr>
                        <w:t xml:space="preserve"> </w:t>
                      </w:r>
                      <w:r>
                        <w:rPr>
                          <w:rFonts w:ascii="GothamNarrow-BookItalic"/>
                          <w:i/>
                          <w:color w:val="0A1637"/>
                          <w:sz w:val="17"/>
                        </w:rPr>
                        <w:t>USA</w:t>
                      </w:r>
                      <w:r>
                        <w:rPr>
                          <w:rFonts w:ascii="GothamNarrow-BookItalic"/>
                          <w:i/>
                          <w:color w:val="0A1637"/>
                          <w:spacing w:val="-9"/>
                          <w:sz w:val="17"/>
                        </w:rPr>
                        <w:t xml:space="preserve"> </w:t>
                      </w:r>
                      <w:r>
                        <w:rPr>
                          <w:rFonts w:ascii="GothamNarrow-BookItalic"/>
                          <w:i/>
                          <w:color w:val="0A1637"/>
                          <w:sz w:val="17"/>
                        </w:rPr>
                        <w:t>and/or</w:t>
                      </w:r>
                      <w:r>
                        <w:rPr>
                          <w:rFonts w:ascii="GothamNarrow-BookItalic"/>
                          <w:i/>
                          <w:color w:val="0A1637"/>
                          <w:spacing w:val="-9"/>
                          <w:sz w:val="17"/>
                        </w:rPr>
                        <w:t xml:space="preserve"> </w:t>
                      </w:r>
                      <w:r>
                        <w:rPr>
                          <w:rFonts w:ascii="GothamNarrow-BookItalic"/>
                          <w:i/>
                          <w:color w:val="0A1637"/>
                          <w:sz w:val="17"/>
                        </w:rPr>
                        <w:t>U.S.</w:t>
                      </w:r>
                      <w:r>
                        <w:rPr>
                          <w:rFonts w:ascii="GothamNarrow-BookItalic"/>
                          <w:i/>
                          <w:color w:val="0A1637"/>
                          <w:spacing w:val="-9"/>
                          <w:sz w:val="17"/>
                        </w:rPr>
                        <w:t xml:space="preserve"> </w:t>
                      </w:r>
                      <w:r>
                        <w:rPr>
                          <w:rFonts w:ascii="GothamNarrow-BookItalic"/>
                          <w:i/>
                          <w:color w:val="0A1637"/>
                          <w:sz w:val="17"/>
                        </w:rPr>
                        <w:t>Figure</w:t>
                      </w:r>
                      <w:r>
                        <w:rPr>
                          <w:rFonts w:ascii="GothamNarrow-BookItalic"/>
                          <w:i/>
                          <w:color w:val="0A1637"/>
                          <w:spacing w:val="40"/>
                          <w:sz w:val="17"/>
                        </w:rPr>
                        <w:t xml:space="preserve"> </w:t>
                      </w:r>
                      <w:r>
                        <w:rPr>
                          <w:rFonts w:ascii="GothamNarrow-BookItalic"/>
                          <w:i/>
                          <w:color w:val="0A1637"/>
                          <w:sz w:val="17"/>
                        </w:rPr>
                        <w:t>skating full membership; all other levels require a current full U.S. Figure skating membership.</w:t>
                      </w:r>
                    </w:p>
                  </w:txbxContent>
                </v:textbox>
                <w10:wrap type="topAndBottom" anchorx="page"/>
              </v:shape>
            </w:pict>
          </mc:Fallback>
        </mc:AlternateContent>
      </w:r>
      <w:r>
        <w:rPr>
          <w:noProof/>
        </w:rPr>
        <mc:AlternateContent>
          <mc:Choice Requires="wps">
            <w:drawing>
              <wp:anchor distT="0" distB="0" distL="114300" distR="114300" simplePos="0" relativeHeight="251602944" behindDoc="0" locked="0" layoutInCell="1" allowOverlap="1" wp14:anchorId="409334F1" wp14:editId="6A62D0BF">
                <wp:simplePos x="0" y="0"/>
                <wp:positionH relativeFrom="page">
                  <wp:posOffset>3019425</wp:posOffset>
                </wp:positionH>
                <wp:positionV relativeFrom="paragraph">
                  <wp:posOffset>380365</wp:posOffset>
                </wp:positionV>
                <wp:extent cx="1729740" cy="203200"/>
                <wp:effectExtent l="0" t="0" r="0" b="0"/>
                <wp:wrapNone/>
                <wp:docPr id="371"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3EA9E400" w14:textId="77777777" w:rsidR="005C02D1" w:rsidRDefault="005C02D1" w:rsidP="005C02D1">
                            <w:pPr>
                              <w:spacing w:before="43"/>
                              <w:ind w:left="920" w:right="920"/>
                              <w:jc w:val="center"/>
                              <w:rPr>
                                <w:color w:val="000000"/>
                                <w:sz w:val="20"/>
                              </w:rPr>
                            </w:pPr>
                            <w:r>
                              <w:rPr>
                                <w:color w:val="0A1637"/>
                                <w:spacing w:val="-2"/>
                                <w:sz w:val="20"/>
                              </w:rPr>
                              <w:t>Senior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334F1" id="docshape76" o:spid="_x0000_s1055" type="#_x0000_t202" style="position:absolute;left:0;text-align:left;margin-left:237.75pt;margin-top:29.95pt;width:136.2pt;height:16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" strokecolor="#243d84" strokeweight=".5pt">
                <v:textbox inset="0,0,0,0">
                  <w:txbxContent>
                    <w:p w14:paraId="3EA9E400" w14:textId="77777777" w:rsidR="005C02D1" w:rsidRDefault="005C02D1" w:rsidP="005C02D1">
                      <w:pPr>
                        <w:spacing w:before="43"/>
                        <w:ind w:left="920" w:right="920"/>
                        <w:jc w:val="center"/>
                        <w:rPr>
                          <w:color w:val="000000"/>
                          <w:sz w:val="20"/>
                        </w:rPr>
                      </w:pPr>
                      <w:r>
                        <w:rPr>
                          <w:color w:val="0A1637"/>
                          <w:spacing w:val="-2"/>
                          <w:sz w:val="20"/>
                        </w:rPr>
                        <w:t>Senior</w:t>
                      </w:r>
                    </w:p>
                  </w:txbxContent>
                </v:textbox>
                <w10:wrap anchorx="page"/>
              </v:shape>
            </w:pict>
          </mc:Fallback>
        </mc:AlternateContent>
      </w:r>
      <w:r>
        <w:rPr>
          <w:noProof/>
        </w:rPr>
        <mc:AlternateContent>
          <mc:Choice Requires="wps">
            <w:drawing>
              <wp:anchor distT="0" distB="0" distL="114300" distR="114300" simplePos="0" relativeHeight="251603968" behindDoc="0" locked="0" layoutInCell="1" allowOverlap="1" wp14:anchorId="6BEF2F5D" wp14:editId="51F8E5EA">
                <wp:simplePos x="0" y="0"/>
                <wp:positionH relativeFrom="page">
                  <wp:posOffset>1006475</wp:posOffset>
                </wp:positionH>
                <wp:positionV relativeFrom="paragraph">
                  <wp:posOffset>227965</wp:posOffset>
                </wp:positionV>
                <wp:extent cx="1729740" cy="203200"/>
                <wp:effectExtent l="0" t="0" r="0" b="0"/>
                <wp:wrapNone/>
                <wp:docPr id="370" name="docshape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11E5D861" w14:textId="77777777" w:rsidR="005C02D1" w:rsidRDefault="005C02D1" w:rsidP="005C02D1">
                            <w:pPr>
                              <w:spacing w:before="43"/>
                              <w:ind w:left="920" w:right="920"/>
                              <w:jc w:val="center"/>
                              <w:rPr>
                                <w:color w:val="000000"/>
                                <w:sz w:val="20"/>
                              </w:rPr>
                            </w:pPr>
                            <w:r>
                              <w:rPr>
                                <w:color w:val="0A1637"/>
                                <w:spacing w:val="-2"/>
                                <w:sz w:val="20"/>
                              </w:rPr>
                              <w:t>Junior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F2F5D" id="docshape77" o:spid="_x0000_s1056" type="#_x0000_t202" style="position:absolute;left:0;text-align:left;margin-left:79.25pt;margin-top:17.95pt;width:136.2pt;height:16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" strokecolor="#243d84" strokeweight=".5pt">
                <v:textbox inset="0,0,0,0">
                  <w:txbxContent>
                    <w:p w14:paraId="11E5D861" w14:textId="77777777" w:rsidR="005C02D1" w:rsidRDefault="005C02D1" w:rsidP="005C02D1">
                      <w:pPr>
                        <w:spacing w:before="43"/>
                        <w:ind w:left="920" w:right="920"/>
                        <w:jc w:val="center"/>
                        <w:rPr>
                          <w:color w:val="000000"/>
                          <w:sz w:val="20"/>
                        </w:rPr>
                      </w:pPr>
                      <w:r>
                        <w:rPr>
                          <w:color w:val="0A1637"/>
                          <w:spacing w:val="-2"/>
                          <w:sz w:val="20"/>
                        </w:rPr>
                        <w:t>Junior</w:t>
                      </w:r>
                    </w:p>
                  </w:txbxContent>
                </v:textbox>
                <w10:wrap anchorx="page"/>
              </v:shape>
            </w:pict>
          </mc:Fallback>
        </mc:AlternateContent>
      </w:r>
      <w:r>
        <w:rPr>
          <w:noProof/>
        </w:rPr>
        <mc:AlternateContent>
          <mc:Choice Requires="wps">
            <w:drawing>
              <wp:anchor distT="0" distB="0" distL="114300" distR="114300" simplePos="0" relativeHeight="251604992" behindDoc="0" locked="0" layoutInCell="1" allowOverlap="1" wp14:anchorId="549927D6" wp14:editId="129A10D1">
                <wp:simplePos x="0" y="0"/>
                <wp:positionH relativeFrom="page">
                  <wp:posOffset>5032375</wp:posOffset>
                </wp:positionH>
                <wp:positionV relativeFrom="paragraph">
                  <wp:posOffset>158115</wp:posOffset>
                </wp:positionV>
                <wp:extent cx="1729740" cy="355600"/>
                <wp:effectExtent l="0" t="0" r="0" b="0"/>
                <wp:wrapNone/>
                <wp:docPr id="369" name="docshape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3556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7946EF" w14:textId="77777777" w:rsidR="005C02D1" w:rsidRDefault="005C02D1" w:rsidP="005C02D1">
                            <w:pPr>
                              <w:spacing w:before="43"/>
                              <w:ind w:left="779" w:right="777" w:firstLine="247"/>
                              <w:rPr>
                                <w:sz w:val="20"/>
                              </w:rPr>
                            </w:pPr>
                            <w:r>
                              <w:rPr>
                                <w:color w:val="0A1637"/>
                                <w:spacing w:val="-2"/>
                                <w:sz w:val="20"/>
                              </w:rPr>
                              <w:t>Masters Junior-Senior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927D6" id="docshape78" o:spid="_x0000_s1057" type="#_x0000_t202" style="position:absolute;left:0;text-align:left;margin-left:396.25pt;margin-top:12.45pt;width:136.2pt;height:28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" filled="f" strokecolor="#243d84" strokeweight=".5pt">
                <v:textbox inset="0,0,0,0">
                  <w:txbxContent>
                    <w:p w14:paraId="647946EF" w14:textId="77777777" w:rsidR="005C02D1" w:rsidRDefault="005C02D1" w:rsidP="005C02D1">
                      <w:pPr>
                        <w:spacing w:before="43"/>
                        <w:ind w:left="779" w:right="777" w:firstLine="247"/>
                        <w:rPr>
                          <w:sz w:val="20"/>
                        </w:rPr>
                      </w:pPr>
                      <w:r>
                        <w:rPr>
                          <w:color w:val="0A1637"/>
                          <w:spacing w:val="-2"/>
                          <w:sz w:val="20"/>
                        </w:rPr>
                        <w:t>Masters Junior-Senior</w:t>
                      </w:r>
                    </w:p>
                  </w:txbxContent>
                </v:textbox>
                <w10:wrap anchorx="page"/>
              </v:shape>
            </w:pict>
          </mc:Fallback>
        </mc:AlternateContent>
      </w:r>
      <w:r>
        <w:rPr>
          <w:noProof/>
        </w:rPr>
        <mc:AlternateContent>
          <mc:Choice Requires="wps">
            <w:drawing>
              <wp:anchor distT="0" distB="0" distL="114300" distR="114300" simplePos="0" relativeHeight="251606016" behindDoc="0" locked="0" layoutInCell="1" allowOverlap="1" wp14:anchorId="3B83CDC2" wp14:editId="4A796F48">
                <wp:simplePos x="0" y="0"/>
                <wp:positionH relativeFrom="page">
                  <wp:posOffset>3019425</wp:posOffset>
                </wp:positionH>
                <wp:positionV relativeFrom="paragraph">
                  <wp:posOffset>18415</wp:posOffset>
                </wp:positionV>
                <wp:extent cx="1729740" cy="203200"/>
                <wp:effectExtent l="0" t="0" r="0" b="0"/>
                <wp:wrapNone/>
                <wp:docPr id="368" name="docshape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607F23AC" w14:textId="77777777" w:rsidR="005C02D1" w:rsidRDefault="005C02D1" w:rsidP="005C02D1">
                            <w:pPr>
                              <w:spacing w:before="43"/>
                              <w:ind w:left="920" w:right="920"/>
                              <w:jc w:val="center"/>
                              <w:rPr>
                                <w:color w:val="000000"/>
                                <w:sz w:val="20"/>
                              </w:rPr>
                            </w:pPr>
                            <w:r>
                              <w:rPr>
                                <w:color w:val="0A1637"/>
                                <w:spacing w:val="-2"/>
                                <w:sz w:val="20"/>
                              </w:rPr>
                              <w:t>Junior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3CDC2" id="docshape79" o:spid="_x0000_s1058" type="#_x0000_t202" style="position:absolute;left:0;text-align:left;margin-left:237.75pt;margin-top:1.45pt;width:136.2pt;height:16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" strokecolor="#243d84" strokeweight=".5pt">
                <v:textbox inset="0,0,0,0">
                  <w:txbxContent>
                    <w:p w14:paraId="607F23AC" w14:textId="77777777" w:rsidR="005C02D1" w:rsidRDefault="005C02D1" w:rsidP="005C02D1">
                      <w:pPr>
                        <w:spacing w:before="43"/>
                        <w:ind w:left="920" w:right="920"/>
                        <w:jc w:val="center"/>
                        <w:rPr>
                          <w:color w:val="000000"/>
                          <w:sz w:val="20"/>
                        </w:rPr>
                      </w:pPr>
                      <w:r>
                        <w:rPr>
                          <w:color w:val="0A1637"/>
                          <w:spacing w:val="-2"/>
                          <w:sz w:val="20"/>
                        </w:rPr>
                        <w:t>Junior</w:t>
                      </w:r>
                    </w:p>
                  </w:txbxContent>
                </v:textbox>
                <w10:wrap anchorx="page"/>
              </v:shape>
            </w:pict>
          </mc:Fallback>
        </mc:AlternateContent>
      </w:r>
      <w:r>
        <w:rPr>
          <w:noProof/>
        </w:rPr>
        <mc:AlternateContent>
          <mc:Choice Requires="wps">
            <w:drawing>
              <wp:anchor distT="0" distB="0" distL="114300" distR="114300" simplePos="0" relativeHeight="251607040" behindDoc="0" locked="0" layoutInCell="1" allowOverlap="1" wp14:anchorId="2FAEF4E6" wp14:editId="65F5E9ED">
                <wp:simplePos x="0" y="0"/>
                <wp:positionH relativeFrom="page">
                  <wp:posOffset>1006475</wp:posOffset>
                </wp:positionH>
                <wp:positionV relativeFrom="paragraph">
                  <wp:posOffset>-133985</wp:posOffset>
                </wp:positionV>
                <wp:extent cx="1729740" cy="203200"/>
                <wp:effectExtent l="0" t="0" r="0" b="0"/>
                <wp:wrapNone/>
                <wp:docPr id="367" name="docshape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71B5FAE2" w14:textId="77777777" w:rsidR="005C02D1" w:rsidRDefault="005C02D1" w:rsidP="005C02D1">
                            <w:pPr>
                              <w:spacing w:before="43"/>
                              <w:ind w:left="920" w:right="920"/>
                              <w:jc w:val="center"/>
                              <w:rPr>
                                <w:color w:val="000000"/>
                                <w:sz w:val="20"/>
                              </w:rPr>
                            </w:pPr>
                            <w:r>
                              <w:rPr>
                                <w:color w:val="0A1637"/>
                                <w:spacing w:val="-2"/>
                                <w:sz w:val="20"/>
                              </w:rPr>
                              <w:t>Novice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EF4E6" id="docshape80" o:spid="_x0000_s1059" type="#_x0000_t202" style="position:absolute;left:0;text-align:left;margin-left:79.25pt;margin-top:-10.55pt;width:136.2pt;height:16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" strokecolor="#243d84" strokeweight=".5pt">
                <v:textbox inset="0,0,0,0">
                  <w:txbxContent>
                    <w:p w14:paraId="71B5FAE2" w14:textId="77777777" w:rsidR="005C02D1" w:rsidRDefault="005C02D1" w:rsidP="005C02D1">
                      <w:pPr>
                        <w:spacing w:before="43"/>
                        <w:ind w:left="920" w:right="920"/>
                        <w:jc w:val="center"/>
                        <w:rPr>
                          <w:color w:val="000000"/>
                          <w:sz w:val="20"/>
                        </w:rPr>
                      </w:pPr>
                      <w:r>
                        <w:rPr>
                          <w:color w:val="0A1637"/>
                          <w:spacing w:val="-2"/>
                          <w:sz w:val="20"/>
                        </w:rPr>
                        <w:t>Novice</w:t>
                      </w:r>
                    </w:p>
                  </w:txbxContent>
                </v:textbox>
                <w10:wrap anchorx="page"/>
              </v:shape>
            </w:pict>
          </mc:Fallback>
        </mc:AlternateContent>
      </w:r>
      <w:r>
        <w:rPr>
          <w:rFonts w:ascii="GothamNarrow-Thin"/>
          <w:color w:val="243D84"/>
          <w:sz w:val="76"/>
        </w:rPr>
        <w:t>}</w:t>
      </w:r>
    </w:p>
    <w:p w14:paraId="6B021BE6" w14:textId="77777777" w:rsidR="005C02D1" w:rsidRDefault="005C02D1" w:rsidP="005C02D1">
      <w:pPr>
        <w:pStyle w:val="BodyText"/>
        <w:spacing w:before="10"/>
        <w:rPr>
          <w:rFonts w:ascii="GothamNarrow-Thin"/>
          <w:sz w:val="13"/>
        </w:rPr>
      </w:pPr>
    </w:p>
    <w:p w14:paraId="4AF5488E" w14:textId="77777777" w:rsidR="005C02D1" w:rsidRDefault="005C02D1" w:rsidP="005C02D1">
      <w:pPr>
        <w:pStyle w:val="BodyText"/>
        <w:spacing w:before="5"/>
        <w:rPr>
          <w:rFonts w:ascii="GothamNarrow-Thin"/>
          <w:sz w:val="14"/>
        </w:rPr>
      </w:pPr>
    </w:p>
    <w:p w14:paraId="3EED4F1F" w14:textId="77777777" w:rsidR="005C02D1" w:rsidRDefault="005C02D1" w:rsidP="005C02D1">
      <w:pPr>
        <w:pStyle w:val="BodyText"/>
        <w:spacing w:before="109"/>
        <w:ind w:left="105"/>
        <w:rPr>
          <w:rFonts w:ascii="GothamNarrow-Medium" w:hAnsi="GothamNarrow-Medium"/>
        </w:rPr>
      </w:pPr>
      <w:r>
        <w:rPr>
          <w:rFonts w:ascii="Gotham Narrow" w:hAnsi="Gotham Narrow"/>
          <w:color w:val="243D84"/>
        </w:rPr>
        <w:t>4</w:t>
      </w:r>
      <w:r>
        <w:rPr>
          <w:rFonts w:ascii="Gotham Narrow" w:hAnsi="Gotham Narrow"/>
          <w:color w:val="243D84"/>
          <w:spacing w:val="-2"/>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1"/>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1"/>
        </w:rPr>
        <w:t xml:space="preserve"> </w:t>
      </w:r>
      <w:r>
        <w:rPr>
          <w:rFonts w:ascii="GothamNarrow-Medium" w:hAnsi="GothamNarrow-Medium"/>
          <w:color w:val="243D84"/>
          <w:spacing w:val="-4"/>
        </w:rPr>
        <w:t>2023</w:t>
      </w:r>
    </w:p>
    <w:p w14:paraId="31012271" w14:textId="77777777" w:rsidR="005C02D1" w:rsidRDefault="005C02D1" w:rsidP="005C02D1">
      <w:pPr>
        <w:rPr>
          <w:rFonts w:ascii="GothamNarrow-Medium" w:hAnsi="GothamNarrow-Medium"/>
        </w:rPr>
        <w:sectPr w:rsidR="005C02D1">
          <w:pgSz w:w="12240" w:h="15840"/>
          <w:pgMar w:top="920" w:right="240" w:bottom="0" w:left="260" w:header="720" w:footer="720" w:gutter="0"/>
          <w:cols w:space="720"/>
        </w:sectPr>
      </w:pPr>
    </w:p>
    <w:p w14:paraId="13931C26" w14:textId="77777777" w:rsidR="005C02D1" w:rsidRDefault="005C02D1" w:rsidP="005C02D1">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630592" behindDoc="1" locked="0" layoutInCell="1" allowOverlap="1" wp14:anchorId="261C2927" wp14:editId="216380E8">
                <wp:simplePos x="0" y="0"/>
                <wp:positionH relativeFrom="page">
                  <wp:posOffset>988695</wp:posOffset>
                </wp:positionH>
                <wp:positionV relativeFrom="page">
                  <wp:posOffset>0</wp:posOffset>
                </wp:positionV>
                <wp:extent cx="6784340" cy="10058400"/>
                <wp:effectExtent l="0" t="0" r="0" b="0"/>
                <wp:wrapNone/>
                <wp:docPr id="352" name="docshapegroup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4340" cy="10058400"/>
                          <a:chOff x="1557" y="0"/>
                          <a:chExt cx="10684" cy="15840"/>
                        </a:xfrm>
                      </wpg:grpSpPr>
                      <pic:pic xmlns:pic="http://schemas.openxmlformats.org/drawingml/2006/picture">
                        <pic:nvPicPr>
                          <pic:cNvPr id="353" name="docshape8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4" name="docshape83"/>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docshape84"/>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docshape8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 name="docshape86"/>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docshape87"/>
                        <wps:cNvSpPr>
                          <a:spLocks/>
                        </wps:cNvSpPr>
                        <wps:spPr bwMode="auto">
                          <a:xfrm>
                            <a:off x="1556" y="13062"/>
                            <a:ext cx="2724" cy="890"/>
                          </a:xfrm>
                          <a:custGeom>
                            <a:avLst/>
                            <a:gdLst>
                              <a:gd name="T0" fmla="+- 0 4280 1557"/>
                              <a:gd name="T1" fmla="*/ T0 w 2724"/>
                              <a:gd name="T2" fmla="+- 0 13633 13063"/>
                              <a:gd name="T3" fmla="*/ 13633 h 890"/>
                              <a:gd name="T4" fmla="+- 0 1557 1557"/>
                              <a:gd name="T5" fmla="*/ T4 w 2724"/>
                              <a:gd name="T6" fmla="+- 0 13633 13063"/>
                              <a:gd name="T7" fmla="*/ 13633 h 890"/>
                              <a:gd name="T8" fmla="+- 0 1557 1557"/>
                              <a:gd name="T9" fmla="*/ T8 w 2724"/>
                              <a:gd name="T10" fmla="+- 0 13953 13063"/>
                              <a:gd name="T11" fmla="*/ 13953 h 890"/>
                              <a:gd name="T12" fmla="+- 0 4280 1557"/>
                              <a:gd name="T13" fmla="*/ T12 w 2724"/>
                              <a:gd name="T14" fmla="+- 0 13953 13063"/>
                              <a:gd name="T15" fmla="*/ 13953 h 890"/>
                              <a:gd name="T16" fmla="+- 0 4280 1557"/>
                              <a:gd name="T17" fmla="*/ T16 w 2724"/>
                              <a:gd name="T18" fmla="+- 0 13633 13063"/>
                              <a:gd name="T19" fmla="*/ 13633 h 890"/>
                              <a:gd name="T20" fmla="+- 0 4280 1557"/>
                              <a:gd name="T21" fmla="*/ T20 w 2724"/>
                              <a:gd name="T22" fmla="+- 0 13063 13063"/>
                              <a:gd name="T23" fmla="*/ 13063 h 890"/>
                              <a:gd name="T24" fmla="+- 0 1557 1557"/>
                              <a:gd name="T25" fmla="*/ T24 w 2724"/>
                              <a:gd name="T26" fmla="+- 0 13063 13063"/>
                              <a:gd name="T27" fmla="*/ 13063 h 890"/>
                              <a:gd name="T28" fmla="+- 0 1557 1557"/>
                              <a:gd name="T29" fmla="*/ T28 w 2724"/>
                              <a:gd name="T30" fmla="+- 0 13383 13063"/>
                              <a:gd name="T31" fmla="*/ 13383 h 890"/>
                              <a:gd name="T32" fmla="+- 0 4280 1557"/>
                              <a:gd name="T33" fmla="*/ T32 w 2724"/>
                              <a:gd name="T34" fmla="+- 0 13383 13063"/>
                              <a:gd name="T35" fmla="*/ 13383 h 890"/>
                              <a:gd name="T36" fmla="+- 0 4280 1557"/>
                              <a:gd name="T37" fmla="*/ T36 w 2724"/>
                              <a:gd name="T38" fmla="+- 0 13063 13063"/>
                              <a:gd name="T39" fmla="*/ 13063 h 8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24" h="890">
                                <a:moveTo>
                                  <a:pt x="2723" y="570"/>
                                </a:moveTo>
                                <a:lnTo>
                                  <a:pt x="0" y="570"/>
                                </a:lnTo>
                                <a:lnTo>
                                  <a:pt x="0" y="890"/>
                                </a:lnTo>
                                <a:lnTo>
                                  <a:pt x="2723" y="890"/>
                                </a:lnTo>
                                <a:lnTo>
                                  <a:pt x="2723" y="570"/>
                                </a:lnTo>
                                <a:close/>
                                <a:moveTo>
                                  <a:pt x="2723" y="0"/>
                                </a:moveTo>
                                <a:lnTo>
                                  <a:pt x="0" y="0"/>
                                </a:lnTo>
                                <a:lnTo>
                                  <a:pt x="0" y="320"/>
                                </a:lnTo>
                                <a:lnTo>
                                  <a:pt x="2723" y="320"/>
                                </a:lnTo>
                                <a:lnTo>
                                  <a:pt x="27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docshape88"/>
                        <wps:cNvSpPr>
                          <a:spLocks noChangeArrowheads="1"/>
                        </wps:cNvSpPr>
                        <wps:spPr bwMode="auto">
                          <a:xfrm>
                            <a:off x="1609" y="5985"/>
                            <a:ext cx="9034" cy="32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docshape89"/>
                        <wps:cNvSpPr>
                          <a:spLocks noChangeArrowheads="1"/>
                        </wps:cNvSpPr>
                        <wps:spPr bwMode="auto">
                          <a:xfrm>
                            <a:off x="1609" y="6305"/>
                            <a:ext cx="9034" cy="6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Line 359"/>
                        <wps:cNvCnPr>
                          <a:cxnSpLocks noChangeShapeType="1"/>
                        </wps:cNvCnPr>
                        <wps:spPr bwMode="auto">
                          <a:xfrm>
                            <a:off x="1605" y="5985"/>
                            <a:ext cx="9043"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362" name="Line 358"/>
                        <wps:cNvCnPr>
                          <a:cxnSpLocks noChangeShapeType="1"/>
                        </wps:cNvCnPr>
                        <wps:spPr bwMode="auto">
                          <a:xfrm>
                            <a:off x="1605" y="6305"/>
                            <a:ext cx="9043"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363" name="Line 357"/>
                        <wps:cNvCnPr>
                          <a:cxnSpLocks noChangeShapeType="1"/>
                        </wps:cNvCnPr>
                        <wps:spPr bwMode="auto">
                          <a:xfrm>
                            <a:off x="6178" y="6916"/>
                            <a:ext cx="0" cy="239"/>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364" name="docshape90"/>
                        <wps:cNvSpPr>
                          <a:spLocks/>
                        </wps:cNvSpPr>
                        <wps:spPr bwMode="auto">
                          <a:xfrm>
                            <a:off x="2944" y="7085"/>
                            <a:ext cx="74" cy="129"/>
                          </a:xfrm>
                          <a:custGeom>
                            <a:avLst/>
                            <a:gdLst>
                              <a:gd name="T0" fmla="+- 0 3019 2945"/>
                              <a:gd name="T1" fmla="*/ T0 w 74"/>
                              <a:gd name="T2" fmla="+- 0 7214 7086"/>
                              <a:gd name="T3" fmla="*/ 7214 h 129"/>
                              <a:gd name="T4" fmla="+- 0 2945 2945"/>
                              <a:gd name="T5" fmla="*/ T4 w 74"/>
                              <a:gd name="T6" fmla="+- 0 7155 7086"/>
                              <a:gd name="T7" fmla="*/ 7155 h 129"/>
                              <a:gd name="T8" fmla="+- 0 3009 2945"/>
                              <a:gd name="T9" fmla="*/ T8 w 74"/>
                              <a:gd name="T10" fmla="+- 0 7086 7086"/>
                              <a:gd name="T11" fmla="*/ 7086 h 129"/>
                            </a:gdLst>
                            <a:ahLst/>
                            <a:cxnLst>
                              <a:cxn ang="0">
                                <a:pos x="T1" y="T3"/>
                              </a:cxn>
                              <a:cxn ang="0">
                                <a:pos x="T5" y="T7"/>
                              </a:cxn>
                              <a:cxn ang="0">
                                <a:pos x="T9" y="T11"/>
                              </a:cxn>
                            </a:cxnLst>
                            <a:rect l="0" t="0" r="r" b="b"/>
                            <a:pathLst>
                              <a:path w="74" h="129">
                                <a:moveTo>
                                  <a:pt x="74" y="128"/>
                                </a:moveTo>
                                <a:lnTo>
                                  <a:pt x="0" y="69"/>
                                </a:lnTo>
                                <a:lnTo>
                                  <a:pt x="64" y="0"/>
                                </a:lnTo>
                              </a:path>
                            </a:pathLst>
                          </a:custGeom>
                          <a:noFill/>
                          <a:ln w="6350">
                            <a:solidFill>
                              <a:srgbClr val="243D8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Line 355"/>
                        <wps:cNvCnPr>
                          <a:cxnSpLocks noChangeShapeType="1"/>
                        </wps:cNvCnPr>
                        <wps:spPr bwMode="auto">
                          <a:xfrm>
                            <a:off x="6127" y="6916"/>
                            <a:ext cx="3233" cy="239"/>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366" name="docshape91"/>
                        <wps:cNvSpPr>
                          <a:spLocks/>
                        </wps:cNvSpPr>
                        <wps:spPr bwMode="auto">
                          <a:xfrm>
                            <a:off x="9285" y="7085"/>
                            <a:ext cx="74" cy="129"/>
                          </a:xfrm>
                          <a:custGeom>
                            <a:avLst/>
                            <a:gdLst>
                              <a:gd name="T0" fmla="+- 0 9286 9286"/>
                              <a:gd name="T1" fmla="*/ T0 w 74"/>
                              <a:gd name="T2" fmla="+- 0 7214 7086"/>
                              <a:gd name="T3" fmla="*/ 7214 h 129"/>
                              <a:gd name="T4" fmla="+- 0 9360 9286"/>
                              <a:gd name="T5" fmla="*/ T4 w 74"/>
                              <a:gd name="T6" fmla="+- 0 7155 7086"/>
                              <a:gd name="T7" fmla="*/ 7155 h 129"/>
                              <a:gd name="T8" fmla="+- 0 9295 9286"/>
                              <a:gd name="T9" fmla="*/ T8 w 74"/>
                              <a:gd name="T10" fmla="+- 0 7086 7086"/>
                              <a:gd name="T11" fmla="*/ 7086 h 129"/>
                            </a:gdLst>
                            <a:ahLst/>
                            <a:cxnLst>
                              <a:cxn ang="0">
                                <a:pos x="T1" y="T3"/>
                              </a:cxn>
                              <a:cxn ang="0">
                                <a:pos x="T5" y="T7"/>
                              </a:cxn>
                              <a:cxn ang="0">
                                <a:pos x="T9" y="T11"/>
                              </a:cxn>
                            </a:cxnLst>
                            <a:rect l="0" t="0" r="r" b="b"/>
                            <a:pathLst>
                              <a:path w="74" h="129">
                                <a:moveTo>
                                  <a:pt x="0" y="128"/>
                                </a:moveTo>
                                <a:lnTo>
                                  <a:pt x="74" y="69"/>
                                </a:lnTo>
                                <a:lnTo>
                                  <a:pt x="9" y="0"/>
                                </a:lnTo>
                              </a:path>
                            </a:pathLst>
                          </a:custGeom>
                          <a:noFill/>
                          <a:ln w="6350">
                            <a:solidFill>
                              <a:srgbClr val="243D8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14B3D" id="docshapegroup81" o:spid="_x0000_s1026" style="position:absolute;margin-left:77.85pt;margin-top:0;width:534.2pt;height:11in;z-index:-251651072;mso-position-horizontal-relative:page;mso-position-vertical-relative:page" coordorigin="1557" coordsize="1068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">
                <v:shape id="docshape82"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">
                  <v:imagedata r:id="rId19" o:title=""/>
                </v:shape>
                <v:shape id="docshape83"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" path="m7433,l615,,,582r7433,l7433,xe" fillcolor="#243d84" stroked="f">
                  <v:path arrowok="t" o:connecttype="custom" o:connectlocs="7433,790;615,790;0,1372;7433,1372;7433,790" o:connectangles="0,0,0,0,0"/>
                </v:shape>
                <v:shape id="docshape84"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" path="m4388,l1321,,,1251r4388,l4388,xe" stroked="f">
                  <v:path arrowok="t" o:connecttype="custom" o:connectlocs="4388,475;1321,475;0,1726;4388,1726;4388,475" o:connectangles="0,0,0,0,0"/>
                </v:shape>
                <v:shape id="docshape85"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">
                  <v:imagedata r:id="rId20" o:title=""/>
                </v:shape>
                <v:shape id="docshape86"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" path="m1820,l14,,,53r1806,l1820,xe" fillcolor="#233e84" stroked="f">
                  <v:path arrowok="t" o:connecttype="custom" o:connectlocs="1820,714;14,714;0,767;1806,767;1820,714" o:connectangles="0,0,0,0,0"/>
                </v:shape>
                <v:shape id="docshape87" o:spid="_x0000_s1032" style="position:absolute;left:1556;top:13062;width:2724;height:890;visibility:visible;mso-wrap-style:square;v-text-anchor:top" coordsize="272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" path="m2723,570l,570,,890r2723,l2723,570xm2723,l,,,320r2723,l2723,xe" stroked="f">
                  <v:path arrowok="t" o:connecttype="custom" o:connectlocs="2723,13633;0,13633;0,13953;2723,13953;2723,13633;2723,13063;0,13063;0,13383;2723,13383;2723,13063" o:connectangles="0,0,0,0,0,0,0,0,0,0"/>
                </v:shape>
                <v:rect id="docshape88" o:spid="_x0000_s1033" style="position:absolute;left:1609;top:5985;width:903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" fillcolor="#243d84" stroked="f"/>
                <v:rect id="docshape89" o:spid="_x0000_s1034" style="position:absolute;left:1609;top:6305;width:9034;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" stroked="f"/>
                <v:line id="Line 359" o:spid="_x0000_s1035" style="position:absolute;visibility:visible;mso-wrap-style:square" from="1605,5985" to="10648,5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" strokecolor="#243d84" strokeweight=".5pt"/>
                <v:line id="Line 358" o:spid="_x0000_s1036" style="position:absolute;visibility:visible;mso-wrap-style:square" from="1605,6305" to="10648,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" strokecolor="#243d84" strokeweight=".5pt"/>
                <v:line id="Line 357" o:spid="_x0000_s1037" style="position:absolute;visibility:visible;mso-wrap-style:square" from="6178,6916" to="6178,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" strokecolor="#243d84" strokeweight=".5pt"/>
                <v:shape id="docshape90" o:spid="_x0000_s1038" style="position:absolute;left:2944;top:7085;width:74;height:129;visibility:visible;mso-wrap-style:square;v-text-anchor:top" coordsize="7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" path="m74,128l,69,64,e" filled="f" strokecolor="#243d84" strokeweight=".5pt">
                  <v:path arrowok="t" o:connecttype="custom" o:connectlocs="74,7214;0,7155;64,7086" o:connectangles="0,0,0"/>
                </v:shape>
                <v:line id="Line 355" o:spid="_x0000_s1039" style="position:absolute;visibility:visible;mso-wrap-style:square" from="6127,6916" to="9360,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" strokecolor="#243d84" strokeweight=".5pt"/>
                <v:shape id="docshape91" o:spid="_x0000_s1040" style="position:absolute;left:9285;top:7085;width:74;height:129;visibility:visible;mso-wrap-style:square;v-text-anchor:top" coordsize="7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" path="m,128l74,69,9,e" filled="f" strokecolor="#243d84" strokeweight=".5pt">
                  <v:path arrowok="t" o:connecttype="custom" o:connectlocs="0,7214;74,7155;9,7086" o:connectangles="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0DABA225" w14:textId="77777777" w:rsidR="005C02D1" w:rsidRDefault="005C02D1" w:rsidP="005C02D1">
      <w:pPr>
        <w:pStyle w:val="BodyText"/>
        <w:rPr>
          <w:rFonts w:ascii="Kroppen Round"/>
          <w:b w:val="0"/>
          <w:sz w:val="20"/>
        </w:rPr>
      </w:pPr>
    </w:p>
    <w:p w14:paraId="0C780BBC" w14:textId="77777777" w:rsidR="005C02D1" w:rsidRDefault="005C02D1" w:rsidP="005C02D1">
      <w:pPr>
        <w:pStyle w:val="BodyText"/>
        <w:rPr>
          <w:rFonts w:ascii="Kroppen Round"/>
          <w:b w:val="0"/>
          <w:sz w:val="20"/>
        </w:rPr>
      </w:pPr>
    </w:p>
    <w:p w14:paraId="7466D7CD" w14:textId="77777777" w:rsidR="005C02D1" w:rsidRDefault="005C02D1" w:rsidP="005C02D1">
      <w:pPr>
        <w:pStyle w:val="BodyText"/>
        <w:rPr>
          <w:rFonts w:ascii="Kroppen Round"/>
          <w:b w:val="0"/>
          <w:sz w:val="20"/>
        </w:rPr>
      </w:pPr>
    </w:p>
    <w:p w14:paraId="2871CFA1" w14:textId="77777777" w:rsidR="005C02D1" w:rsidRDefault="005C02D1" w:rsidP="005C02D1">
      <w:pPr>
        <w:pStyle w:val="BodyText"/>
        <w:spacing w:before="8"/>
        <w:rPr>
          <w:rFonts w:ascii="Kroppen Round"/>
          <w:b w:val="0"/>
          <w:sz w:val="15"/>
        </w:rPr>
      </w:pPr>
    </w:p>
    <w:p w14:paraId="31372C94" w14:textId="77777777" w:rsidR="005C02D1" w:rsidRDefault="005C02D1" w:rsidP="005C02D1">
      <w:pPr>
        <w:pStyle w:val="Heading1"/>
        <w:spacing w:line="490" w:lineRule="exact"/>
      </w:pPr>
      <w:r>
        <w:rPr>
          <w:color w:val="BE1E2D"/>
        </w:rPr>
        <w:t>Competitive</w:t>
      </w:r>
      <w:r>
        <w:rPr>
          <w:color w:val="BE1E2D"/>
          <w:spacing w:val="-27"/>
        </w:rPr>
        <w:t xml:space="preserve"> </w:t>
      </w:r>
      <w:r>
        <w:rPr>
          <w:color w:val="BE1E2D"/>
        </w:rPr>
        <w:t>Progression</w:t>
      </w:r>
      <w:r>
        <w:rPr>
          <w:color w:val="BE1E2D"/>
          <w:spacing w:val="-26"/>
        </w:rPr>
        <w:t xml:space="preserve"> </w:t>
      </w:r>
      <w:r>
        <w:rPr>
          <w:color w:val="BE1E2D"/>
          <w:spacing w:val="-2"/>
        </w:rPr>
        <w:t>Through</w:t>
      </w:r>
    </w:p>
    <w:p w14:paraId="2CB6027B" w14:textId="77777777" w:rsidR="005C02D1" w:rsidRDefault="005C02D1" w:rsidP="005C02D1">
      <w:pPr>
        <w:spacing w:line="492" w:lineRule="exact"/>
        <w:ind w:left="1000"/>
        <w:rPr>
          <w:rFonts w:ascii="KroppenRound-BoldItalic"/>
          <w:b/>
          <w:i/>
          <w:sz w:val="42"/>
        </w:rPr>
      </w:pPr>
      <w:r>
        <w:rPr>
          <w:rFonts w:ascii="KroppenRound-BoldItalic"/>
          <w:b/>
          <w:i/>
          <w:color w:val="BE1E2D"/>
          <w:sz w:val="42"/>
        </w:rPr>
        <w:t>the</w:t>
      </w:r>
      <w:r>
        <w:rPr>
          <w:rFonts w:ascii="KroppenRound-BoldItalic"/>
          <w:b/>
          <w:i/>
          <w:color w:val="BE1E2D"/>
          <w:spacing w:val="-12"/>
          <w:sz w:val="42"/>
        </w:rPr>
        <w:t xml:space="preserve"> </w:t>
      </w:r>
      <w:r>
        <w:rPr>
          <w:rFonts w:ascii="KroppenRound-BoldItalic"/>
          <w:b/>
          <w:i/>
          <w:color w:val="BE1E2D"/>
          <w:sz w:val="42"/>
        </w:rPr>
        <w:t>Levels</w:t>
      </w:r>
      <w:r>
        <w:rPr>
          <w:rFonts w:ascii="KroppenRound-BoldItalic"/>
          <w:b/>
          <w:i/>
          <w:color w:val="BE1E2D"/>
          <w:spacing w:val="-11"/>
          <w:sz w:val="42"/>
        </w:rPr>
        <w:t xml:space="preserve"> </w:t>
      </w:r>
      <w:r>
        <w:rPr>
          <w:rFonts w:ascii="KroppenRound-BoldItalic"/>
          <w:b/>
          <w:i/>
          <w:color w:val="BE1E2D"/>
          <w:sz w:val="42"/>
        </w:rPr>
        <w:t>of</w:t>
      </w:r>
      <w:r>
        <w:rPr>
          <w:rFonts w:ascii="KroppenRound-BoldItalic"/>
          <w:b/>
          <w:i/>
          <w:color w:val="BE1E2D"/>
          <w:spacing w:val="-11"/>
          <w:sz w:val="42"/>
        </w:rPr>
        <w:t xml:space="preserve"> </w:t>
      </w:r>
      <w:r>
        <w:rPr>
          <w:rFonts w:ascii="KroppenRound-BoldItalic"/>
          <w:b/>
          <w:i/>
          <w:color w:val="BE1E2D"/>
          <w:sz w:val="42"/>
        </w:rPr>
        <w:t>U.S.</w:t>
      </w:r>
      <w:r>
        <w:rPr>
          <w:rFonts w:ascii="KroppenRound-BoldItalic"/>
          <w:b/>
          <w:i/>
          <w:color w:val="BE1E2D"/>
          <w:spacing w:val="-12"/>
          <w:sz w:val="42"/>
        </w:rPr>
        <w:t xml:space="preserve"> </w:t>
      </w:r>
      <w:r>
        <w:rPr>
          <w:rFonts w:ascii="KroppenRound-BoldItalic"/>
          <w:b/>
          <w:i/>
          <w:color w:val="BE1E2D"/>
          <w:sz w:val="42"/>
        </w:rPr>
        <w:t>Figure</w:t>
      </w:r>
      <w:r>
        <w:rPr>
          <w:rFonts w:ascii="KroppenRound-BoldItalic"/>
          <w:b/>
          <w:i/>
          <w:color w:val="BE1E2D"/>
          <w:spacing w:val="-11"/>
          <w:sz w:val="42"/>
        </w:rPr>
        <w:t xml:space="preserve"> </w:t>
      </w:r>
      <w:r>
        <w:rPr>
          <w:rFonts w:ascii="KroppenRound-BoldItalic"/>
          <w:b/>
          <w:i/>
          <w:color w:val="BE1E2D"/>
          <w:sz w:val="42"/>
        </w:rPr>
        <w:t>Skating</w:t>
      </w:r>
      <w:r>
        <w:rPr>
          <w:rFonts w:ascii="KroppenRound-BoldItalic"/>
          <w:b/>
          <w:i/>
          <w:color w:val="BE1E2D"/>
          <w:spacing w:val="-11"/>
          <w:sz w:val="42"/>
        </w:rPr>
        <w:t xml:space="preserve"> </w:t>
      </w:r>
      <w:r>
        <w:rPr>
          <w:rFonts w:ascii="KroppenRound-BoldItalic"/>
          <w:b/>
          <w:i/>
          <w:color w:val="BE1E2D"/>
          <w:spacing w:val="-2"/>
          <w:sz w:val="42"/>
        </w:rPr>
        <w:t>(continued)</w:t>
      </w:r>
    </w:p>
    <w:p w14:paraId="5D8A04EB" w14:textId="77777777" w:rsidR="005C02D1" w:rsidRDefault="005C02D1" w:rsidP="005C02D1">
      <w:pPr>
        <w:pStyle w:val="Heading2"/>
        <w:spacing w:before="204"/>
        <w:ind w:left="1000" w:right="1040"/>
      </w:pPr>
      <w:r>
        <w:rPr>
          <w:noProof/>
        </w:rPr>
        <mc:AlternateContent>
          <mc:Choice Requires="wpg">
            <w:drawing>
              <wp:anchor distT="0" distB="0" distL="114300" distR="114300" simplePos="0" relativeHeight="251631616" behindDoc="1" locked="0" layoutInCell="1" allowOverlap="1" wp14:anchorId="0154FF8E" wp14:editId="34DC91B3">
                <wp:simplePos x="0" y="0"/>
                <wp:positionH relativeFrom="page">
                  <wp:posOffset>1019175</wp:posOffset>
                </wp:positionH>
                <wp:positionV relativeFrom="paragraph">
                  <wp:posOffset>1014730</wp:posOffset>
                </wp:positionV>
                <wp:extent cx="5742940" cy="714375"/>
                <wp:effectExtent l="0" t="0" r="0" b="0"/>
                <wp:wrapNone/>
                <wp:docPr id="347"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2940" cy="714375"/>
                          <a:chOff x="1605" y="1598"/>
                          <a:chExt cx="9044" cy="1125"/>
                        </a:xfrm>
                      </wpg:grpSpPr>
                      <wps:wsp>
                        <wps:cNvPr id="348" name="docshape93"/>
                        <wps:cNvSpPr>
                          <a:spLocks noChangeArrowheads="1"/>
                        </wps:cNvSpPr>
                        <wps:spPr bwMode="auto">
                          <a:xfrm>
                            <a:off x="1609" y="1602"/>
                            <a:ext cx="9034" cy="32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docshape94"/>
                        <wps:cNvSpPr>
                          <a:spLocks noChangeArrowheads="1"/>
                        </wps:cNvSpPr>
                        <wps:spPr bwMode="auto">
                          <a:xfrm>
                            <a:off x="1609" y="1922"/>
                            <a:ext cx="9034" cy="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Line 350"/>
                        <wps:cNvCnPr>
                          <a:cxnSpLocks noChangeShapeType="1"/>
                        </wps:cNvCnPr>
                        <wps:spPr bwMode="auto">
                          <a:xfrm>
                            <a:off x="1605" y="1603"/>
                            <a:ext cx="9043"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351" name="Line 349"/>
                        <wps:cNvCnPr>
                          <a:cxnSpLocks noChangeShapeType="1"/>
                        </wps:cNvCnPr>
                        <wps:spPr bwMode="auto">
                          <a:xfrm>
                            <a:off x="1605" y="1923"/>
                            <a:ext cx="9043"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87D54D" id="docshapegroup92" o:spid="_x0000_s1026" style="position:absolute;margin-left:80.25pt;margin-top:79.9pt;width:452.2pt;height:56.25pt;z-index:-251650048;mso-position-horizontal-relative:page" coordorigin="1605,1598" coordsize="9044,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">
                <v:rect id="docshape93" o:spid="_x0000_s1027" style="position:absolute;left:1609;top:1602;width:903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" fillcolor="#243d84" stroked="f"/>
                <v:rect id="docshape94" o:spid="_x0000_s1028" style="position:absolute;left:1609;top:1922;width:9034;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" stroked="f"/>
                <v:line id="Line 350" o:spid="_x0000_s1029" style="position:absolute;visibility:visible;mso-wrap-style:square" from="1605,1603" to="10648,1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" strokecolor="#243d84" strokeweight=".5pt"/>
                <v:line id="Line 349" o:spid="_x0000_s1030" style="position:absolute;visibility:visible;mso-wrap-style:square" from="1605,1923" to="10648,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" strokecolor="#243d84" strokeweight=".5pt"/>
                <w10:wrap anchorx="page"/>
              </v:group>
            </w:pict>
          </mc:Fallback>
        </mc:AlternateContent>
      </w:r>
      <w:r>
        <w:rPr>
          <w:color w:val="0A1637"/>
          <w:spacing w:val="-2"/>
        </w:rPr>
        <w:t>Singles athletes begin with the Compete USA competitions. Once athletes begin the official U.S. Figure Skating test structure,</w:t>
      </w:r>
      <w:r>
        <w:rPr>
          <w:color w:val="0A1637"/>
          <w:spacing w:val="-7"/>
        </w:rPr>
        <w:t xml:space="preserve"> </w:t>
      </w:r>
      <w:r>
        <w:rPr>
          <w:color w:val="0A1637"/>
          <w:spacing w:val="-2"/>
        </w:rPr>
        <w:t>they</w:t>
      </w:r>
      <w:r>
        <w:rPr>
          <w:color w:val="0A1637"/>
          <w:spacing w:val="-7"/>
        </w:rPr>
        <w:t xml:space="preserve"> </w:t>
      </w:r>
      <w:r>
        <w:rPr>
          <w:color w:val="0A1637"/>
          <w:spacing w:val="-2"/>
        </w:rPr>
        <w:t>can</w:t>
      </w:r>
      <w:r>
        <w:rPr>
          <w:color w:val="0A1637"/>
          <w:spacing w:val="-7"/>
        </w:rPr>
        <w:t xml:space="preserve"> </w:t>
      </w:r>
      <w:r>
        <w:rPr>
          <w:color w:val="0A1637"/>
          <w:spacing w:val="-2"/>
        </w:rPr>
        <w:t>choose</w:t>
      </w:r>
      <w:r>
        <w:rPr>
          <w:color w:val="0A1637"/>
          <w:spacing w:val="-7"/>
        </w:rPr>
        <w:t xml:space="preserve"> </w:t>
      </w:r>
      <w:r>
        <w:rPr>
          <w:color w:val="0A1637"/>
          <w:spacing w:val="-2"/>
        </w:rPr>
        <w:t>to</w:t>
      </w:r>
      <w:r>
        <w:rPr>
          <w:color w:val="0A1637"/>
          <w:spacing w:val="-7"/>
        </w:rPr>
        <w:t xml:space="preserve"> </w:t>
      </w:r>
      <w:r>
        <w:rPr>
          <w:color w:val="0A1637"/>
          <w:spacing w:val="-2"/>
        </w:rPr>
        <w:t>enter</w:t>
      </w:r>
      <w:r>
        <w:rPr>
          <w:color w:val="0A1637"/>
          <w:spacing w:val="-7"/>
        </w:rPr>
        <w:t xml:space="preserve"> </w:t>
      </w:r>
      <w:r>
        <w:rPr>
          <w:color w:val="0A1637"/>
          <w:spacing w:val="-2"/>
        </w:rPr>
        <w:t>the</w:t>
      </w:r>
      <w:r>
        <w:rPr>
          <w:color w:val="0A1637"/>
          <w:spacing w:val="-7"/>
        </w:rPr>
        <w:t xml:space="preserve"> </w:t>
      </w:r>
      <w:r>
        <w:rPr>
          <w:color w:val="0A1637"/>
          <w:spacing w:val="-2"/>
        </w:rPr>
        <w:t>Excel,</w:t>
      </w:r>
      <w:r>
        <w:rPr>
          <w:color w:val="0A1637"/>
          <w:spacing w:val="-7"/>
        </w:rPr>
        <w:t xml:space="preserve"> </w:t>
      </w:r>
      <w:r>
        <w:rPr>
          <w:color w:val="0A1637"/>
          <w:spacing w:val="-2"/>
        </w:rPr>
        <w:t>Well-Balanced</w:t>
      </w:r>
      <w:r>
        <w:rPr>
          <w:color w:val="0A1637"/>
          <w:spacing w:val="-7"/>
        </w:rPr>
        <w:t xml:space="preserve"> </w:t>
      </w:r>
      <w:r>
        <w:rPr>
          <w:color w:val="0A1637"/>
          <w:spacing w:val="-2"/>
        </w:rPr>
        <w:t>or</w:t>
      </w:r>
      <w:r>
        <w:rPr>
          <w:color w:val="0A1637"/>
          <w:spacing w:val="-7"/>
        </w:rPr>
        <w:t xml:space="preserve"> </w:t>
      </w:r>
      <w:r>
        <w:rPr>
          <w:color w:val="0A1637"/>
          <w:spacing w:val="-2"/>
        </w:rPr>
        <w:t>Adult</w:t>
      </w:r>
      <w:r>
        <w:rPr>
          <w:color w:val="0A1637"/>
          <w:spacing w:val="-7"/>
        </w:rPr>
        <w:t xml:space="preserve"> </w:t>
      </w:r>
      <w:r>
        <w:rPr>
          <w:color w:val="0A1637"/>
          <w:spacing w:val="-2"/>
        </w:rPr>
        <w:t>levels</w:t>
      </w:r>
      <w:r>
        <w:rPr>
          <w:color w:val="0A1637"/>
          <w:spacing w:val="-7"/>
        </w:rPr>
        <w:t xml:space="preserve"> </w:t>
      </w:r>
      <w:r>
        <w:rPr>
          <w:color w:val="0A1637"/>
          <w:spacing w:val="-2"/>
        </w:rPr>
        <w:t>as</w:t>
      </w:r>
      <w:r>
        <w:rPr>
          <w:color w:val="0A1637"/>
          <w:spacing w:val="-7"/>
        </w:rPr>
        <w:t xml:space="preserve"> </w:t>
      </w:r>
      <w:r>
        <w:rPr>
          <w:color w:val="0A1637"/>
          <w:spacing w:val="-2"/>
        </w:rPr>
        <w:t>appropriate</w:t>
      </w:r>
      <w:r>
        <w:rPr>
          <w:color w:val="0A1637"/>
          <w:spacing w:val="-7"/>
        </w:rPr>
        <w:t xml:space="preserve"> </w:t>
      </w:r>
      <w:r>
        <w:rPr>
          <w:color w:val="0A1637"/>
          <w:spacing w:val="-2"/>
        </w:rPr>
        <w:t>for</w:t>
      </w:r>
      <w:r>
        <w:rPr>
          <w:color w:val="0A1637"/>
          <w:spacing w:val="-7"/>
        </w:rPr>
        <w:t xml:space="preserve"> </w:t>
      </w:r>
      <w:r>
        <w:rPr>
          <w:color w:val="0A1637"/>
          <w:spacing w:val="-2"/>
        </w:rPr>
        <w:t>their</w:t>
      </w:r>
      <w:r>
        <w:rPr>
          <w:color w:val="0A1637"/>
          <w:spacing w:val="-7"/>
        </w:rPr>
        <w:t xml:space="preserve"> </w:t>
      </w:r>
      <w:r>
        <w:rPr>
          <w:color w:val="0A1637"/>
          <w:spacing w:val="-2"/>
        </w:rPr>
        <w:t>ability,</w:t>
      </w:r>
      <w:r>
        <w:rPr>
          <w:color w:val="0A1637"/>
          <w:spacing w:val="-7"/>
        </w:rPr>
        <w:t xml:space="preserve"> </w:t>
      </w:r>
      <w:r>
        <w:rPr>
          <w:color w:val="0A1637"/>
          <w:spacing w:val="-2"/>
        </w:rPr>
        <w:t>test,</w:t>
      </w:r>
      <w:r>
        <w:rPr>
          <w:color w:val="0A1637"/>
          <w:spacing w:val="-7"/>
        </w:rPr>
        <w:t xml:space="preserve"> </w:t>
      </w:r>
      <w:r>
        <w:rPr>
          <w:color w:val="0A1637"/>
          <w:spacing w:val="-2"/>
        </w:rPr>
        <w:t xml:space="preserve">level </w:t>
      </w:r>
      <w:r>
        <w:rPr>
          <w:color w:val="0A1637"/>
        </w:rPr>
        <w:t>and</w:t>
      </w:r>
      <w:r>
        <w:rPr>
          <w:color w:val="0A1637"/>
          <w:spacing w:val="-9"/>
        </w:rPr>
        <w:t xml:space="preserve"> </w:t>
      </w:r>
      <w:r>
        <w:rPr>
          <w:color w:val="0A1637"/>
        </w:rPr>
        <w:t>age.</w:t>
      </w:r>
      <w:r>
        <w:rPr>
          <w:color w:val="0A1637"/>
          <w:spacing w:val="-9"/>
        </w:rPr>
        <w:t xml:space="preserve"> </w:t>
      </w:r>
      <w:r>
        <w:rPr>
          <w:color w:val="0A1637"/>
        </w:rPr>
        <w:t>Test</w:t>
      </w:r>
      <w:r>
        <w:rPr>
          <w:color w:val="0A1637"/>
          <w:spacing w:val="-9"/>
        </w:rPr>
        <w:t xml:space="preserve"> </w:t>
      </w:r>
      <w:r>
        <w:rPr>
          <w:color w:val="0A1637"/>
        </w:rPr>
        <w:t>requirements</w:t>
      </w:r>
      <w:r>
        <w:rPr>
          <w:color w:val="0A1637"/>
          <w:spacing w:val="-9"/>
        </w:rPr>
        <w:t xml:space="preserve"> </w:t>
      </w:r>
      <w:r>
        <w:rPr>
          <w:color w:val="0A1637"/>
        </w:rPr>
        <w:t>are</w:t>
      </w:r>
      <w:r>
        <w:rPr>
          <w:color w:val="0A1637"/>
          <w:spacing w:val="-9"/>
        </w:rPr>
        <w:t xml:space="preserve"> </w:t>
      </w:r>
      <w:r>
        <w:rPr>
          <w:color w:val="0A1637"/>
        </w:rPr>
        <w:t>the</w:t>
      </w:r>
      <w:r>
        <w:rPr>
          <w:color w:val="0A1637"/>
          <w:spacing w:val="-9"/>
        </w:rPr>
        <w:t xml:space="preserve"> </w:t>
      </w:r>
      <w:r>
        <w:rPr>
          <w:color w:val="0A1637"/>
        </w:rPr>
        <w:t>same</w:t>
      </w:r>
      <w:r>
        <w:rPr>
          <w:color w:val="0A1637"/>
          <w:spacing w:val="-9"/>
        </w:rPr>
        <w:t xml:space="preserve"> </w:t>
      </w:r>
      <w:r>
        <w:rPr>
          <w:color w:val="0A1637"/>
        </w:rPr>
        <w:t>for</w:t>
      </w:r>
      <w:r>
        <w:rPr>
          <w:color w:val="0A1637"/>
          <w:spacing w:val="-9"/>
        </w:rPr>
        <w:t xml:space="preserve"> </w:t>
      </w:r>
      <w:r>
        <w:rPr>
          <w:color w:val="0A1637"/>
        </w:rPr>
        <w:t>the</w:t>
      </w:r>
      <w:r>
        <w:rPr>
          <w:color w:val="0A1637"/>
          <w:spacing w:val="-9"/>
        </w:rPr>
        <w:t xml:space="preserve"> </w:t>
      </w:r>
      <w:r>
        <w:rPr>
          <w:color w:val="0A1637"/>
        </w:rPr>
        <w:t>Excel</w:t>
      </w:r>
      <w:r>
        <w:rPr>
          <w:color w:val="0A1637"/>
          <w:spacing w:val="-9"/>
        </w:rPr>
        <w:t xml:space="preserve"> </w:t>
      </w:r>
      <w:r>
        <w:rPr>
          <w:color w:val="0A1637"/>
        </w:rPr>
        <w:t>and</w:t>
      </w:r>
      <w:r>
        <w:rPr>
          <w:color w:val="0A1637"/>
          <w:spacing w:val="-9"/>
        </w:rPr>
        <w:t xml:space="preserve"> </w:t>
      </w:r>
      <w:r>
        <w:rPr>
          <w:color w:val="0A1637"/>
        </w:rPr>
        <w:t>Well-Balanced</w:t>
      </w:r>
      <w:r>
        <w:rPr>
          <w:color w:val="0A1637"/>
          <w:spacing w:val="-9"/>
        </w:rPr>
        <w:t xml:space="preserve"> </w:t>
      </w:r>
      <w:r>
        <w:rPr>
          <w:color w:val="0A1637"/>
        </w:rPr>
        <w:t>levels.</w:t>
      </w:r>
      <w:r>
        <w:rPr>
          <w:color w:val="0A1637"/>
          <w:spacing w:val="-9"/>
        </w:rPr>
        <w:t xml:space="preserve"> </w:t>
      </w:r>
      <w:r>
        <w:rPr>
          <w:color w:val="0A1637"/>
        </w:rPr>
        <w:t>It</w:t>
      </w:r>
      <w:r>
        <w:rPr>
          <w:color w:val="0A1637"/>
          <w:spacing w:val="-9"/>
        </w:rPr>
        <w:t xml:space="preserve"> </w:t>
      </w:r>
      <w:r>
        <w:rPr>
          <w:color w:val="0A1637"/>
        </w:rPr>
        <w:t>is</w:t>
      </w:r>
      <w:r>
        <w:rPr>
          <w:color w:val="0A1637"/>
          <w:spacing w:val="-9"/>
        </w:rPr>
        <w:t xml:space="preserve"> </w:t>
      </w:r>
      <w:r>
        <w:rPr>
          <w:color w:val="0A1637"/>
        </w:rPr>
        <w:t>completely</w:t>
      </w:r>
      <w:r>
        <w:rPr>
          <w:color w:val="0A1637"/>
          <w:spacing w:val="-9"/>
        </w:rPr>
        <w:t xml:space="preserve"> </w:t>
      </w:r>
      <w:r>
        <w:rPr>
          <w:color w:val="0A1637"/>
        </w:rPr>
        <w:t>the</w:t>
      </w:r>
      <w:r>
        <w:rPr>
          <w:color w:val="0A1637"/>
          <w:spacing w:val="-9"/>
        </w:rPr>
        <w:t xml:space="preserve"> </w:t>
      </w:r>
      <w:r>
        <w:rPr>
          <w:color w:val="0A1637"/>
        </w:rPr>
        <w:t>choice</w:t>
      </w:r>
      <w:r>
        <w:rPr>
          <w:color w:val="0A1637"/>
          <w:spacing w:val="-9"/>
        </w:rPr>
        <w:t xml:space="preserve"> </w:t>
      </w:r>
      <w:r>
        <w:rPr>
          <w:color w:val="0A1637"/>
        </w:rPr>
        <w:t>of</w:t>
      </w:r>
      <w:r>
        <w:rPr>
          <w:color w:val="0A1637"/>
          <w:spacing w:val="-9"/>
        </w:rPr>
        <w:t xml:space="preserve"> </w:t>
      </w:r>
      <w:r>
        <w:rPr>
          <w:color w:val="0A1637"/>
        </w:rPr>
        <w:t xml:space="preserve">the </w:t>
      </w:r>
      <w:r>
        <w:rPr>
          <w:color w:val="0A1637"/>
          <w:spacing w:val="-2"/>
        </w:rPr>
        <w:t>athlete</w:t>
      </w:r>
      <w:r>
        <w:rPr>
          <w:color w:val="0A1637"/>
          <w:spacing w:val="-8"/>
        </w:rPr>
        <w:t xml:space="preserve"> </w:t>
      </w:r>
      <w:r>
        <w:rPr>
          <w:color w:val="0A1637"/>
          <w:spacing w:val="-2"/>
        </w:rPr>
        <w:t>which</w:t>
      </w:r>
      <w:r>
        <w:rPr>
          <w:color w:val="0A1637"/>
          <w:spacing w:val="-8"/>
        </w:rPr>
        <w:t xml:space="preserve"> </w:t>
      </w:r>
      <w:r>
        <w:rPr>
          <w:color w:val="0A1637"/>
          <w:spacing w:val="-2"/>
        </w:rPr>
        <w:t>track</w:t>
      </w:r>
      <w:r>
        <w:rPr>
          <w:color w:val="0A1637"/>
          <w:spacing w:val="-8"/>
        </w:rPr>
        <w:t xml:space="preserve"> </w:t>
      </w:r>
      <w:r>
        <w:rPr>
          <w:color w:val="0A1637"/>
          <w:spacing w:val="-2"/>
        </w:rPr>
        <w:t>to</w:t>
      </w:r>
      <w:r>
        <w:rPr>
          <w:color w:val="0A1637"/>
          <w:spacing w:val="-8"/>
        </w:rPr>
        <w:t xml:space="preserve"> </w:t>
      </w:r>
      <w:r>
        <w:rPr>
          <w:color w:val="0A1637"/>
          <w:spacing w:val="-2"/>
        </w:rPr>
        <w:t>follow;</w:t>
      </w:r>
      <w:r>
        <w:rPr>
          <w:color w:val="0A1637"/>
          <w:spacing w:val="-8"/>
        </w:rPr>
        <w:t xml:space="preserve"> </w:t>
      </w:r>
      <w:r>
        <w:rPr>
          <w:color w:val="0A1637"/>
          <w:spacing w:val="-2"/>
        </w:rPr>
        <w:t>athletes</w:t>
      </w:r>
      <w:r>
        <w:rPr>
          <w:color w:val="0A1637"/>
          <w:spacing w:val="-8"/>
        </w:rPr>
        <w:t xml:space="preserve"> </w:t>
      </w:r>
      <w:r>
        <w:rPr>
          <w:color w:val="0A1637"/>
          <w:spacing w:val="-2"/>
        </w:rPr>
        <w:t>may</w:t>
      </w:r>
      <w:r>
        <w:rPr>
          <w:color w:val="0A1637"/>
          <w:spacing w:val="-8"/>
        </w:rPr>
        <w:t xml:space="preserve"> </w:t>
      </w:r>
      <w:r>
        <w:rPr>
          <w:color w:val="0A1637"/>
          <w:spacing w:val="-2"/>
        </w:rPr>
        <w:t>switch</w:t>
      </w:r>
      <w:r>
        <w:rPr>
          <w:color w:val="0A1637"/>
          <w:spacing w:val="-8"/>
        </w:rPr>
        <w:t xml:space="preserve"> </w:t>
      </w:r>
      <w:r>
        <w:rPr>
          <w:color w:val="0A1637"/>
          <w:spacing w:val="-2"/>
        </w:rPr>
        <w:t>between</w:t>
      </w:r>
      <w:r>
        <w:rPr>
          <w:color w:val="0A1637"/>
          <w:spacing w:val="-8"/>
        </w:rPr>
        <w:t xml:space="preserve"> </w:t>
      </w:r>
      <w:r>
        <w:rPr>
          <w:color w:val="0A1637"/>
          <w:spacing w:val="-2"/>
        </w:rPr>
        <w:t>tracks</w:t>
      </w:r>
      <w:r>
        <w:rPr>
          <w:color w:val="0A1637"/>
          <w:spacing w:val="-8"/>
        </w:rPr>
        <w:t xml:space="preserve"> </w:t>
      </w:r>
      <w:r>
        <w:rPr>
          <w:color w:val="0A1637"/>
          <w:spacing w:val="-2"/>
        </w:rPr>
        <w:t>as</w:t>
      </w:r>
      <w:r>
        <w:rPr>
          <w:color w:val="0A1637"/>
          <w:spacing w:val="-8"/>
        </w:rPr>
        <w:t xml:space="preserve"> </w:t>
      </w:r>
      <w:r>
        <w:rPr>
          <w:color w:val="0A1637"/>
          <w:spacing w:val="-2"/>
        </w:rPr>
        <w:t>best</w:t>
      </w:r>
      <w:r>
        <w:rPr>
          <w:color w:val="0A1637"/>
          <w:spacing w:val="-8"/>
        </w:rPr>
        <w:t xml:space="preserve"> </w:t>
      </w:r>
      <w:r>
        <w:rPr>
          <w:color w:val="0A1637"/>
          <w:spacing w:val="-2"/>
        </w:rPr>
        <w:t>suits</w:t>
      </w:r>
      <w:r>
        <w:rPr>
          <w:color w:val="0A1637"/>
          <w:spacing w:val="-8"/>
        </w:rPr>
        <w:t xml:space="preserve"> </w:t>
      </w:r>
      <w:r>
        <w:rPr>
          <w:color w:val="0A1637"/>
          <w:spacing w:val="-2"/>
        </w:rPr>
        <w:t>their</w:t>
      </w:r>
      <w:r>
        <w:rPr>
          <w:color w:val="0A1637"/>
          <w:spacing w:val="-8"/>
        </w:rPr>
        <w:t xml:space="preserve"> </w:t>
      </w:r>
      <w:r>
        <w:rPr>
          <w:color w:val="0A1637"/>
          <w:spacing w:val="-2"/>
        </w:rPr>
        <w:t>development,</w:t>
      </w:r>
      <w:r>
        <w:rPr>
          <w:color w:val="0A1637"/>
          <w:spacing w:val="-8"/>
        </w:rPr>
        <w:t xml:space="preserve"> </w:t>
      </w:r>
      <w:r>
        <w:rPr>
          <w:color w:val="0A1637"/>
          <w:spacing w:val="-2"/>
        </w:rPr>
        <w:t>but</w:t>
      </w:r>
      <w:r>
        <w:rPr>
          <w:color w:val="0A1637"/>
          <w:spacing w:val="-8"/>
        </w:rPr>
        <w:t xml:space="preserve"> </w:t>
      </w:r>
      <w:r>
        <w:rPr>
          <w:color w:val="0A1637"/>
          <w:spacing w:val="-2"/>
        </w:rPr>
        <w:t>may</w:t>
      </w:r>
      <w:r>
        <w:rPr>
          <w:color w:val="0A1637"/>
          <w:spacing w:val="-8"/>
        </w:rPr>
        <w:t xml:space="preserve"> </w:t>
      </w:r>
      <w:r>
        <w:rPr>
          <w:color w:val="0A1637"/>
          <w:spacing w:val="-2"/>
        </w:rPr>
        <w:t>not</w:t>
      </w:r>
      <w:r>
        <w:rPr>
          <w:color w:val="0A1637"/>
          <w:spacing w:val="-8"/>
        </w:rPr>
        <w:t xml:space="preserve"> </w:t>
      </w:r>
      <w:r>
        <w:rPr>
          <w:color w:val="0A1637"/>
          <w:spacing w:val="-2"/>
        </w:rPr>
        <w:t xml:space="preserve">enter </w:t>
      </w:r>
      <w:r>
        <w:rPr>
          <w:color w:val="0A1637"/>
        </w:rPr>
        <w:t>the</w:t>
      </w:r>
      <w:r>
        <w:rPr>
          <w:color w:val="0A1637"/>
          <w:spacing w:val="-8"/>
        </w:rPr>
        <w:t xml:space="preserve"> </w:t>
      </w:r>
      <w:r>
        <w:rPr>
          <w:color w:val="0A1637"/>
        </w:rPr>
        <w:t>same</w:t>
      </w:r>
      <w:r>
        <w:rPr>
          <w:color w:val="0A1637"/>
          <w:spacing w:val="-8"/>
        </w:rPr>
        <w:t xml:space="preserve"> </w:t>
      </w:r>
      <w:r>
        <w:rPr>
          <w:color w:val="0A1637"/>
        </w:rPr>
        <w:t>type</w:t>
      </w:r>
      <w:r>
        <w:rPr>
          <w:color w:val="0A1637"/>
          <w:spacing w:val="-8"/>
        </w:rPr>
        <w:t xml:space="preserve"> </w:t>
      </w:r>
      <w:r>
        <w:rPr>
          <w:color w:val="0A1637"/>
        </w:rPr>
        <w:t>of</w:t>
      </w:r>
      <w:r>
        <w:rPr>
          <w:color w:val="0A1637"/>
          <w:spacing w:val="-8"/>
        </w:rPr>
        <w:t xml:space="preserve"> </w:t>
      </w:r>
      <w:r>
        <w:rPr>
          <w:color w:val="0A1637"/>
        </w:rPr>
        <w:t>event</w:t>
      </w:r>
      <w:r>
        <w:rPr>
          <w:color w:val="0A1637"/>
          <w:spacing w:val="-8"/>
        </w:rPr>
        <w:t xml:space="preserve"> </w:t>
      </w:r>
      <w:r>
        <w:rPr>
          <w:color w:val="0A1637"/>
        </w:rPr>
        <w:t>in</w:t>
      </w:r>
      <w:r>
        <w:rPr>
          <w:color w:val="0A1637"/>
          <w:spacing w:val="-8"/>
        </w:rPr>
        <w:t xml:space="preserve"> </w:t>
      </w:r>
      <w:r>
        <w:rPr>
          <w:color w:val="0A1637"/>
        </w:rPr>
        <w:t>multiple</w:t>
      </w:r>
      <w:r>
        <w:rPr>
          <w:color w:val="0A1637"/>
          <w:spacing w:val="-8"/>
        </w:rPr>
        <w:t xml:space="preserve"> </w:t>
      </w:r>
      <w:r>
        <w:rPr>
          <w:color w:val="0A1637"/>
        </w:rPr>
        <w:t>tracks.</w:t>
      </w:r>
      <w:r>
        <w:rPr>
          <w:color w:val="0A1637"/>
          <w:spacing w:val="-8"/>
        </w:rPr>
        <w:t xml:space="preserve"> </w:t>
      </w:r>
      <w:r>
        <w:rPr>
          <w:color w:val="0A1637"/>
        </w:rPr>
        <w:t>Competitive</w:t>
      </w:r>
      <w:r>
        <w:rPr>
          <w:color w:val="0A1637"/>
          <w:spacing w:val="-8"/>
        </w:rPr>
        <w:t xml:space="preserve"> </w:t>
      </w:r>
      <w:r>
        <w:rPr>
          <w:color w:val="0A1637"/>
        </w:rPr>
        <w:t>level</w:t>
      </w:r>
      <w:r>
        <w:rPr>
          <w:color w:val="0A1637"/>
          <w:spacing w:val="-8"/>
        </w:rPr>
        <w:t xml:space="preserve"> </w:t>
      </w:r>
      <w:r>
        <w:rPr>
          <w:color w:val="0A1637"/>
        </w:rPr>
        <w:t>is</w:t>
      </w:r>
      <w:r>
        <w:rPr>
          <w:color w:val="0A1637"/>
          <w:spacing w:val="-8"/>
        </w:rPr>
        <w:t xml:space="preserve"> </w:t>
      </w:r>
      <w:r>
        <w:rPr>
          <w:color w:val="0A1637"/>
        </w:rPr>
        <w:t>determined</w:t>
      </w:r>
      <w:r>
        <w:rPr>
          <w:color w:val="0A1637"/>
          <w:spacing w:val="-8"/>
        </w:rPr>
        <w:t xml:space="preserve"> </w:t>
      </w:r>
      <w:r>
        <w:rPr>
          <w:color w:val="0A1637"/>
        </w:rPr>
        <w:t>by</w:t>
      </w:r>
      <w:r>
        <w:rPr>
          <w:color w:val="0A1637"/>
          <w:spacing w:val="-8"/>
        </w:rPr>
        <w:t xml:space="preserve"> </w:t>
      </w:r>
      <w:r>
        <w:rPr>
          <w:color w:val="0A1637"/>
        </w:rPr>
        <w:t>highest</w:t>
      </w:r>
      <w:r>
        <w:rPr>
          <w:color w:val="0A1637"/>
          <w:spacing w:val="-8"/>
        </w:rPr>
        <w:t xml:space="preserve"> </w:t>
      </w:r>
      <w:r>
        <w:rPr>
          <w:color w:val="0A1637"/>
        </w:rPr>
        <w:t>free</w:t>
      </w:r>
      <w:r>
        <w:rPr>
          <w:color w:val="0A1637"/>
          <w:spacing w:val="-8"/>
        </w:rPr>
        <w:t xml:space="preserve"> </w:t>
      </w:r>
      <w:r>
        <w:rPr>
          <w:color w:val="0A1637"/>
        </w:rPr>
        <w:t>skate</w:t>
      </w:r>
      <w:r>
        <w:rPr>
          <w:color w:val="0A1637"/>
          <w:spacing w:val="-8"/>
        </w:rPr>
        <w:t xml:space="preserve"> </w:t>
      </w:r>
      <w:r>
        <w:rPr>
          <w:color w:val="0A1637"/>
        </w:rPr>
        <w:t>test</w:t>
      </w:r>
      <w:r>
        <w:rPr>
          <w:color w:val="0A1637"/>
          <w:spacing w:val="-8"/>
        </w:rPr>
        <w:t xml:space="preserve"> </w:t>
      </w:r>
      <w:r>
        <w:rPr>
          <w:color w:val="0A1637"/>
        </w:rPr>
        <w:t>passed.</w:t>
      </w:r>
    </w:p>
    <w:p w14:paraId="12EB9C37" w14:textId="77777777" w:rsidR="005C02D1" w:rsidRDefault="005C02D1" w:rsidP="005C02D1">
      <w:pPr>
        <w:pStyle w:val="BodyText"/>
        <w:spacing w:before="8"/>
        <w:rPr>
          <w:sz w:val="15"/>
        </w:rPr>
      </w:pPr>
    </w:p>
    <w:tbl>
      <w:tblPr>
        <w:tblW w:w="0" w:type="auto"/>
        <w:tblInd w:w="1357" w:type="dxa"/>
        <w:tblLayout w:type="fixed"/>
        <w:tblCellMar>
          <w:left w:w="0" w:type="dxa"/>
          <w:right w:w="0" w:type="dxa"/>
        </w:tblCellMar>
        <w:tblLook w:val="01E0" w:firstRow="1" w:lastRow="1" w:firstColumn="1" w:lastColumn="1" w:noHBand="0" w:noVBand="0"/>
      </w:tblPr>
      <w:tblGrid>
        <w:gridCol w:w="9033"/>
      </w:tblGrid>
      <w:tr w:rsidR="005C02D1" w14:paraId="41D3FEB5" w14:textId="77777777" w:rsidTr="00DC4F29">
        <w:trPr>
          <w:trHeight w:val="329"/>
        </w:trPr>
        <w:tc>
          <w:tcPr>
            <w:tcW w:w="9033" w:type="dxa"/>
          </w:tcPr>
          <w:p w14:paraId="73D4B295" w14:textId="77777777" w:rsidR="005C02D1" w:rsidRDefault="005C02D1" w:rsidP="00DC4F29">
            <w:pPr>
              <w:pStyle w:val="TableParagraph"/>
              <w:spacing w:before="53"/>
              <w:ind w:left="3865" w:right="3855"/>
              <w:jc w:val="center"/>
              <w:rPr>
                <w:rFonts w:ascii="GothamNarrow-BoldItalic"/>
                <w:i/>
                <w:sz w:val="20"/>
              </w:rPr>
            </w:pPr>
            <w:r>
              <w:rPr>
                <w:rFonts w:ascii="GothamNarrow-BoldItalic"/>
                <w:i/>
                <w:color w:val="FFFFFF"/>
                <w:spacing w:val="-2"/>
                <w:sz w:val="20"/>
              </w:rPr>
              <w:t>SKATE</w:t>
            </w:r>
            <w:r>
              <w:rPr>
                <w:rFonts w:ascii="GothamNarrow-BoldItalic"/>
                <w:i/>
                <w:color w:val="FFFFFF"/>
                <w:spacing w:val="-9"/>
                <w:sz w:val="20"/>
              </w:rPr>
              <w:t xml:space="preserve"> </w:t>
            </w:r>
            <w:r>
              <w:rPr>
                <w:rFonts w:ascii="GothamNarrow-BoldItalic"/>
                <w:i/>
                <w:color w:val="FFFFFF"/>
                <w:spacing w:val="-2"/>
                <w:sz w:val="20"/>
              </w:rPr>
              <w:t>UNITED</w:t>
            </w:r>
          </w:p>
        </w:tc>
      </w:tr>
      <w:tr w:rsidR="005C02D1" w14:paraId="19D71011" w14:textId="77777777" w:rsidTr="00DC4F29">
        <w:trPr>
          <w:trHeight w:val="789"/>
        </w:trPr>
        <w:tc>
          <w:tcPr>
            <w:tcW w:w="9033" w:type="dxa"/>
            <w:tcBorders>
              <w:left w:val="single" w:sz="4" w:space="0" w:color="243D84"/>
              <w:bottom w:val="single" w:sz="4" w:space="0" w:color="243D84"/>
              <w:right w:val="single" w:sz="4" w:space="0" w:color="243D84"/>
            </w:tcBorders>
          </w:tcPr>
          <w:p w14:paraId="7CDF33E7" w14:textId="77777777" w:rsidR="005C02D1" w:rsidRDefault="005C02D1" w:rsidP="00DC4F29">
            <w:pPr>
              <w:pStyle w:val="TableParagraph"/>
              <w:spacing w:before="43"/>
              <w:ind w:left="856" w:right="844"/>
              <w:jc w:val="center"/>
              <w:rPr>
                <w:sz w:val="20"/>
              </w:rPr>
            </w:pPr>
            <w:r>
              <w:rPr>
                <w:color w:val="0A1637"/>
                <w:sz w:val="20"/>
              </w:rPr>
              <w:t>Skate</w:t>
            </w:r>
            <w:r>
              <w:rPr>
                <w:color w:val="0A1637"/>
                <w:spacing w:val="-8"/>
                <w:sz w:val="20"/>
              </w:rPr>
              <w:t xml:space="preserve"> </w:t>
            </w:r>
            <w:r>
              <w:rPr>
                <w:color w:val="0A1637"/>
                <w:sz w:val="20"/>
              </w:rPr>
              <w:t>United</w:t>
            </w:r>
            <w:r>
              <w:rPr>
                <w:color w:val="0A1637"/>
                <w:spacing w:val="-8"/>
                <w:sz w:val="20"/>
              </w:rPr>
              <w:t xml:space="preserve"> </w:t>
            </w:r>
            <w:r>
              <w:rPr>
                <w:color w:val="0A1637"/>
                <w:sz w:val="20"/>
              </w:rPr>
              <w:t>competition</w:t>
            </w:r>
            <w:r>
              <w:rPr>
                <w:color w:val="0A1637"/>
                <w:spacing w:val="-8"/>
                <w:sz w:val="20"/>
              </w:rPr>
              <w:t xml:space="preserve"> </w:t>
            </w:r>
            <w:r>
              <w:rPr>
                <w:color w:val="0A1637"/>
                <w:sz w:val="20"/>
              </w:rPr>
              <w:t>events</w:t>
            </w:r>
            <w:r>
              <w:rPr>
                <w:color w:val="0A1637"/>
                <w:spacing w:val="-8"/>
                <w:sz w:val="20"/>
              </w:rPr>
              <w:t xml:space="preserve"> </w:t>
            </w:r>
            <w:r>
              <w:rPr>
                <w:color w:val="0A1637"/>
                <w:sz w:val="20"/>
              </w:rPr>
              <w:t>parallel</w:t>
            </w:r>
            <w:r>
              <w:rPr>
                <w:color w:val="0A1637"/>
                <w:spacing w:val="-8"/>
                <w:sz w:val="20"/>
              </w:rPr>
              <w:t xml:space="preserve"> </w:t>
            </w:r>
            <w:r>
              <w:rPr>
                <w:color w:val="0A1637"/>
                <w:sz w:val="20"/>
              </w:rPr>
              <w:t>standard</w:t>
            </w:r>
            <w:r>
              <w:rPr>
                <w:color w:val="0A1637"/>
                <w:spacing w:val="-8"/>
                <w:sz w:val="20"/>
              </w:rPr>
              <w:t xml:space="preserve"> </w:t>
            </w:r>
            <w:r>
              <w:rPr>
                <w:color w:val="0A1637"/>
                <w:sz w:val="20"/>
              </w:rPr>
              <w:t>track</w:t>
            </w:r>
            <w:r>
              <w:rPr>
                <w:color w:val="0A1637"/>
                <w:spacing w:val="-8"/>
                <w:sz w:val="20"/>
              </w:rPr>
              <w:t xml:space="preserve"> </w:t>
            </w:r>
            <w:r>
              <w:rPr>
                <w:color w:val="0A1637"/>
                <w:sz w:val="20"/>
              </w:rPr>
              <w:t>events</w:t>
            </w:r>
            <w:r>
              <w:rPr>
                <w:color w:val="0A1637"/>
                <w:spacing w:val="-8"/>
                <w:sz w:val="20"/>
              </w:rPr>
              <w:t xml:space="preserve"> </w:t>
            </w:r>
            <w:r>
              <w:rPr>
                <w:color w:val="0A1637"/>
                <w:sz w:val="20"/>
              </w:rPr>
              <w:t>and</w:t>
            </w:r>
            <w:r>
              <w:rPr>
                <w:color w:val="0A1637"/>
                <w:spacing w:val="-8"/>
                <w:sz w:val="20"/>
              </w:rPr>
              <w:t xml:space="preserve"> </w:t>
            </w:r>
            <w:r>
              <w:rPr>
                <w:color w:val="0A1637"/>
                <w:sz w:val="20"/>
              </w:rPr>
              <w:t>maintain</w:t>
            </w:r>
            <w:r>
              <w:rPr>
                <w:color w:val="0A1637"/>
                <w:spacing w:val="-8"/>
                <w:sz w:val="20"/>
              </w:rPr>
              <w:t xml:space="preserve"> </w:t>
            </w:r>
            <w:r>
              <w:rPr>
                <w:color w:val="0A1637"/>
                <w:sz w:val="20"/>
              </w:rPr>
              <w:t>the</w:t>
            </w:r>
            <w:r>
              <w:rPr>
                <w:color w:val="0A1637"/>
                <w:spacing w:val="-8"/>
                <w:sz w:val="20"/>
              </w:rPr>
              <w:t xml:space="preserve"> </w:t>
            </w:r>
            <w:r>
              <w:rPr>
                <w:color w:val="0A1637"/>
                <w:sz w:val="20"/>
              </w:rPr>
              <w:t>same eligibility</w:t>
            </w:r>
            <w:r>
              <w:rPr>
                <w:color w:val="0A1637"/>
                <w:spacing w:val="-4"/>
                <w:sz w:val="20"/>
              </w:rPr>
              <w:t xml:space="preserve"> </w:t>
            </w:r>
            <w:r>
              <w:rPr>
                <w:color w:val="0A1637"/>
                <w:sz w:val="20"/>
              </w:rPr>
              <w:t>and</w:t>
            </w:r>
            <w:r>
              <w:rPr>
                <w:color w:val="0A1637"/>
                <w:spacing w:val="-4"/>
                <w:sz w:val="20"/>
              </w:rPr>
              <w:t xml:space="preserve"> </w:t>
            </w:r>
            <w:r>
              <w:rPr>
                <w:color w:val="0A1637"/>
                <w:sz w:val="20"/>
              </w:rPr>
              <w:t>program</w:t>
            </w:r>
            <w:r>
              <w:rPr>
                <w:color w:val="0A1637"/>
                <w:spacing w:val="-4"/>
                <w:sz w:val="20"/>
              </w:rPr>
              <w:t xml:space="preserve"> </w:t>
            </w:r>
            <w:r>
              <w:rPr>
                <w:color w:val="0A1637"/>
                <w:sz w:val="20"/>
              </w:rPr>
              <w:t>requirements,</w:t>
            </w:r>
            <w:r>
              <w:rPr>
                <w:color w:val="0A1637"/>
                <w:spacing w:val="-4"/>
                <w:sz w:val="20"/>
              </w:rPr>
              <w:t xml:space="preserve"> </w:t>
            </w:r>
            <w:r>
              <w:rPr>
                <w:color w:val="0A1637"/>
                <w:sz w:val="20"/>
              </w:rPr>
              <w:t>but</w:t>
            </w:r>
            <w:r>
              <w:rPr>
                <w:color w:val="0A1637"/>
                <w:spacing w:val="-4"/>
                <w:sz w:val="20"/>
              </w:rPr>
              <w:t xml:space="preserve"> </w:t>
            </w:r>
            <w:r>
              <w:rPr>
                <w:color w:val="0A1637"/>
                <w:sz w:val="20"/>
              </w:rPr>
              <w:t>are</w:t>
            </w:r>
            <w:r>
              <w:rPr>
                <w:color w:val="0A1637"/>
                <w:spacing w:val="-4"/>
                <w:sz w:val="20"/>
              </w:rPr>
              <w:t xml:space="preserve"> </w:t>
            </w:r>
            <w:r>
              <w:rPr>
                <w:color w:val="0A1637"/>
                <w:sz w:val="20"/>
              </w:rPr>
              <w:t>for</w:t>
            </w:r>
            <w:r>
              <w:rPr>
                <w:color w:val="0A1637"/>
                <w:spacing w:val="-4"/>
                <w:sz w:val="20"/>
              </w:rPr>
              <w:t xml:space="preserve"> </w:t>
            </w:r>
            <w:r>
              <w:rPr>
                <w:color w:val="0A1637"/>
                <w:sz w:val="20"/>
              </w:rPr>
              <w:t>skaters</w:t>
            </w:r>
            <w:r>
              <w:rPr>
                <w:color w:val="0A1637"/>
                <w:spacing w:val="-4"/>
                <w:sz w:val="20"/>
              </w:rPr>
              <w:t xml:space="preserve"> </w:t>
            </w:r>
            <w:r>
              <w:rPr>
                <w:color w:val="0A1637"/>
                <w:sz w:val="20"/>
              </w:rPr>
              <w:t>with</w:t>
            </w:r>
            <w:r>
              <w:rPr>
                <w:color w:val="0A1637"/>
                <w:spacing w:val="-4"/>
                <w:sz w:val="20"/>
              </w:rPr>
              <w:t xml:space="preserve"> </w:t>
            </w:r>
            <w:r>
              <w:rPr>
                <w:color w:val="0A1637"/>
                <w:sz w:val="20"/>
              </w:rPr>
              <w:t>physical</w:t>
            </w:r>
            <w:r>
              <w:rPr>
                <w:color w:val="0A1637"/>
                <w:spacing w:val="-4"/>
                <w:sz w:val="20"/>
              </w:rPr>
              <w:t xml:space="preserve"> </w:t>
            </w:r>
            <w:r>
              <w:rPr>
                <w:color w:val="0A1637"/>
                <w:sz w:val="20"/>
              </w:rPr>
              <w:t>disabilities</w:t>
            </w:r>
            <w:r>
              <w:rPr>
                <w:color w:val="0A1637"/>
                <w:spacing w:val="-4"/>
                <w:sz w:val="20"/>
              </w:rPr>
              <w:t xml:space="preserve"> </w:t>
            </w:r>
            <w:r>
              <w:rPr>
                <w:color w:val="0A1637"/>
                <w:sz w:val="20"/>
              </w:rPr>
              <w:t>who will compete in a separate Skate United group.</w:t>
            </w:r>
          </w:p>
        </w:tc>
      </w:tr>
    </w:tbl>
    <w:p w14:paraId="6A902C6C" w14:textId="77777777" w:rsidR="005C02D1" w:rsidRDefault="005C02D1" w:rsidP="005C02D1">
      <w:pPr>
        <w:pStyle w:val="BodyText"/>
        <w:spacing w:before="2"/>
        <w:rPr>
          <w:sz w:val="10"/>
        </w:rPr>
      </w:pPr>
    </w:p>
    <w:tbl>
      <w:tblPr>
        <w:tblW w:w="0" w:type="auto"/>
        <w:tblInd w:w="1357" w:type="dxa"/>
        <w:tblLayout w:type="fixed"/>
        <w:tblCellMar>
          <w:left w:w="0" w:type="dxa"/>
          <w:right w:w="0" w:type="dxa"/>
        </w:tblCellMar>
        <w:tblLook w:val="01E0" w:firstRow="1" w:lastRow="1" w:firstColumn="1" w:lastColumn="1" w:noHBand="0" w:noVBand="0"/>
      </w:tblPr>
      <w:tblGrid>
        <w:gridCol w:w="9033"/>
      </w:tblGrid>
      <w:tr w:rsidR="005C02D1" w14:paraId="36B6F803" w14:textId="77777777" w:rsidTr="00DC4F29">
        <w:trPr>
          <w:trHeight w:val="329"/>
        </w:trPr>
        <w:tc>
          <w:tcPr>
            <w:tcW w:w="9033" w:type="dxa"/>
          </w:tcPr>
          <w:p w14:paraId="380519AE" w14:textId="77777777" w:rsidR="005C02D1" w:rsidRDefault="005C02D1" w:rsidP="00DC4F29">
            <w:pPr>
              <w:pStyle w:val="TableParagraph"/>
              <w:spacing w:before="53"/>
              <w:ind w:left="3865" w:right="3855"/>
              <w:jc w:val="center"/>
              <w:rPr>
                <w:rFonts w:ascii="GothamNarrow-BoldItalic"/>
                <w:i/>
                <w:sz w:val="20"/>
              </w:rPr>
            </w:pPr>
            <w:r>
              <w:rPr>
                <w:rFonts w:ascii="GothamNarrow-BoldItalic"/>
                <w:i/>
                <w:color w:val="FFFFFF"/>
                <w:sz w:val="20"/>
              </w:rPr>
              <w:t>COMPETE</w:t>
            </w:r>
            <w:r>
              <w:rPr>
                <w:rFonts w:ascii="GothamNarrow-BoldItalic"/>
                <w:i/>
                <w:color w:val="FFFFFF"/>
                <w:spacing w:val="-4"/>
                <w:sz w:val="20"/>
              </w:rPr>
              <w:t xml:space="preserve"> </w:t>
            </w:r>
            <w:r>
              <w:rPr>
                <w:rFonts w:ascii="GothamNarrow-BoldItalic"/>
                <w:i/>
                <w:color w:val="FFFFFF"/>
                <w:spacing w:val="-5"/>
                <w:sz w:val="20"/>
              </w:rPr>
              <w:t>USA</w:t>
            </w:r>
          </w:p>
        </w:tc>
      </w:tr>
      <w:tr w:rsidR="005C02D1" w14:paraId="77E054BB" w14:textId="77777777" w:rsidTr="00DC4F29">
        <w:trPr>
          <w:trHeight w:val="596"/>
        </w:trPr>
        <w:tc>
          <w:tcPr>
            <w:tcW w:w="9033" w:type="dxa"/>
            <w:tcBorders>
              <w:left w:val="single" w:sz="4" w:space="0" w:color="243D84"/>
              <w:bottom w:val="single" w:sz="4" w:space="0" w:color="243D84"/>
              <w:right w:val="single" w:sz="4" w:space="0" w:color="243D84"/>
            </w:tcBorders>
          </w:tcPr>
          <w:p w14:paraId="24554FBA" w14:textId="77777777" w:rsidR="005C02D1" w:rsidRDefault="005C02D1" w:rsidP="00DC4F29">
            <w:pPr>
              <w:pStyle w:val="TableParagraph"/>
              <w:spacing w:before="43"/>
              <w:ind w:left="2441" w:right="1659" w:hanging="361"/>
              <w:rPr>
                <w:sz w:val="20"/>
              </w:rPr>
            </w:pPr>
            <w:r>
              <w:rPr>
                <w:color w:val="0A1637"/>
                <w:sz w:val="20"/>
              </w:rPr>
              <w:t>Snowplow</w:t>
            </w:r>
            <w:r>
              <w:rPr>
                <w:color w:val="0A1637"/>
                <w:spacing w:val="-9"/>
                <w:sz w:val="20"/>
              </w:rPr>
              <w:t xml:space="preserve"> </w:t>
            </w:r>
            <w:r>
              <w:rPr>
                <w:color w:val="0A1637"/>
                <w:sz w:val="20"/>
              </w:rPr>
              <w:t>Sam,</w:t>
            </w:r>
            <w:r>
              <w:rPr>
                <w:color w:val="0A1637"/>
                <w:spacing w:val="-9"/>
                <w:sz w:val="20"/>
              </w:rPr>
              <w:t xml:space="preserve"> </w:t>
            </w:r>
            <w:r>
              <w:rPr>
                <w:color w:val="0A1637"/>
                <w:sz w:val="20"/>
              </w:rPr>
              <w:t>Basic</w:t>
            </w:r>
            <w:r>
              <w:rPr>
                <w:color w:val="0A1637"/>
                <w:spacing w:val="-9"/>
                <w:sz w:val="20"/>
              </w:rPr>
              <w:t xml:space="preserve"> </w:t>
            </w:r>
            <w:r>
              <w:rPr>
                <w:color w:val="0A1637"/>
                <w:sz w:val="20"/>
              </w:rPr>
              <w:t>1-6,</w:t>
            </w:r>
            <w:r>
              <w:rPr>
                <w:color w:val="0A1637"/>
                <w:spacing w:val="-9"/>
                <w:sz w:val="20"/>
              </w:rPr>
              <w:t xml:space="preserve"> </w:t>
            </w:r>
            <w:r>
              <w:rPr>
                <w:color w:val="0A1637"/>
                <w:sz w:val="20"/>
              </w:rPr>
              <w:t>Hockey</w:t>
            </w:r>
            <w:r>
              <w:rPr>
                <w:color w:val="0A1637"/>
                <w:spacing w:val="-9"/>
                <w:sz w:val="20"/>
              </w:rPr>
              <w:t xml:space="preserve"> </w:t>
            </w:r>
            <w:r>
              <w:rPr>
                <w:color w:val="0A1637"/>
                <w:sz w:val="20"/>
              </w:rPr>
              <w:t>1-4,</w:t>
            </w:r>
            <w:r>
              <w:rPr>
                <w:color w:val="0A1637"/>
                <w:spacing w:val="-9"/>
                <w:sz w:val="20"/>
              </w:rPr>
              <w:t xml:space="preserve"> </w:t>
            </w:r>
            <w:r>
              <w:rPr>
                <w:color w:val="0A1637"/>
                <w:sz w:val="20"/>
              </w:rPr>
              <w:t>Pre-Free</w:t>
            </w:r>
            <w:r>
              <w:rPr>
                <w:color w:val="0A1637"/>
                <w:spacing w:val="-9"/>
                <w:sz w:val="20"/>
              </w:rPr>
              <w:t xml:space="preserve"> </w:t>
            </w:r>
            <w:r>
              <w:rPr>
                <w:color w:val="0A1637"/>
                <w:sz w:val="20"/>
              </w:rPr>
              <w:t>Skate</w:t>
            </w:r>
            <w:r>
              <w:rPr>
                <w:color w:val="0A1637"/>
                <w:spacing w:val="-9"/>
                <w:sz w:val="20"/>
              </w:rPr>
              <w:t xml:space="preserve"> </w:t>
            </w:r>
            <w:r>
              <w:rPr>
                <w:color w:val="0A1637"/>
                <w:sz w:val="20"/>
              </w:rPr>
              <w:t>1-6, Adult 1-6, Adaptive Skating and specialty events.</w:t>
            </w:r>
          </w:p>
        </w:tc>
      </w:tr>
    </w:tbl>
    <w:p w14:paraId="741F72AE" w14:textId="77777777" w:rsidR="005C02D1" w:rsidRDefault="005C02D1" w:rsidP="005C02D1">
      <w:pPr>
        <w:pStyle w:val="BodyText"/>
        <w:rPr>
          <w:sz w:val="20"/>
        </w:rPr>
      </w:pPr>
    </w:p>
    <w:p w14:paraId="757F7B03" w14:textId="77777777" w:rsidR="005C02D1" w:rsidRDefault="005C02D1" w:rsidP="005C02D1">
      <w:pPr>
        <w:pStyle w:val="BodyText"/>
        <w:spacing w:before="1"/>
        <w:rPr>
          <w:sz w:val="11"/>
        </w:rPr>
      </w:pPr>
      <w:r>
        <w:rPr>
          <w:noProof/>
        </w:rPr>
        <mc:AlternateContent>
          <mc:Choice Requires="wps">
            <w:drawing>
              <wp:anchor distT="0" distB="0" distL="0" distR="0" simplePos="0" relativeHeight="251673600" behindDoc="1" locked="0" layoutInCell="1" allowOverlap="1" wp14:anchorId="0CCE52D4" wp14:editId="624C42FA">
                <wp:simplePos x="0" y="0"/>
                <wp:positionH relativeFrom="page">
                  <wp:posOffset>985520</wp:posOffset>
                </wp:positionH>
                <wp:positionV relativeFrom="paragraph">
                  <wp:posOffset>99695</wp:posOffset>
                </wp:positionV>
                <wp:extent cx="1736090" cy="209550"/>
                <wp:effectExtent l="0" t="0" r="0" b="0"/>
                <wp:wrapTopAndBottom/>
                <wp:docPr id="346"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20955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17B44" w14:textId="77777777" w:rsidR="005C02D1" w:rsidRDefault="005C02D1" w:rsidP="005C02D1">
                            <w:pPr>
                              <w:spacing w:before="53"/>
                              <w:ind w:left="501"/>
                              <w:rPr>
                                <w:rFonts w:ascii="GothamNarrow-BoldItalic"/>
                                <w:i/>
                                <w:color w:val="000000"/>
                                <w:sz w:val="20"/>
                              </w:rPr>
                            </w:pPr>
                            <w:r>
                              <w:rPr>
                                <w:rFonts w:ascii="GothamNarrow-BoldItalic"/>
                                <w:i/>
                                <w:color w:val="FFFFFF"/>
                                <w:sz w:val="20"/>
                              </w:rPr>
                              <w:t>ADAPTIVE</w:t>
                            </w:r>
                            <w:r>
                              <w:rPr>
                                <w:rFonts w:ascii="GothamNarrow-BoldItalic"/>
                                <w:i/>
                                <w:color w:val="FFFFFF"/>
                                <w:spacing w:val="-10"/>
                                <w:sz w:val="20"/>
                              </w:rPr>
                              <w:t xml:space="preserve"> </w:t>
                            </w:r>
                            <w:r>
                              <w:rPr>
                                <w:rFonts w:ascii="GothamNarrow-BoldItalic"/>
                                <w:i/>
                                <w:color w:val="FFFFFF"/>
                                <w:spacing w:val="-2"/>
                                <w:sz w:val="20"/>
                              </w:rPr>
                              <w:t>SKATING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E52D4" id="docshape95" o:spid="_x0000_s1060" type="#_x0000_t202" style="position:absolute;margin-left:77.6pt;margin-top:7.85pt;width:136.7pt;height:16.5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" fillcolor="#243d84" stroked="f">
                <v:textbox inset="0,0,0,0">
                  <w:txbxContent>
                    <w:p w14:paraId="13F17B44" w14:textId="77777777" w:rsidR="005C02D1" w:rsidRDefault="005C02D1" w:rsidP="005C02D1">
                      <w:pPr>
                        <w:spacing w:before="53"/>
                        <w:ind w:left="501"/>
                        <w:rPr>
                          <w:rFonts w:ascii="GothamNarrow-BoldItalic"/>
                          <w:i/>
                          <w:color w:val="000000"/>
                          <w:sz w:val="20"/>
                        </w:rPr>
                      </w:pPr>
                      <w:r>
                        <w:rPr>
                          <w:rFonts w:ascii="GothamNarrow-BoldItalic"/>
                          <w:i/>
                          <w:color w:val="FFFFFF"/>
                          <w:sz w:val="20"/>
                        </w:rPr>
                        <w:t>ADAPTIVE</w:t>
                      </w:r>
                      <w:r>
                        <w:rPr>
                          <w:rFonts w:ascii="GothamNarrow-BoldItalic"/>
                          <w:i/>
                          <w:color w:val="FFFFFF"/>
                          <w:spacing w:val="-10"/>
                          <w:sz w:val="20"/>
                        </w:rPr>
                        <w:t xml:space="preserve"> </w:t>
                      </w:r>
                      <w:r>
                        <w:rPr>
                          <w:rFonts w:ascii="GothamNarrow-BoldItalic"/>
                          <w:i/>
                          <w:color w:val="FFFFFF"/>
                          <w:spacing w:val="-2"/>
                          <w:sz w:val="20"/>
                        </w:rPr>
                        <w:t>SKATING</w:t>
                      </w:r>
                    </w:p>
                  </w:txbxContent>
                </v:textbox>
                <w10:wrap type="topAndBottom" anchorx="page"/>
              </v:shape>
            </w:pict>
          </mc:Fallback>
        </mc:AlternateContent>
      </w:r>
      <w:r>
        <w:rPr>
          <w:noProof/>
        </w:rPr>
        <mc:AlternateContent>
          <mc:Choice Requires="wps">
            <w:drawing>
              <wp:anchor distT="0" distB="0" distL="0" distR="0" simplePos="0" relativeHeight="251674624" behindDoc="1" locked="0" layoutInCell="1" allowOverlap="1" wp14:anchorId="22B25C9B" wp14:editId="2F977822">
                <wp:simplePos x="0" y="0"/>
                <wp:positionH relativeFrom="page">
                  <wp:posOffset>5067935</wp:posOffset>
                </wp:positionH>
                <wp:positionV relativeFrom="paragraph">
                  <wp:posOffset>99695</wp:posOffset>
                </wp:positionV>
                <wp:extent cx="1736090" cy="209550"/>
                <wp:effectExtent l="0" t="0" r="0" b="0"/>
                <wp:wrapTopAndBottom/>
                <wp:docPr id="345" name="docshape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20955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08C51" w14:textId="77777777" w:rsidR="005C02D1" w:rsidRDefault="005C02D1" w:rsidP="005C02D1">
                            <w:pPr>
                              <w:spacing w:before="53"/>
                              <w:ind w:left="519"/>
                              <w:rPr>
                                <w:rFonts w:ascii="GothamNarrow-BoldItalic"/>
                                <w:i/>
                                <w:color w:val="000000"/>
                                <w:sz w:val="20"/>
                              </w:rPr>
                            </w:pPr>
                            <w:r>
                              <w:rPr>
                                <w:rFonts w:ascii="GothamNarrow-BoldItalic"/>
                                <w:i/>
                                <w:color w:val="FFFFFF"/>
                                <w:sz w:val="20"/>
                              </w:rPr>
                              <w:t>SPECIAL</w:t>
                            </w:r>
                            <w:r>
                              <w:rPr>
                                <w:rFonts w:ascii="GothamNarrow-BoldItalic"/>
                                <w:i/>
                                <w:color w:val="FFFFFF"/>
                                <w:spacing w:val="-3"/>
                                <w:sz w:val="20"/>
                              </w:rPr>
                              <w:t xml:space="preserve"> </w:t>
                            </w:r>
                            <w:r>
                              <w:rPr>
                                <w:rFonts w:ascii="GothamNarrow-BoldItalic"/>
                                <w:i/>
                                <w:color w:val="FFFFFF"/>
                                <w:spacing w:val="-2"/>
                                <w:sz w:val="20"/>
                              </w:rPr>
                              <w:t>OLYMPICS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25C9B" id="docshape96" o:spid="_x0000_s1061" type="#_x0000_t202" style="position:absolute;margin-left:399.05pt;margin-top:7.85pt;width:136.7pt;height:16.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" fillcolor="#243d84" stroked="f">
                <v:textbox inset="0,0,0,0">
                  <w:txbxContent>
                    <w:p w14:paraId="0F208C51" w14:textId="77777777" w:rsidR="005C02D1" w:rsidRDefault="005C02D1" w:rsidP="005C02D1">
                      <w:pPr>
                        <w:spacing w:before="53"/>
                        <w:ind w:left="519"/>
                        <w:rPr>
                          <w:rFonts w:ascii="GothamNarrow-BoldItalic"/>
                          <w:i/>
                          <w:color w:val="000000"/>
                          <w:sz w:val="20"/>
                        </w:rPr>
                      </w:pPr>
                      <w:r>
                        <w:rPr>
                          <w:rFonts w:ascii="GothamNarrow-BoldItalic"/>
                          <w:i/>
                          <w:color w:val="FFFFFF"/>
                          <w:sz w:val="20"/>
                        </w:rPr>
                        <w:t>SPECIAL</w:t>
                      </w:r>
                      <w:r>
                        <w:rPr>
                          <w:rFonts w:ascii="GothamNarrow-BoldItalic"/>
                          <w:i/>
                          <w:color w:val="FFFFFF"/>
                          <w:spacing w:val="-3"/>
                          <w:sz w:val="20"/>
                        </w:rPr>
                        <w:t xml:space="preserve"> </w:t>
                      </w:r>
                      <w:r>
                        <w:rPr>
                          <w:rFonts w:ascii="GothamNarrow-BoldItalic"/>
                          <w:i/>
                          <w:color w:val="FFFFFF"/>
                          <w:spacing w:val="-2"/>
                          <w:sz w:val="20"/>
                        </w:rPr>
                        <w:t>OLYMPICS</w:t>
                      </w:r>
                    </w:p>
                  </w:txbxContent>
                </v:textbox>
                <w10:wrap type="topAndBottom" anchorx="page"/>
              </v:shape>
            </w:pict>
          </mc:Fallback>
        </mc:AlternateContent>
      </w:r>
      <w:r>
        <w:rPr>
          <w:noProof/>
        </w:rPr>
        <mc:AlternateContent>
          <mc:Choice Requires="wps">
            <w:drawing>
              <wp:anchor distT="0" distB="0" distL="0" distR="0" simplePos="0" relativeHeight="251676672" behindDoc="1" locked="0" layoutInCell="1" allowOverlap="1" wp14:anchorId="60E87150" wp14:editId="504FF668">
                <wp:simplePos x="0" y="0"/>
                <wp:positionH relativeFrom="page">
                  <wp:posOffset>988695</wp:posOffset>
                </wp:positionH>
                <wp:positionV relativeFrom="paragraph">
                  <wp:posOffset>464820</wp:posOffset>
                </wp:positionV>
                <wp:extent cx="1729740" cy="203200"/>
                <wp:effectExtent l="0" t="0" r="0" b="0"/>
                <wp:wrapTopAndBottom/>
                <wp:docPr id="344"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DC96643" w14:textId="77777777" w:rsidR="005C02D1" w:rsidRDefault="005C02D1" w:rsidP="005C02D1">
                            <w:pPr>
                              <w:spacing w:before="43"/>
                              <w:ind w:left="894"/>
                              <w:rPr>
                                <w:sz w:val="20"/>
                              </w:rPr>
                            </w:pPr>
                            <w:r>
                              <w:rPr>
                                <w:color w:val="0A1637"/>
                                <w:sz w:val="20"/>
                              </w:rPr>
                              <w:t>Adaptive</w:t>
                            </w:r>
                            <w:r>
                              <w:rPr>
                                <w:color w:val="0A1637"/>
                                <w:spacing w:val="-10"/>
                                <w:sz w:val="20"/>
                              </w:rPr>
                              <w:t xml:space="preserv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87150" id="docshape97" o:spid="_x0000_s1062" type="#_x0000_t202" style="position:absolute;margin-left:77.85pt;margin-top:36.6pt;width:136.2pt;height:16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" filled="f" strokecolor="#243d84" strokeweight=".5pt">
                <v:textbox inset="0,0,0,0">
                  <w:txbxContent>
                    <w:p w14:paraId="7DC96643" w14:textId="77777777" w:rsidR="005C02D1" w:rsidRDefault="005C02D1" w:rsidP="005C02D1">
                      <w:pPr>
                        <w:spacing w:before="43"/>
                        <w:ind w:left="894"/>
                        <w:rPr>
                          <w:sz w:val="20"/>
                        </w:rPr>
                      </w:pPr>
                      <w:r>
                        <w:rPr>
                          <w:color w:val="0A1637"/>
                          <w:sz w:val="20"/>
                        </w:rPr>
                        <w:t>Adaptive</w:t>
                      </w:r>
                      <w:r>
                        <w:rPr>
                          <w:color w:val="0A1637"/>
                          <w:spacing w:val="-10"/>
                          <w:sz w:val="20"/>
                        </w:rPr>
                        <w:t xml:space="preserve"> 2</w:t>
                      </w:r>
                    </w:p>
                  </w:txbxContent>
                </v:textbox>
                <w10:wrap type="topAndBottom" anchorx="page"/>
              </v:shape>
            </w:pict>
          </mc:Fallback>
        </mc:AlternateContent>
      </w:r>
      <w:r>
        <w:rPr>
          <w:noProof/>
        </w:rPr>
        <mc:AlternateContent>
          <mc:Choice Requires="wps">
            <w:drawing>
              <wp:anchor distT="0" distB="0" distL="0" distR="0" simplePos="0" relativeHeight="251677696" behindDoc="1" locked="0" layoutInCell="1" allowOverlap="1" wp14:anchorId="26ACE6A6" wp14:editId="5219333D">
                <wp:simplePos x="0" y="0"/>
                <wp:positionH relativeFrom="page">
                  <wp:posOffset>5071110</wp:posOffset>
                </wp:positionH>
                <wp:positionV relativeFrom="paragraph">
                  <wp:posOffset>464820</wp:posOffset>
                </wp:positionV>
                <wp:extent cx="1729740" cy="203200"/>
                <wp:effectExtent l="0" t="0" r="0" b="0"/>
                <wp:wrapTopAndBottom/>
                <wp:docPr id="343" name="docshape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68A27E50"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CE6A6" id="docshape98" o:spid="_x0000_s1063" type="#_x0000_t202" style="position:absolute;margin-left:399.3pt;margin-top:36.6pt;width:136.2pt;height:16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" strokecolor="#243d84" strokeweight=".5pt">
                <v:textbox inset="0,0,0,0">
                  <w:txbxContent>
                    <w:p w14:paraId="68A27E50"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1</w:t>
                      </w:r>
                    </w:p>
                  </w:txbxContent>
                </v:textbox>
                <w10:wrap type="topAndBottom" anchorx="page"/>
              </v:shape>
            </w:pict>
          </mc:Fallback>
        </mc:AlternateContent>
      </w:r>
      <w:r>
        <w:rPr>
          <w:noProof/>
        </w:rPr>
        <mc:AlternateContent>
          <mc:Choice Requires="wps">
            <w:drawing>
              <wp:anchor distT="0" distB="0" distL="0" distR="0" simplePos="0" relativeHeight="251678720" behindDoc="1" locked="0" layoutInCell="1" allowOverlap="1" wp14:anchorId="2BCF8932" wp14:editId="53CF1B6E">
                <wp:simplePos x="0" y="0"/>
                <wp:positionH relativeFrom="page">
                  <wp:posOffset>988695</wp:posOffset>
                </wp:positionH>
                <wp:positionV relativeFrom="paragraph">
                  <wp:posOffset>826770</wp:posOffset>
                </wp:positionV>
                <wp:extent cx="1729740" cy="203200"/>
                <wp:effectExtent l="0" t="0" r="0" b="0"/>
                <wp:wrapTopAndBottom/>
                <wp:docPr id="342"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3D05EB" w14:textId="77777777" w:rsidR="005C02D1" w:rsidRDefault="005C02D1" w:rsidP="005C02D1">
                            <w:pPr>
                              <w:spacing w:before="43"/>
                              <w:ind w:left="893"/>
                              <w:rPr>
                                <w:sz w:val="20"/>
                              </w:rPr>
                            </w:pPr>
                            <w:r>
                              <w:rPr>
                                <w:color w:val="0A1637"/>
                                <w:sz w:val="20"/>
                              </w:rPr>
                              <w:t>Adaptive</w:t>
                            </w:r>
                            <w:r>
                              <w:rPr>
                                <w:color w:val="0A1637"/>
                                <w:spacing w:val="-10"/>
                                <w:sz w:val="20"/>
                              </w:rPr>
                              <w:t xml:space="preserv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F8932" id="docshape99" o:spid="_x0000_s1064" type="#_x0000_t202" style="position:absolute;margin-left:77.85pt;margin-top:65.1pt;width:136.2pt;height:16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" filled="f" strokecolor="#243d84" strokeweight=".5pt">
                <v:textbox inset="0,0,0,0">
                  <w:txbxContent>
                    <w:p w14:paraId="483D05EB" w14:textId="77777777" w:rsidR="005C02D1" w:rsidRDefault="005C02D1" w:rsidP="005C02D1">
                      <w:pPr>
                        <w:spacing w:before="43"/>
                        <w:ind w:left="893"/>
                        <w:rPr>
                          <w:sz w:val="20"/>
                        </w:rPr>
                      </w:pPr>
                      <w:r>
                        <w:rPr>
                          <w:color w:val="0A1637"/>
                          <w:sz w:val="20"/>
                        </w:rPr>
                        <w:t>Adaptive</w:t>
                      </w:r>
                      <w:r>
                        <w:rPr>
                          <w:color w:val="0A1637"/>
                          <w:spacing w:val="-10"/>
                          <w:sz w:val="20"/>
                        </w:rPr>
                        <w:t xml:space="preserve"> 3</w:t>
                      </w:r>
                    </w:p>
                  </w:txbxContent>
                </v:textbox>
                <w10:wrap type="topAndBottom" anchorx="page"/>
              </v:shape>
            </w:pict>
          </mc:Fallback>
        </mc:AlternateContent>
      </w:r>
      <w:r>
        <w:rPr>
          <w:noProof/>
        </w:rPr>
        <mc:AlternateContent>
          <mc:Choice Requires="wps">
            <w:drawing>
              <wp:anchor distT="0" distB="0" distL="0" distR="0" simplePos="0" relativeHeight="251679744" behindDoc="1" locked="0" layoutInCell="1" allowOverlap="1" wp14:anchorId="4B5C23C0" wp14:editId="28D45FF5">
                <wp:simplePos x="0" y="0"/>
                <wp:positionH relativeFrom="page">
                  <wp:posOffset>5071110</wp:posOffset>
                </wp:positionH>
                <wp:positionV relativeFrom="paragraph">
                  <wp:posOffset>826770</wp:posOffset>
                </wp:positionV>
                <wp:extent cx="1729740" cy="203200"/>
                <wp:effectExtent l="0" t="0" r="0" b="0"/>
                <wp:wrapTopAndBottom/>
                <wp:docPr id="341"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2003C843"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C23C0" id="docshape100" o:spid="_x0000_s1065" type="#_x0000_t202" style="position:absolute;margin-left:399.3pt;margin-top:65.1pt;width:136.2pt;height:16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" strokecolor="#243d84" strokeweight=".5pt">
                <v:textbox inset="0,0,0,0">
                  <w:txbxContent>
                    <w:p w14:paraId="2003C843"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2</w:t>
                      </w:r>
                    </w:p>
                  </w:txbxContent>
                </v:textbox>
                <w10:wrap type="topAndBottom" anchorx="page"/>
              </v:shape>
            </w:pict>
          </mc:Fallback>
        </mc:AlternateContent>
      </w:r>
      <w:r>
        <w:rPr>
          <w:noProof/>
        </w:rPr>
        <mc:AlternateContent>
          <mc:Choice Requires="wps">
            <w:drawing>
              <wp:anchor distT="0" distB="0" distL="0" distR="0" simplePos="0" relativeHeight="251680768" behindDoc="1" locked="0" layoutInCell="1" allowOverlap="1" wp14:anchorId="7672005C" wp14:editId="0E84B8C5">
                <wp:simplePos x="0" y="0"/>
                <wp:positionH relativeFrom="page">
                  <wp:posOffset>988695</wp:posOffset>
                </wp:positionH>
                <wp:positionV relativeFrom="paragraph">
                  <wp:posOffset>1188720</wp:posOffset>
                </wp:positionV>
                <wp:extent cx="1729740" cy="203200"/>
                <wp:effectExtent l="0" t="0" r="0" b="0"/>
                <wp:wrapTopAndBottom/>
                <wp:docPr id="340"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B335108" w14:textId="77777777" w:rsidR="005C02D1" w:rsidRDefault="005C02D1" w:rsidP="005C02D1">
                            <w:pPr>
                              <w:spacing w:before="43"/>
                              <w:ind w:left="888"/>
                              <w:rPr>
                                <w:sz w:val="20"/>
                              </w:rPr>
                            </w:pPr>
                            <w:r>
                              <w:rPr>
                                <w:color w:val="0A1637"/>
                                <w:sz w:val="20"/>
                              </w:rPr>
                              <w:t>Adaptive</w:t>
                            </w:r>
                            <w:r>
                              <w:rPr>
                                <w:color w:val="0A1637"/>
                                <w:spacing w:val="-10"/>
                                <w:sz w:val="20"/>
                              </w:rPr>
                              <w:t xml:space="preserve">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2005C" id="docshape101" o:spid="_x0000_s1066" type="#_x0000_t202" style="position:absolute;margin-left:77.85pt;margin-top:93.6pt;width:136.2pt;height:16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" filled="f" strokecolor="#243d84" strokeweight=".5pt">
                <v:textbox inset="0,0,0,0">
                  <w:txbxContent>
                    <w:p w14:paraId="7B335108" w14:textId="77777777" w:rsidR="005C02D1" w:rsidRDefault="005C02D1" w:rsidP="005C02D1">
                      <w:pPr>
                        <w:spacing w:before="43"/>
                        <w:ind w:left="888"/>
                        <w:rPr>
                          <w:sz w:val="20"/>
                        </w:rPr>
                      </w:pPr>
                      <w:r>
                        <w:rPr>
                          <w:color w:val="0A1637"/>
                          <w:sz w:val="20"/>
                        </w:rPr>
                        <w:t>Adaptive</w:t>
                      </w:r>
                      <w:r>
                        <w:rPr>
                          <w:color w:val="0A1637"/>
                          <w:spacing w:val="-10"/>
                          <w:sz w:val="20"/>
                        </w:rPr>
                        <w:t xml:space="preserve"> 4</w:t>
                      </w:r>
                    </w:p>
                  </w:txbxContent>
                </v:textbox>
                <w10:wrap type="topAndBottom" anchorx="page"/>
              </v:shape>
            </w:pict>
          </mc:Fallback>
        </mc:AlternateContent>
      </w:r>
      <w:r>
        <w:rPr>
          <w:noProof/>
        </w:rPr>
        <mc:AlternateContent>
          <mc:Choice Requires="wps">
            <w:drawing>
              <wp:anchor distT="0" distB="0" distL="0" distR="0" simplePos="0" relativeHeight="251681792" behindDoc="1" locked="0" layoutInCell="1" allowOverlap="1" wp14:anchorId="14B10E0C" wp14:editId="6774A9D7">
                <wp:simplePos x="0" y="0"/>
                <wp:positionH relativeFrom="page">
                  <wp:posOffset>5071110</wp:posOffset>
                </wp:positionH>
                <wp:positionV relativeFrom="paragraph">
                  <wp:posOffset>1188720</wp:posOffset>
                </wp:positionV>
                <wp:extent cx="1729740" cy="203200"/>
                <wp:effectExtent l="0" t="0" r="0" b="0"/>
                <wp:wrapTopAndBottom/>
                <wp:docPr id="339"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14B5A872"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10E0C" id="docshape102" o:spid="_x0000_s1067" type="#_x0000_t202" style="position:absolute;margin-left:399.3pt;margin-top:93.6pt;width:136.2pt;height:16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" strokecolor="#243d84" strokeweight=".5pt">
                <v:textbox inset="0,0,0,0">
                  <w:txbxContent>
                    <w:p w14:paraId="14B5A872"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3</w:t>
                      </w:r>
                    </w:p>
                  </w:txbxContent>
                </v:textbox>
                <w10:wrap type="topAndBottom" anchorx="page"/>
              </v:shape>
            </w:pict>
          </mc:Fallback>
        </mc:AlternateContent>
      </w:r>
      <w:r>
        <w:rPr>
          <w:noProof/>
        </w:rPr>
        <mc:AlternateContent>
          <mc:Choice Requires="wps">
            <w:drawing>
              <wp:anchor distT="0" distB="0" distL="0" distR="0" simplePos="0" relativeHeight="251682816" behindDoc="1" locked="0" layoutInCell="1" allowOverlap="1" wp14:anchorId="01A481E3" wp14:editId="1F17A0B5">
                <wp:simplePos x="0" y="0"/>
                <wp:positionH relativeFrom="page">
                  <wp:posOffset>988695</wp:posOffset>
                </wp:positionH>
                <wp:positionV relativeFrom="paragraph">
                  <wp:posOffset>1550670</wp:posOffset>
                </wp:positionV>
                <wp:extent cx="1729740" cy="203200"/>
                <wp:effectExtent l="0" t="0" r="0" b="0"/>
                <wp:wrapTopAndBottom/>
                <wp:docPr id="338"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A9872A3" w14:textId="77777777" w:rsidR="005C02D1" w:rsidRDefault="005C02D1" w:rsidP="005C02D1">
                            <w:pPr>
                              <w:spacing w:before="43"/>
                              <w:ind w:left="893"/>
                              <w:rPr>
                                <w:sz w:val="20"/>
                              </w:rPr>
                            </w:pPr>
                            <w:r>
                              <w:rPr>
                                <w:color w:val="0A1637"/>
                                <w:sz w:val="20"/>
                              </w:rPr>
                              <w:t>Adaptive</w:t>
                            </w:r>
                            <w:r>
                              <w:rPr>
                                <w:color w:val="0A1637"/>
                                <w:spacing w:val="-10"/>
                                <w:sz w:val="20"/>
                              </w:rPr>
                              <w:t xml:space="preserve">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481E3" id="docshape103" o:spid="_x0000_s1068" type="#_x0000_t202" style="position:absolute;margin-left:77.85pt;margin-top:122.1pt;width:136.2pt;height:16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" filled="f" strokecolor="#243d84" strokeweight=".5pt">
                <v:textbox inset="0,0,0,0">
                  <w:txbxContent>
                    <w:p w14:paraId="1A9872A3" w14:textId="77777777" w:rsidR="005C02D1" w:rsidRDefault="005C02D1" w:rsidP="005C02D1">
                      <w:pPr>
                        <w:spacing w:before="43"/>
                        <w:ind w:left="893"/>
                        <w:rPr>
                          <w:sz w:val="20"/>
                        </w:rPr>
                      </w:pPr>
                      <w:r>
                        <w:rPr>
                          <w:color w:val="0A1637"/>
                          <w:sz w:val="20"/>
                        </w:rPr>
                        <w:t>Adaptive</w:t>
                      </w:r>
                      <w:r>
                        <w:rPr>
                          <w:color w:val="0A1637"/>
                          <w:spacing w:val="-10"/>
                          <w:sz w:val="20"/>
                        </w:rPr>
                        <w:t xml:space="preserve"> 5</w:t>
                      </w:r>
                    </w:p>
                  </w:txbxContent>
                </v:textbox>
                <w10:wrap type="topAndBottom" anchorx="page"/>
              </v:shape>
            </w:pict>
          </mc:Fallback>
        </mc:AlternateContent>
      </w:r>
      <w:r>
        <w:rPr>
          <w:noProof/>
        </w:rPr>
        <mc:AlternateContent>
          <mc:Choice Requires="wps">
            <w:drawing>
              <wp:anchor distT="0" distB="0" distL="0" distR="0" simplePos="0" relativeHeight="251683840" behindDoc="1" locked="0" layoutInCell="1" allowOverlap="1" wp14:anchorId="687CFEEB" wp14:editId="1E4C676F">
                <wp:simplePos x="0" y="0"/>
                <wp:positionH relativeFrom="page">
                  <wp:posOffset>5071110</wp:posOffset>
                </wp:positionH>
                <wp:positionV relativeFrom="paragraph">
                  <wp:posOffset>1550670</wp:posOffset>
                </wp:positionV>
                <wp:extent cx="1729740" cy="203200"/>
                <wp:effectExtent l="0" t="0" r="0" b="0"/>
                <wp:wrapTopAndBottom/>
                <wp:docPr id="337"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7925189A"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CFEEB" id="docshape104" o:spid="_x0000_s1069" type="#_x0000_t202" style="position:absolute;margin-left:399.3pt;margin-top:122.1pt;width:136.2pt;height:16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" strokecolor="#243d84" strokeweight=".5pt">
                <v:textbox inset="0,0,0,0">
                  <w:txbxContent>
                    <w:p w14:paraId="7925189A"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4</w:t>
                      </w:r>
                    </w:p>
                  </w:txbxContent>
                </v:textbox>
                <w10:wrap type="topAndBottom" anchorx="page"/>
              </v:shape>
            </w:pict>
          </mc:Fallback>
        </mc:AlternateContent>
      </w:r>
      <w:r>
        <w:rPr>
          <w:noProof/>
        </w:rPr>
        <mc:AlternateContent>
          <mc:Choice Requires="wps">
            <w:drawing>
              <wp:anchor distT="0" distB="0" distL="0" distR="0" simplePos="0" relativeHeight="251684864" behindDoc="1" locked="0" layoutInCell="1" allowOverlap="1" wp14:anchorId="7428D840" wp14:editId="5DFD01AA">
                <wp:simplePos x="0" y="0"/>
                <wp:positionH relativeFrom="page">
                  <wp:posOffset>988695</wp:posOffset>
                </wp:positionH>
                <wp:positionV relativeFrom="paragraph">
                  <wp:posOffset>1912620</wp:posOffset>
                </wp:positionV>
                <wp:extent cx="1729740" cy="203200"/>
                <wp:effectExtent l="0" t="0" r="0" b="0"/>
                <wp:wrapTopAndBottom/>
                <wp:docPr id="336"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C900D72" w14:textId="77777777" w:rsidR="005C02D1" w:rsidRDefault="005C02D1" w:rsidP="005C02D1">
                            <w:pPr>
                              <w:spacing w:before="43"/>
                              <w:ind w:left="889"/>
                              <w:rPr>
                                <w:sz w:val="20"/>
                              </w:rPr>
                            </w:pPr>
                            <w:r>
                              <w:rPr>
                                <w:color w:val="0A1637"/>
                                <w:sz w:val="20"/>
                              </w:rPr>
                              <w:t>Adaptive</w:t>
                            </w:r>
                            <w:r>
                              <w:rPr>
                                <w:color w:val="0A1637"/>
                                <w:spacing w:val="-12"/>
                                <w:sz w:val="20"/>
                              </w:rPr>
                              <w:t xml:space="preserve"> </w:t>
                            </w:r>
                            <w:r>
                              <w:rPr>
                                <w:color w:val="0A1637"/>
                                <w:spacing w:val="-10"/>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8D840" id="docshape105" o:spid="_x0000_s1070" type="#_x0000_t202" style="position:absolute;margin-left:77.85pt;margin-top:150.6pt;width:136.2pt;height:16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" filled="f" strokecolor="#243d84" strokeweight=".5pt">
                <v:textbox inset="0,0,0,0">
                  <w:txbxContent>
                    <w:p w14:paraId="3C900D72" w14:textId="77777777" w:rsidR="005C02D1" w:rsidRDefault="005C02D1" w:rsidP="005C02D1">
                      <w:pPr>
                        <w:spacing w:before="43"/>
                        <w:ind w:left="889"/>
                        <w:rPr>
                          <w:sz w:val="20"/>
                        </w:rPr>
                      </w:pPr>
                      <w:r>
                        <w:rPr>
                          <w:color w:val="0A1637"/>
                          <w:sz w:val="20"/>
                        </w:rPr>
                        <w:t>Adaptive</w:t>
                      </w:r>
                      <w:r>
                        <w:rPr>
                          <w:color w:val="0A1637"/>
                          <w:spacing w:val="-12"/>
                          <w:sz w:val="20"/>
                        </w:rPr>
                        <w:t xml:space="preserve"> </w:t>
                      </w:r>
                      <w:r>
                        <w:rPr>
                          <w:color w:val="0A1637"/>
                          <w:spacing w:val="-10"/>
                          <w:sz w:val="20"/>
                        </w:rPr>
                        <w:t>6</w:t>
                      </w:r>
                    </w:p>
                  </w:txbxContent>
                </v:textbox>
                <w10:wrap type="topAndBottom" anchorx="page"/>
              </v:shape>
            </w:pict>
          </mc:Fallback>
        </mc:AlternateContent>
      </w:r>
      <w:r>
        <w:rPr>
          <w:noProof/>
        </w:rPr>
        <mc:AlternateContent>
          <mc:Choice Requires="wps">
            <w:drawing>
              <wp:anchor distT="0" distB="0" distL="0" distR="0" simplePos="0" relativeHeight="251685888" behindDoc="1" locked="0" layoutInCell="1" allowOverlap="1" wp14:anchorId="4E35BEAF" wp14:editId="7EE116F0">
                <wp:simplePos x="0" y="0"/>
                <wp:positionH relativeFrom="page">
                  <wp:posOffset>5071110</wp:posOffset>
                </wp:positionH>
                <wp:positionV relativeFrom="paragraph">
                  <wp:posOffset>1912620</wp:posOffset>
                </wp:positionV>
                <wp:extent cx="1729740" cy="203200"/>
                <wp:effectExtent l="0" t="0" r="0" b="0"/>
                <wp:wrapTopAndBottom/>
                <wp:docPr id="335"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00E42EA0"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5BEAF" id="docshape106" o:spid="_x0000_s1071" type="#_x0000_t202" style="position:absolute;margin-left:399.3pt;margin-top:150.6pt;width:136.2pt;height:16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" strokecolor="#243d84" strokeweight=".5pt">
                <v:textbox inset="0,0,0,0">
                  <w:txbxContent>
                    <w:p w14:paraId="00E42EA0"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5</w:t>
                      </w:r>
                    </w:p>
                  </w:txbxContent>
                </v:textbox>
                <w10:wrap type="topAndBottom" anchorx="page"/>
              </v:shape>
            </w:pict>
          </mc:Fallback>
        </mc:AlternateContent>
      </w:r>
      <w:r>
        <w:rPr>
          <w:noProof/>
        </w:rPr>
        <mc:AlternateContent>
          <mc:Choice Requires="wps">
            <w:drawing>
              <wp:anchor distT="0" distB="0" distL="0" distR="0" simplePos="0" relativeHeight="251686912" behindDoc="1" locked="0" layoutInCell="1" allowOverlap="1" wp14:anchorId="1C39ED73" wp14:editId="75571CC8">
                <wp:simplePos x="0" y="0"/>
                <wp:positionH relativeFrom="page">
                  <wp:posOffset>988695</wp:posOffset>
                </wp:positionH>
                <wp:positionV relativeFrom="paragraph">
                  <wp:posOffset>2274570</wp:posOffset>
                </wp:positionV>
                <wp:extent cx="1729740" cy="203200"/>
                <wp:effectExtent l="0" t="0" r="0" b="0"/>
                <wp:wrapTopAndBottom/>
                <wp:docPr id="334"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122A53" w14:textId="77777777" w:rsidR="005C02D1" w:rsidRDefault="005C02D1" w:rsidP="005C02D1">
                            <w:pPr>
                              <w:spacing w:before="43"/>
                              <w:ind w:left="894"/>
                              <w:rPr>
                                <w:sz w:val="20"/>
                              </w:rPr>
                            </w:pPr>
                            <w:r>
                              <w:rPr>
                                <w:color w:val="0A1637"/>
                                <w:sz w:val="20"/>
                              </w:rPr>
                              <w:t>Adaptive</w:t>
                            </w:r>
                            <w:r>
                              <w:rPr>
                                <w:color w:val="0A1637"/>
                                <w:spacing w:val="-10"/>
                                <w:sz w:val="20"/>
                              </w:rPr>
                              <w:t xml:space="preserve"> 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9ED73" id="docshape107" o:spid="_x0000_s1072" type="#_x0000_t202" style="position:absolute;margin-left:77.85pt;margin-top:179.1pt;width:136.2pt;height:16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" filled="f" strokecolor="#243d84" strokeweight=".5pt">
                <v:textbox inset="0,0,0,0">
                  <w:txbxContent>
                    <w:p w14:paraId="63122A53" w14:textId="77777777" w:rsidR="005C02D1" w:rsidRDefault="005C02D1" w:rsidP="005C02D1">
                      <w:pPr>
                        <w:spacing w:before="43"/>
                        <w:ind w:left="894"/>
                        <w:rPr>
                          <w:sz w:val="20"/>
                        </w:rPr>
                      </w:pPr>
                      <w:r>
                        <w:rPr>
                          <w:color w:val="0A1637"/>
                          <w:sz w:val="20"/>
                        </w:rPr>
                        <w:t>Adaptive</w:t>
                      </w:r>
                      <w:r>
                        <w:rPr>
                          <w:color w:val="0A1637"/>
                          <w:spacing w:val="-10"/>
                          <w:sz w:val="20"/>
                        </w:rPr>
                        <w:t xml:space="preserve"> 7</w:t>
                      </w:r>
                    </w:p>
                  </w:txbxContent>
                </v:textbox>
                <w10:wrap type="topAndBottom" anchorx="page"/>
              </v:shape>
            </w:pict>
          </mc:Fallback>
        </mc:AlternateContent>
      </w:r>
      <w:r>
        <w:rPr>
          <w:noProof/>
        </w:rPr>
        <mc:AlternateContent>
          <mc:Choice Requires="wps">
            <w:drawing>
              <wp:anchor distT="0" distB="0" distL="0" distR="0" simplePos="0" relativeHeight="251687936" behindDoc="1" locked="0" layoutInCell="1" allowOverlap="1" wp14:anchorId="29F813DA" wp14:editId="2D1E5AF4">
                <wp:simplePos x="0" y="0"/>
                <wp:positionH relativeFrom="page">
                  <wp:posOffset>5071110</wp:posOffset>
                </wp:positionH>
                <wp:positionV relativeFrom="paragraph">
                  <wp:posOffset>2274570</wp:posOffset>
                </wp:positionV>
                <wp:extent cx="1729740" cy="203200"/>
                <wp:effectExtent l="0" t="0" r="0" b="0"/>
                <wp:wrapTopAndBottom/>
                <wp:docPr id="333"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405D1454"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2"/>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813DA" id="docshape108" o:spid="_x0000_s1073" type="#_x0000_t202" style="position:absolute;margin-left:399.3pt;margin-top:179.1pt;width:136.2pt;height:16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" strokecolor="#243d84" strokeweight=".5pt">
                <v:textbox inset="0,0,0,0">
                  <w:txbxContent>
                    <w:p w14:paraId="405D1454"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2"/>
                          <w:sz w:val="20"/>
                        </w:rPr>
                        <w:t>6</w:t>
                      </w:r>
                    </w:p>
                  </w:txbxContent>
                </v:textbox>
                <w10:wrap type="topAndBottom" anchorx="page"/>
              </v:shape>
            </w:pict>
          </mc:Fallback>
        </mc:AlternateContent>
      </w:r>
      <w:r>
        <w:rPr>
          <w:noProof/>
        </w:rPr>
        <mc:AlternateContent>
          <mc:Choice Requires="wps">
            <w:drawing>
              <wp:anchor distT="0" distB="0" distL="0" distR="0" simplePos="0" relativeHeight="251688960" behindDoc="1" locked="0" layoutInCell="1" allowOverlap="1" wp14:anchorId="0094046F" wp14:editId="497AB5DE">
                <wp:simplePos x="0" y="0"/>
                <wp:positionH relativeFrom="page">
                  <wp:posOffset>988695</wp:posOffset>
                </wp:positionH>
                <wp:positionV relativeFrom="paragraph">
                  <wp:posOffset>2636520</wp:posOffset>
                </wp:positionV>
                <wp:extent cx="1729740" cy="235585"/>
                <wp:effectExtent l="0" t="0" r="0" b="0"/>
                <wp:wrapTopAndBottom/>
                <wp:docPr id="332"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35585"/>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667D83" w14:textId="77777777" w:rsidR="005C02D1" w:rsidRDefault="005C02D1" w:rsidP="005C02D1">
                            <w:pPr>
                              <w:spacing w:before="43"/>
                              <w:ind w:left="891"/>
                              <w:rPr>
                                <w:sz w:val="20"/>
                              </w:rPr>
                            </w:pPr>
                            <w:r>
                              <w:rPr>
                                <w:color w:val="0A1637"/>
                                <w:sz w:val="20"/>
                              </w:rPr>
                              <w:t>Adaptive</w:t>
                            </w:r>
                            <w:r>
                              <w:rPr>
                                <w:color w:val="0A1637"/>
                                <w:spacing w:val="-10"/>
                                <w:sz w:val="20"/>
                              </w:rPr>
                              <w:t xml:space="preserve"> 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4046F" id="docshape109" o:spid="_x0000_s1074" type="#_x0000_t202" style="position:absolute;margin-left:77.85pt;margin-top:207.6pt;width:136.2pt;height:18.55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" filled="f" strokecolor="#243d84" strokeweight=".5pt">
                <v:textbox inset="0,0,0,0">
                  <w:txbxContent>
                    <w:p w14:paraId="66667D83" w14:textId="77777777" w:rsidR="005C02D1" w:rsidRDefault="005C02D1" w:rsidP="005C02D1">
                      <w:pPr>
                        <w:spacing w:before="43"/>
                        <w:ind w:left="891"/>
                        <w:rPr>
                          <w:sz w:val="20"/>
                        </w:rPr>
                      </w:pPr>
                      <w:r>
                        <w:rPr>
                          <w:color w:val="0A1637"/>
                          <w:sz w:val="20"/>
                        </w:rPr>
                        <w:t>Adaptive</w:t>
                      </w:r>
                      <w:r>
                        <w:rPr>
                          <w:color w:val="0A1637"/>
                          <w:spacing w:val="-10"/>
                          <w:sz w:val="20"/>
                        </w:rPr>
                        <w:t xml:space="preserve"> 8</w:t>
                      </w:r>
                    </w:p>
                  </w:txbxContent>
                </v:textbox>
                <w10:wrap type="topAndBottom" anchorx="page"/>
              </v:shape>
            </w:pict>
          </mc:Fallback>
        </mc:AlternateContent>
      </w:r>
      <w:r>
        <w:rPr>
          <w:noProof/>
        </w:rPr>
        <mc:AlternateContent>
          <mc:Choice Requires="wps">
            <w:drawing>
              <wp:anchor distT="0" distB="0" distL="0" distR="0" simplePos="0" relativeHeight="251689984" behindDoc="1" locked="0" layoutInCell="1" allowOverlap="1" wp14:anchorId="039FF18D" wp14:editId="2A025C61">
                <wp:simplePos x="0" y="0"/>
                <wp:positionH relativeFrom="page">
                  <wp:posOffset>5071110</wp:posOffset>
                </wp:positionH>
                <wp:positionV relativeFrom="paragraph">
                  <wp:posOffset>2636520</wp:posOffset>
                </wp:positionV>
                <wp:extent cx="1729740" cy="235585"/>
                <wp:effectExtent l="0" t="0" r="0" b="0"/>
                <wp:wrapTopAndBottom/>
                <wp:docPr id="331"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35585"/>
                        </a:xfrm>
                        <a:prstGeom prst="rect">
                          <a:avLst/>
                        </a:prstGeom>
                        <a:solidFill>
                          <a:srgbClr val="FFFFFF"/>
                        </a:solidFill>
                        <a:ln w="6350">
                          <a:solidFill>
                            <a:srgbClr val="243D84"/>
                          </a:solidFill>
                          <a:prstDash val="solid"/>
                          <a:miter lim="800000"/>
                          <a:headEnd/>
                          <a:tailEnd/>
                        </a:ln>
                      </wps:spPr>
                      <wps:txbx>
                        <w:txbxContent>
                          <w:p w14:paraId="217641E1"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FF18D" id="docshape110" o:spid="_x0000_s1075" type="#_x0000_t202" style="position:absolute;margin-left:399.3pt;margin-top:207.6pt;width:136.2pt;height:18.55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" strokecolor="#243d84" strokeweight=".5pt">
                <v:textbox inset="0,0,0,0">
                  <w:txbxContent>
                    <w:p w14:paraId="217641E1"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7</w:t>
                      </w:r>
                    </w:p>
                  </w:txbxContent>
                </v:textbox>
                <w10:wrap type="topAndBottom" anchorx="page"/>
              </v:shape>
            </w:pict>
          </mc:Fallback>
        </mc:AlternateContent>
      </w:r>
      <w:r>
        <w:rPr>
          <w:noProof/>
        </w:rPr>
        <mc:AlternateContent>
          <mc:Choice Requires="wps">
            <w:drawing>
              <wp:anchor distT="0" distB="0" distL="0" distR="0" simplePos="0" relativeHeight="251691008" behindDoc="1" locked="0" layoutInCell="1" allowOverlap="1" wp14:anchorId="379ECAE2" wp14:editId="61DA0B2E">
                <wp:simplePos x="0" y="0"/>
                <wp:positionH relativeFrom="page">
                  <wp:posOffset>988695</wp:posOffset>
                </wp:positionH>
                <wp:positionV relativeFrom="paragraph">
                  <wp:posOffset>3030855</wp:posOffset>
                </wp:positionV>
                <wp:extent cx="1729740" cy="203200"/>
                <wp:effectExtent l="0" t="0" r="0" b="0"/>
                <wp:wrapTopAndBottom/>
                <wp:docPr id="330"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1D515B6" w14:textId="77777777" w:rsidR="005C02D1" w:rsidRDefault="005C02D1" w:rsidP="005C02D1">
                            <w:pPr>
                              <w:spacing w:before="43"/>
                              <w:ind w:left="889"/>
                              <w:rPr>
                                <w:sz w:val="20"/>
                              </w:rPr>
                            </w:pPr>
                            <w:r>
                              <w:rPr>
                                <w:color w:val="0A1637"/>
                                <w:sz w:val="20"/>
                              </w:rPr>
                              <w:t>Adaptive</w:t>
                            </w:r>
                            <w:r>
                              <w:rPr>
                                <w:color w:val="0A1637"/>
                                <w:spacing w:val="-12"/>
                                <w:sz w:val="20"/>
                              </w:rPr>
                              <w:t xml:space="preserve"> </w:t>
                            </w:r>
                            <w:r>
                              <w:rPr>
                                <w:color w:val="0A1637"/>
                                <w:spacing w:val="-10"/>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ECAE2" id="docshape111" o:spid="_x0000_s1076" type="#_x0000_t202" style="position:absolute;margin-left:77.85pt;margin-top:238.65pt;width:136.2pt;height:16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" filled="f" strokecolor="#243d84" strokeweight=".5pt">
                <v:textbox inset="0,0,0,0">
                  <w:txbxContent>
                    <w:p w14:paraId="71D515B6" w14:textId="77777777" w:rsidR="005C02D1" w:rsidRDefault="005C02D1" w:rsidP="005C02D1">
                      <w:pPr>
                        <w:spacing w:before="43"/>
                        <w:ind w:left="889"/>
                        <w:rPr>
                          <w:sz w:val="20"/>
                        </w:rPr>
                      </w:pPr>
                      <w:r>
                        <w:rPr>
                          <w:color w:val="0A1637"/>
                          <w:sz w:val="20"/>
                        </w:rPr>
                        <w:t>Adaptive</w:t>
                      </w:r>
                      <w:r>
                        <w:rPr>
                          <w:color w:val="0A1637"/>
                          <w:spacing w:val="-12"/>
                          <w:sz w:val="20"/>
                        </w:rPr>
                        <w:t xml:space="preserve"> </w:t>
                      </w:r>
                      <w:r>
                        <w:rPr>
                          <w:color w:val="0A1637"/>
                          <w:spacing w:val="-10"/>
                          <w:sz w:val="20"/>
                        </w:rPr>
                        <w:t>9</w:t>
                      </w:r>
                    </w:p>
                  </w:txbxContent>
                </v:textbox>
                <w10:wrap type="topAndBottom" anchorx="page"/>
              </v:shape>
            </w:pict>
          </mc:Fallback>
        </mc:AlternateContent>
      </w:r>
      <w:r>
        <w:rPr>
          <w:noProof/>
        </w:rPr>
        <mc:AlternateContent>
          <mc:Choice Requires="wps">
            <w:drawing>
              <wp:anchor distT="0" distB="0" distL="0" distR="0" simplePos="0" relativeHeight="251692032" behindDoc="1" locked="0" layoutInCell="1" allowOverlap="1" wp14:anchorId="04EBBDB4" wp14:editId="62D95BA2">
                <wp:simplePos x="0" y="0"/>
                <wp:positionH relativeFrom="page">
                  <wp:posOffset>5071110</wp:posOffset>
                </wp:positionH>
                <wp:positionV relativeFrom="paragraph">
                  <wp:posOffset>3030855</wp:posOffset>
                </wp:positionV>
                <wp:extent cx="1729740" cy="203200"/>
                <wp:effectExtent l="0" t="0" r="0" b="0"/>
                <wp:wrapTopAndBottom/>
                <wp:docPr id="329"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4B580FB7"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BBDB4" id="docshape112" o:spid="_x0000_s1077" type="#_x0000_t202" style="position:absolute;margin-left:399.3pt;margin-top:238.65pt;width:136.2pt;height:16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" strokecolor="#243d84" strokeweight=".5pt">
                <v:textbox inset="0,0,0,0">
                  <w:txbxContent>
                    <w:p w14:paraId="4B580FB7"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0"/>
                          <w:sz w:val="20"/>
                        </w:rPr>
                        <w:t>8</w:t>
                      </w:r>
                    </w:p>
                  </w:txbxContent>
                </v:textbox>
                <w10:wrap type="topAndBottom" anchorx="page"/>
              </v:shape>
            </w:pict>
          </mc:Fallback>
        </mc:AlternateContent>
      </w:r>
      <w:r>
        <w:rPr>
          <w:noProof/>
        </w:rPr>
        <mc:AlternateContent>
          <mc:Choice Requires="wps">
            <w:drawing>
              <wp:anchor distT="0" distB="0" distL="0" distR="0" simplePos="0" relativeHeight="251693056" behindDoc="1" locked="0" layoutInCell="1" allowOverlap="1" wp14:anchorId="479D4D5D" wp14:editId="78ADB7C2">
                <wp:simplePos x="0" y="0"/>
                <wp:positionH relativeFrom="page">
                  <wp:posOffset>988695</wp:posOffset>
                </wp:positionH>
                <wp:positionV relativeFrom="paragraph">
                  <wp:posOffset>3392805</wp:posOffset>
                </wp:positionV>
                <wp:extent cx="1729740" cy="203200"/>
                <wp:effectExtent l="0" t="0" r="0" b="0"/>
                <wp:wrapTopAndBottom/>
                <wp:docPr id="328"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CDDF85" w14:textId="77777777" w:rsidR="005C02D1" w:rsidRDefault="005C02D1" w:rsidP="005C02D1">
                            <w:pPr>
                              <w:spacing w:before="43"/>
                              <w:ind w:left="852"/>
                              <w:rPr>
                                <w:sz w:val="20"/>
                              </w:rPr>
                            </w:pPr>
                            <w:r>
                              <w:rPr>
                                <w:color w:val="0A1637"/>
                                <w:sz w:val="20"/>
                              </w:rPr>
                              <w:t>Adaptive</w:t>
                            </w:r>
                            <w:r>
                              <w:rPr>
                                <w:color w:val="0A1637"/>
                                <w:spacing w:val="-10"/>
                                <w:sz w:val="20"/>
                              </w:rPr>
                              <w:t xml:space="preserve"> </w:t>
                            </w:r>
                            <w:r>
                              <w:rPr>
                                <w:color w:val="0A1637"/>
                                <w:spacing w:val="-5"/>
                                <w:sz w:val="2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D4D5D" id="docshape113" o:spid="_x0000_s1078" type="#_x0000_t202" style="position:absolute;margin-left:77.85pt;margin-top:267.15pt;width:136.2pt;height:16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" filled="f" strokecolor="#243d84" strokeweight=".5pt">
                <v:textbox inset="0,0,0,0">
                  <w:txbxContent>
                    <w:p w14:paraId="50CDDF85" w14:textId="77777777" w:rsidR="005C02D1" w:rsidRDefault="005C02D1" w:rsidP="005C02D1">
                      <w:pPr>
                        <w:spacing w:before="43"/>
                        <w:ind w:left="852"/>
                        <w:rPr>
                          <w:sz w:val="20"/>
                        </w:rPr>
                      </w:pPr>
                      <w:r>
                        <w:rPr>
                          <w:color w:val="0A1637"/>
                          <w:sz w:val="20"/>
                        </w:rPr>
                        <w:t>Adaptive</w:t>
                      </w:r>
                      <w:r>
                        <w:rPr>
                          <w:color w:val="0A1637"/>
                          <w:spacing w:val="-10"/>
                          <w:sz w:val="20"/>
                        </w:rPr>
                        <w:t xml:space="preserve"> </w:t>
                      </w:r>
                      <w:r>
                        <w:rPr>
                          <w:color w:val="0A1637"/>
                          <w:spacing w:val="-5"/>
                          <w:sz w:val="20"/>
                        </w:rPr>
                        <w:t>10</w:t>
                      </w:r>
                    </w:p>
                  </w:txbxContent>
                </v:textbox>
                <w10:wrap type="topAndBottom" anchorx="page"/>
              </v:shape>
            </w:pict>
          </mc:Fallback>
        </mc:AlternateContent>
      </w:r>
      <w:r>
        <w:rPr>
          <w:noProof/>
        </w:rPr>
        <mc:AlternateContent>
          <mc:Choice Requires="wps">
            <w:drawing>
              <wp:anchor distT="0" distB="0" distL="0" distR="0" simplePos="0" relativeHeight="251694080" behindDoc="1" locked="0" layoutInCell="1" allowOverlap="1" wp14:anchorId="3B6F788D" wp14:editId="3E70826E">
                <wp:simplePos x="0" y="0"/>
                <wp:positionH relativeFrom="page">
                  <wp:posOffset>5071110</wp:posOffset>
                </wp:positionH>
                <wp:positionV relativeFrom="paragraph">
                  <wp:posOffset>3392805</wp:posOffset>
                </wp:positionV>
                <wp:extent cx="1729740" cy="203200"/>
                <wp:effectExtent l="0" t="0" r="0" b="0"/>
                <wp:wrapTopAndBottom/>
                <wp:docPr id="327"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2376F4C4"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2"/>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F788D" id="docshape114" o:spid="_x0000_s1079" type="#_x0000_t202" style="position:absolute;margin-left:399.3pt;margin-top:267.15pt;width:136.2pt;height:16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" strokecolor="#243d84" strokeweight=".5pt">
                <v:textbox inset="0,0,0,0">
                  <w:txbxContent>
                    <w:p w14:paraId="2376F4C4"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12"/>
                          <w:sz w:val="20"/>
                        </w:rPr>
                        <w:t>9</w:t>
                      </w:r>
                    </w:p>
                  </w:txbxContent>
                </v:textbox>
                <w10:wrap type="topAndBottom" anchorx="page"/>
              </v:shape>
            </w:pict>
          </mc:Fallback>
        </mc:AlternateContent>
      </w:r>
      <w:r>
        <w:rPr>
          <w:noProof/>
        </w:rPr>
        <mc:AlternateContent>
          <mc:Choice Requires="wps">
            <w:drawing>
              <wp:anchor distT="0" distB="0" distL="0" distR="0" simplePos="0" relativeHeight="251695104" behindDoc="1" locked="0" layoutInCell="1" allowOverlap="1" wp14:anchorId="7D487B31" wp14:editId="60AB00B5">
                <wp:simplePos x="0" y="0"/>
                <wp:positionH relativeFrom="page">
                  <wp:posOffset>988695</wp:posOffset>
                </wp:positionH>
                <wp:positionV relativeFrom="paragraph">
                  <wp:posOffset>3754755</wp:posOffset>
                </wp:positionV>
                <wp:extent cx="1729740" cy="203200"/>
                <wp:effectExtent l="0" t="0" r="0" b="0"/>
                <wp:wrapTopAndBottom/>
                <wp:docPr id="326"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22FAA9" w14:textId="77777777" w:rsidR="005C02D1" w:rsidRDefault="005C02D1" w:rsidP="005C02D1">
                            <w:pPr>
                              <w:spacing w:before="43"/>
                              <w:ind w:left="882"/>
                              <w:rPr>
                                <w:sz w:val="20"/>
                              </w:rPr>
                            </w:pPr>
                            <w:r>
                              <w:rPr>
                                <w:color w:val="0A1637"/>
                                <w:sz w:val="20"/>
                              </w:rPr>
                              <w:t>Adaptive</w:t>
                            </w:r>
                            <w:r>
                              <w:rPr>
                                <w:color w:val="0A1637"/>
                                <w:spacing w:val="-12"/>
                                <w:sz w:val="20"/>
                              </w:rPr>
                              <w:t xml:space="preserve"> </w:t>
                            </w:r>
                            <w:r>
                              <w:rPr>
                                <w:color w:val="0A1637"/>
                                <w:spacing w:val="-5"/>
                                <w:sz w:val="2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87B31" id="docshape115" o:spid="_x0000_s1080" type="#_x0000_t202" style="position:absolute;margin-left:77.85pt;margin-top:295.65pt;width:136.2pt;height:16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" filled="f" strokecolor="#243d84" strokeweight=".5pt">
                <v:textbox inset="0,0,0,0">
                  <w:txbxContent>
                    <w:p w14:paraId="7222FAA9" w14:textId="77777777" w:rsidR="005C02D1" w:rsidRDefault="005C02D1" w:rsidP="005C02D1">
                      <w:pPr>
                        <w:spacing w:before="43"/>
                        <w:ind w:left="882"/>
                        <w:rPr>
                          <w:sz w:val="20"/>
                        </w:rPr>
                      </w:pPr>
                      <w:r>
                        <w:rPr>
                          <w:color w:val="0A1637"/>
                          <w:sz w:val="20"/>
                        </w:rPr>
                        <w:t>Adaptive</w:t>
                      </w:r>
                      <w:r>
                        <w:rPr>
                          <w:color w:val="0A1637"/>
                          <w:spacing w:val="-12"/>
                          <w:sz w:val="20"/>
                        </w:rPr>
                        <w:t xml:space="preserve"> </w:t>
                      </w:r>
                      <w:r>
                        <w:rPr>
                          <w:color w:val="0A1637"/>
                          <w:spacing w:val="-5"/>
                          <w:sz w:val="20"/>
                        </w:rPr>
                        <w:t>11</w:t>
                      </w:r>
                    </w:p>
                  </w:txbxContent>
                </v:textbox>
                <w10:wrap type="topAndBottom" anchorx="page"/>
              </v:shape>
            </w:pict>
          </mc:Fallback>
        </mc:AlternateContent>
      </w:r>
      <w:r>
        <w:rPr>
          <w:noProof/>
        </w:rPr>
        <mc:AlternateContent>
          <mc:Choice Requires="wps">
            <w:drawing>
              <wp:anchor distT="0" distB="0" distL="0" distR="0" simplePos="0" relativeHeight="251696128" behindDoc="1" locked="0" layoutInCell="1" allowOverlap="1" wp14:anchorId="1B470DFA" wp14:editId="0FEFEAB8">
                <wp:simplePos x="0" y="0"/>
                <wp:positionH relativeFrom="page">
                  <wp:posOffset>5071110</wp:posOffset>
                </wp:positionH>
                <wp:positionV relativeFrom="paragraph">
                  <wp:posOffset>3754755</wp:posOffset>
                </wp:positionV>
                <wp:extent cx="1729740" cy="203200"/>
                <wp:effectExtent l="0" t="0" r="0" b="0"/>
                <wp:wrapTopAndBottom/>
                <wp:docPr id="325"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1C002C10"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5"/>
                                <w:sz w:val="2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70DFA" id="docshape116" o:spid="_x0000_s1081" type="#_x0000_t202" style="position:absolute;margin-left:399.3pt;margin-top:295.65pt;width:136.2pt;height:16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" strokecolor="#243d84" strokeweight=".5pt">
                <v:textbox inset="0,0,0,0">
                  <w:txbxContent>
                    <w:p w14:paraId="1C002C10"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5"/>
                          <w:sz w:val="20"/>
                        </w:rPr>
                        <w:t>10</w:t>
                      </w:r>
                    </w:p>
                  </w:txbxContent>
                </v:textbox>
                <w10:wrap type="topAndBottom" anchorx="page"/>
              </v:shape>
            </w:pict>
          </mc:Fallback>
        </mc:AlternateContent>
      </w:r>
      <w:r>
        <w:rPr>
          <w:noProof/>
        </w:rPr>
        <mc:AlternateContent>
          <mc:Choice Requires="wps">
            <w:drawing>
              <wp:anchor distT="0" distB="0" distL="0" distR="0" simplePos="0" relativeHeight="251697152" behindDoc="1" locked="0" layoutInCell="1" allowOverlap="1" wp14:anchorId="020C3F7B" wp14:editId="2AEC12B9">
                <wp:simplePos x="0" y="0"/>
                <wp:positionH relativeFrom="page">
                  <wp:posOffset>988695</wp:posOffset>
                </wp:positionH>
                <wp:positionV relativeFrom="paragraph">
                  <wp:posOffset>4116705</wp:posOffset>
                </wp:positionV>
                <wp:extent cx="1729740" cy="203200"/>
                <wp:effectExtent l="0" t="0" r="0" b="0"/>
                <wp:wrapTopAndBottom/>
                <wp:docPr id="324"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noFill/>
                        <a:ln w="6350">
                          <a:solidFill>
                            <a:srgbClr val="243D8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6423FF" w14:textId="77777777" w:rsidR="005C02D1" w:rsidRDefault="005C02D1" w:rsidP="005C02D1">
                            <w:pPr>
                              <w:spacing w:before="43"/>
                              <w:ind w:left="862"/>
                              <w:rPr>
                                <w:sz w:val="20"/>
                              </w:rPr>
                            </w:pPr>
                            <w:r>
                              <w:rPr>
                                <w:color w:val="0A1637"/>
                                <w:sz w:val="20"/>
                              </w:rPr>
                              <w:t>Adaptive</w:t>
                            </w:r>
                            <w:r>
                              <w:rPr>
                                <w:color w:val="0A1637"/>
                                <w:spacing w:val="-10"/>
                                <w:sz w:val="20"/>
                              </w:rPr>
                              <w:t xml:space="preserve"> </w:t>
                            </w:r>
                            <w:r>
                              <w:rPr>
                                <w:color w:val="0A1637"/>
                                <w:spacing w:val="-5"/>
                                <w:sz w:val="20"/>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C3F7B" id="docshape117" o:spid="_x0000_s1082" type="#_x0000_t202" style="position:absolute;margin-left:77.85pt;margin-top:324.15pt;width:136.2pt;height:16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" filled="f" strokecolor="#243d84" strokeweight=".5pt">
                <v:textbox inset="0,0,0,0">
                  <w:txbxContent>
                    <w:p w14:paraId="1E6423FF" w14:textId="77777777" w:rsidR="005C02D1" w:rsidRDefault="005C02D1" w:rsidP="005C02D1">
                      <w:pPr>
                        <w:spacing w:before="43"/>
                        <w:ind w:left="862"/>
                        <w:rPr>
                          <w:sz w:val="20"/>
                        </w:rPr>
                      </w:pPr>
                      <w:r>
                        <w:rPr>
                          <w:color w:val="0A1637"/>
                          <w:sz w:val="20"/>
                        </w:rPr>
                        <w:t>Adaptive</w:t>
                      </w:r>
                      <w:r>
                        <w:rPr>
                          <w:color w:val="0A1637"/>
                          <w:spacing w:val="-10"/>
                          <w:sz w:val="20"/>
                        </w:rPr>
                        <w:t xml:space="preserve"> </w:t>
                      </w:r>
                      <w:r>
                        <w:rPr>
                          <w:color w:val="0A1637"/>
                          <w:spacing w:val="-5"/>
                          <w:sz w:val="20"/>
                        </w:rPr>
                        <w:t>12</w:t>
                      </w:r>
                    </w:p>
                  </w:txbxContent>
                </v:textbox>
                <w10:wrap type="topAndBottom" anchorx="page"/>
              </v:shape>
            </w:pict>
          </mc:Fallback>
        </mc:AlternateContent>
      </w:r>
      <w:r>
        <w:rPr>
          <w:noProof/>
        </w:rPr>
        <mc:AlternateContent>
          <mc:Choice Requires="wps">
            <w:drawing>
              <wp:anchor distT="0" distB="0" distL="0" distR="0" simplePos="0" relativeHeight="251698176" behindDoc="1" locked="0" layoutInCell="1" allowOverlap="1" wp14:anchorId="3D971029" wp14:editId="6753D447">
                <wp:simplePos x="0" y="0"/>
                <wp:positionH relativeFrom="page">
                  <wp:posOffset>5071110</wp:posOffset>
                </wp:positionH>
                <wp:positionV relativeFrom="paragraph">
                  <wp:posOffset>4116705</wp:posOffset>
                </wp:positionV>
                <wp:extent cx="1729740" cy="203200"/>
                <wp:effectExtent l="0" t="0" r="0" b="0"/>
                <wp:wrapTopAndBottom/>
                <wp:docPr id="323"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74E1EEC3"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7"/>
                                <w:sz w:val="2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71029" id="docshape118" o:spid="_x0000_s1083" type="#_x0000_t202" style="position:absolute;margin-left:399.3pt;margin-top:324.15pt;width:136.2pt;height:16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" strokecolor="#243d84" strokeweight=".5pt">
                <v:textbox inset="0,0,0,0">
                  <w:txbxContent>
                    <w:p w14:paraId="74E1EEC3"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7"/>
                          <w:sz w:val="20"/>
                        </w:rPr>
                        <w:t>11</w:t>
                      </w:r>
                    </w:p>
                  </w:txbxContent>
                </v:textbox>
                <w10:wrap type="topAndBottom" anchorx="page"/>
              </v:shape>
            </w:pict>
          </mc:Fallback>
        </mc:AlternateContent>
      </w:r>
      <w:r>
        <w:rPr>
          <w:noProof/>
        </w:rPr>
        <mc:AlternateContent>
          <mc:Choice Requires="wps">
            <w:drawing>
              <wp:anchor distT="0" distB="0" distL="0" distR="0" simplePos="0" relativeHeight="251699200" behindDoc="1" locked="0" layoutInCell="1" allowOverlap="1" wp14:anchorId="16038A67" wp14:editId="20E14665">
                <wp:simplePos x="0" y="0"/>
                <wp:positionH relativeFrom="page">
                  <wp:posOffset>5071110</wp:posOffset>
                </wp:positionH>
                <wp:positionV relativeFrom="paragraph">
                  <wp:posOffset>4478655</wp:posOffset>
                </wp:positionV>
                <wp:extent cx="1729740" cy="203200"/>
                <wp:effectExtent l="0" t="0" r="0" b="0"/>
                <wp:wrapTopAndBottom/>
                <wp:docPr id="322"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3200"/>
                        </a:xfrm>
                        <a:prstGeom prst="rect">
                          <a:avLst/>
                        </a:prstGeom>
                        <a:solidFill>
                          <a:srgbClr val="FFFFFF"/>
                        </a:solidFill>
                        <a:ln w="6350">
                          <a:solidFill>
                            <a:srgbClr val="243D84"/>
                          </a:solidFill>
                          <a:prstDash val="solid"/>
                          <a:miter lim="800000"/>
                          <a:headEnd/>
                          <a:tailEnd/>
                        </a:ln>
                      </wps:spPr>
                      <wps:txbx>
                        <w:txbxContent>
                          <w:p w14:paraId="60265691"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5"/>
                                <w:sz w:val="20"/>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38A67" id="docshape119" o:spid="_x0000_s1084" type="#_x0000_t202" style="position:absolute;margin-left:399.3pt;margin-top:352.65pt;width:136.2pt;height:16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" strokecolor="#243d84" strokeweight=".5pt">
                <v:textbox inset="0,0,0,0">
                  <w:txbxContent>
                    <w:p w14:paraId="60265691" w14:textId="77777777" w:rsidR="005C02D1" w:rsidRDefault="005C02D1" w:rsidP="005C02D1">
                      <w:pPr>
                        <w:spacing w:before="43"/>
                        <w:ind w:left="920" w:right="920"/>
                        <w:jc w:val="center"/>
                        <w:rPr>
                          <w:color w:val="000000"/>
                          <w:sz w:val="20"/>
                        </w:rPr>
                      </w:pPr>
                      <w:r>
                        <w:rPr>
                          <w:color w:val="0A1637"/>
                          <w:sz w:val="20"/>
                        </w:rPr>
                        <w:t xml:space="preserve">Badge </w:t>
                      </w:r>
                      <w:r>
                        <w:rPr>
                          <w:color w:val="0A1637"/>
                          <w:spacing w:val="-5"/>
                          <w:sz w:val="20"/>
                        </w:rPr>
                        <w:t>12</w:t>
                      </w:r>
                    </w:p>
                  </w:txbxContent>
                </v:textbox>
                <w10:wrap type="topAndBottom" anchorx="page"/>
              </v:shape>
            </w:pict>
          </mc:Fallback>
        </mc:AlternateContent>
      </w:r>
    </w:p>
    <w:p w14:paraId="369F2165" w14:textId="77777777" w:rsidR="005C02D1" w:rsidRDefault="005C02D1" w:rsidP="005C02D1">
      <w:pPr>
        <w:pStyle w:val="BodyText"/>
        <w:spacing w:before="12"/>
        <w:rPr>
          <w:sz w:val="17"/>
        </w:rPr>
      </w:pPr>
    </w:p>
    <w:p w14:paraId="11D0EA8C" w14:textId="77777777" w:rsidR="005C02D1" w:rsidRDefault="005C02D1" w:rsidP="005C02D1">
      <w:pPr>
        <w:pStyle w:val="BodyText"/>
        <w:spacing w:before="5"/>
      </w:pPr>
    </w:p>
    <w:p w14:paraId="16C2C1F2" w14:textId="77777777" w:rsidR="005C02D1" w:rsidRDefault="005C02D1" w:rsidP="005C02D1">
      <w:pPr>
        <w:pStyle w:val="BodyText"/>
        <w:spacing w:before="5"/>
      </w:pPr>
    </w:p>
    <w:p w14:paraId="48972686" w14:textId="77777777" w:rsidR="005C02D1" w:rsidRDefault="005C02D1" w:rsidP="005C02D1">
      <w:pPr>
        <w:pStyle w:val="BodyText"/>
        <w:spacing w:before="5"/>
      </w:pPr>
    </w:p>
    <w:p w14:paraId="69ADB2B3" w14:textId="77777777" w:rsidR="005C02D1" w:rsidRDefault="005C02D1" w:rsidP="005C02D1">
      <w:pPr>
        <w:pStyle w:val="BodyText"/>
        <w:spacing w:before="5"/>
      </w:pPr>
    </w:p>
    <w:p w14:paraId="47AD7CEE" w14:textId="77777777" w:rsidR="005C02D1" w:rsidRDefault="005C02D1" w:rsidP="005C02D1">
      <w:pPr>
        <w:pStyle w:val="BodyText"/>
        <w:spacing w:before="5"/>
      </w:pPr>
    </w:p>
    <w:p w14:paraId="4D752E50" w14:textId="77777777" w:rsidR="005C02D1" w:rsidRDefault="005C02D1" w:rsidP="005C02D1">
      <w:pPr>
        <w:spacing w:before="36"/>
        <w:ind w:left="3731" w:right="4240"/>
        <w:jc w:val="center"/>
        <w:rPr>
          <w:rFonts w:ascii="Kroppen Round"/>
          <w:b/>
          <w:sz w:val="20"/>
        </w:rPr>
      </w:pPr>
      <w:r>
        <w:rPr>
          <w:noProof/>
        </w:rPr>
        <mc:AlternateContent>
          <mc:Choice Requires="wpg">
            <w:drawing>
              <wp:anchor distT="0" distB="0" distL="114300" distR="114300" simplePos="0" relativeHeight="251632640" behindDoc="1" locked="0" layoutInCell="1" allowOverlap="1" wp14:anchorId="7D565446" wp14:editId="73EBFB7C">
                <wp:simplePos x="0" y="0"/>
                <wp:positionH relativeFrom="page">
                  <wp:posOffset>0</wp:posOffset>
                </wp:positionH>
                <wp:positionV relativeFrom="page">
                  <wp:posOffset>0</wp:posOffset>
                </wp:positionV>
                <wp:extent cx="7772400" cy="10058400"/>
                <wp:effectExtent l="0" t="0" r="0" b="0"/>
                <wp:wrapNone/>
                <wp:docPr id="316"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317" name="docshape12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docshape122"/>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docshape123"/>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0" name="docshape1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1" name="docshape125"/>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F9B0B8" id="docshapegroup120" o:spid="_x0000_s1026" style="position:absolute;margin-left:0;margin-top:0;width:612pt;height:11in;z-index:-251649024;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">
                <v:shape id="docshape121"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">
                  <v:imagedata r:id="rId13" o:title=""/>
                </v:shape>
                <v:shape id="docshape122"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" path="m7433,l,,,582r6818,l7433,xe" fillcolor="#243d84" stroked="f">
                  <v:path arrowok="t" o:connecttype="custom" o:connectlocs="7433,790;0,790;0,1372;6818,1372;7433,790" o:connectangles="0,0,0,0,0"/>
                </v:shape>
                <v:shape id="docshape123"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" path="m4388,l,,,1251r3067,l4388,xe" stroked="f">
                  <v:path arrowok="t" o:connecttype="custom" o:connectlocs="4388,475;0,475;0,1726;3067,1726;4388,475" o:connectangles="0,0,0,0,0"/>
                </v:shape>
                <v:shape id="docshape124"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">
                  <v:imagedata r:id="rId14" o:title=""/>
                </v:shape>
                <v:shape id="docshape125"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237EA482" w14:textId="77777777" w:rsidR="005C02D1" w:rsidRDefault="005C02D1" w:rsidP="005C02D1">
      <w:pPr>
        <w:pStyle w:val="BodyText"/>
        <w:rPr>
          <w:rFonts w:ascii="Kroppen Round"/>
          <w:b w:val="0"/>
          <w:sz w:val="20"/>
        </w:rPr>
      </w:pPr>
    </w:p>
    <w:p w14:paraId="4C79C2DA" w14:textId="77777777" w:rsidR="005C02D1" w:rsidRDefault="005C02D1" w:rsidP="005C02D1">
      <w:pPr>
        <w:pStyle w:val="BodyText"/>
        <w:rPr>
          <w:rFonts w:ascii="Kroppen Round"/>
          <w:b w:val="0"/>
          <w:sz w:val="20"/>
        </w:rPr>
      </w:pPr>
    </w:p>
    <w:p w14:paraId="763504CD" w14:textId="77777777" w:rsidR="005C02D1" w:rsidRDefault="005C02D1" w:rsidP="005C02D1">
      <w:pPr>
        <w:pStyle w:val="BodyText"/>
        <w:rPr>
          <w:rFonts w:ascii="Kroppen Round"/>
          <w:b w:val="0"/>
          <w:sz w:val="20"/>
        </w:rPr>
      </w:pPr>
    </w:p>
    <w:p w14:paraId="6B0623FB" w14:textId="77777777" w:rsidR="005C02D1" w:rsidRDefault="005C02D1" w:rsidP="005C02D1">
      <w:pPr>
        <w:pStyle w:val="BodyText"/>
        <w:spacing w:before="8"/>
        <w:rPr>
          <w:rFonts w:ascii="Kroppen Round"/>
          <w:b w:val="0"/>
          <w:sz w:val="15"/>
        </w:rPr>
      </w:pPr>
    </w:p>
    <w:p w14:paraId="659F4998" w14:textId="77777777" w:rsidR="005C02D1" w:rsidRDefault="005C02D1" w:rsidP="005C02D1">
      <w:pPr>
        <w:pStyle w:val="Heading1"/>
      </w:pPr>
      <w:r>
        <w:rPr>
          <w:color w:val="BE1E2D"/>
        </w:rPr>
        <w:t>Snowplow</w:t>
      </w:r>
      <w:r>
        <w:rPr>
          <w:color w:val="BE1E2D"/>
          <w:spacing w:val="-6"/>
        </w:rPr>
        <w:t xml:space="preserve"> </w:t>
      </w:r>
      <w:r>
        <w:rPr>
          <w:color w:val="BE1E2D"/>
        </w:rPr>
        <w:t>Sam</w:t>
      </w:r>
      <w:r>
        <w:rPr>
          <w:color w:val="BE1E2D"/>
          <w:spacing w:val="-5"/>
        </w:rPr>
        <w:t xml:space="preserve"> </w:t>
      </w:r>
      <w:r>
        <w:rPr>
          <w:color w:val="BE1E2D"/>
        </w:rPr>
        <w:t>-</w:t>
      </w:r>
      <w:r>
        <w:rPr>
          <w:color w:val="BE1E2D"/>
          <w:spacing w:val="-6"/>
        </w:rPr>
        <w:t xml:space="preserve"> </w:t>
      </w:r>
      <w:r>
        <w:rPr>
          <w:color w:val="BE1E2D"/>
        </w:rPr>
        <w:t>Basic</w:t>
      </w:r>
      <w:r>
        <w:rPr>
          <w:color w:val="BE1E2D"/>
          <w:spacing w:val="-5"/>
        </w:rPr>
        <w:t xml:space="preserve"> </w:t>
      </w:r>
      <w:r>
        <w:rPr>
          <w:color w:val="BE1E2D"/>
        </w:rPr>
        <w:t>6</w:t>
      </w:r>
      <w:r>
        <w:rPr>
          <w:color w:val="BE1E2D"/>
          <w:spacing w:val="-5"/>
        </w:rPr>
        <w:t xml:space="preserve"> </w:t>
      </w:r>
      <w:r>
        <w:rPr>
          <w:color w:val="BE1E2D"/>
          <w:spacing w:val="-2"/>
        </w:rPr>
        <w:t>Elements</w:t>
      </w:r>
    </w:p>
    <w:p w14:paraId="2AD73E56" w14:textId="77777777" w:rsidR="005C02D1" w:rsidRDefault="005C02D1" w:rsidP="005C02D1">
      <w:pPr>
        <w:spacing w:before="199"/>
        <w:ind w:left="1000"/>
        <w:rPr>
          <w:rFonts w:ascii="GothamNarrow-BoldItalic"/>
          <w:i/>
          <w:sz w:val="18"/>
        </w:rPr>
      </w:pPr>
      <w:r>
        <w:rPr>
          <w:rFonts w:ascii="GothamNarrow-BoldItalic"/>
          <w:i/>
          <w:color w:val="243D84"/>
          <w:sz w:val="18"/>
        </w:rPr>
        <w:t>THERE</w:t>
      </w:r>
      <w:r>
        <w:rPr>
          <w:rFonts w:ascii="GothamNarrow-BoldItalic"/>
          <w:i/>
          <w:color w:val="243D84"/>
          <w:spacing w:val="-3"/>
          <w:sz w:val="18"/>
        </w:rPr>
        <w:t xml:space="preserve"> </w:t>
      </w:r>
      <w:r>
        <w:rPr>
          <w:rFonts w:ascii="GothamNarrow-BoldItalic"/>
          <w:i/>
          <w:color w:val="243D84"/>
          <w:sz w:val="18"/>
        </w:rPr>
        <w:t>ARE</w:t>
      </w:r>
      <w:r>
        <w:rPr>
          <w:rFonts w:ascii="GothamNarrow-BoldItalic"/>
          <w:i/>
          <w:color w:val="243D84"/>
          <w:spacing w:val="-3"/>
          <w:sz w:val="18"/>
        </w:rPr>
        <w:t xml:space="preserve"> </w:t>
      </w:r>
      <w:r>
        <w:rPr>
          <w:rFonts w:ascii="GothamNarrow-BoldItalic"/>
          <w:i/>
          <w:color w:val="243D84"/>
          <w:sz w:val="18"/>
        </w:rPr>
        <w:t>TWO</w:t>
      </w:r>
      <w:r>
        <w:rPr>
          <w:rFonts w:ascii="GothamNarrow-BoldItalic"/>
          <w:i/>
          <w:color w:val="243D84"/>
          <w:spacing w:val="-3"/>
          <w:sz w:val="18"/>
        </w:rPr>
        <w:t xml:space="preserve"> </w:t>
      </w:r>
      <w:r>
        <w:rPr>
          <w:rFonts w:ascii="GothamNarrow-BoldItalic"/>
          <w:i/>
          <w:color w:val="243D84"/>
          <w:sz w:val="18"/>
        </w:rPr>
        <w:t>FORMAT</w:t>
      </w:r>
      <w:r>
        <w:rPr>
          <w:rFonts w:ascii="GothamNarrow-BoldItalic"/>
          <w:i/>
          <w:color w:val="243D84"/>
          <w:spacing w:val="-2"/>
          <w:sz w:val="18"/>
        </w:rPr>
        <w:t xml:space="preserve"> </w:t>
      </w:r>
      <w:r>
        <w:rPr>
          <w:rFonts w:ascii="GothamNarrow-BoldItalic"/>
          <w:i/>
          <w:color w:val="243D84"/>
          <w:sz w:val="18"/>
        </w:rPr>
        <w:t>OPTIONS</w:t>
      </w:r>
      <w:r>
        <w:rPr>
          <w:rFonts w:ascii="GothamNarrow-BoldItalic"/>
          <w:i/>
          <w:color w:val="243D84"/>
          <w:spacing w:val="-3"/>
          <w:sz w:val="18"/>
        </w:rPr>
        <w:t xml:space="preserve"> </w:t>
      </w:r>
      <w:r>
        <w:rPr>
          <w:rFonts w:ascii="GothamNarrow-BoldItalic"/>
          <w:i/>
          <w:color w:val="243D84"/>
          <w:sz w:val="18"/>
        </w:rPr>
        <w:t>FOR</w:t>
      </w:r>
      <w:r>
        <w:rPr>
          <w:rFonts w:ascii="GothamNarrow-BoldItalic"/>
          <w:i/>
          <w:color w:val="243D84"/>
          <w:spacing w:val="-3"/>
          <w:sz w:val="18"/>
        </w:rPr>
        <w:t xml:space="preserve"> </w:t>
      </w:r>
      <w:r>
        <w:rPr>
          <w:rFonts w:ascii="GothamNarrow-BoldItalic"/>
          <w:i/>
          <w:color w:val="243D84"/>
          <w:sz w:val="18"/>
        </w:rPr>
        <w:t>THE</w:t>
      </w:r>
      <w:r>
        <w:rPr>
          <w:rFonts w:ascii="GothamNarrow-BoldItalic"/>
          <w:i/>
          <w:color w:val="243D84"/>
          <w:spacing w:val="-3"/>
          <w:sz w:val="18"/>
        </w:rPr>
        <w:t xml:space="preserve"> </w:t>
      </w:r>
      <w:r>
        <w:rPr>
          <w:rFonts w:ascii="GothamNarrow-BoldItalic"/>
          <w:i/>
          <w:color w:val="243D84"/>
          <w:sz w:val="18"/>
        </w:rPr>
        <w:t>ELEMENTS</w:t>
      </w:r>
      <w:r>
        <w:rPr>
          <w:rFonts w:ascii="GothamNarrow-BoldItalic"/>
          <w:i/>
          <w:color w:val="243D84"/>
          <w:spacing w:val="-2"/>
          <w:sz w:val="18"/>
        </w:rPr>
        <w:t xml:space="preserve"> EVENT:</w:t>
      </w:r>
    </w:p>
    <w:p w14:paraId="1E7F3539" w14:textId="77777777" w:rsidR="005C02D1" w:rsidRDefault="005C02D1">
      <w:pPr>
        <w:pStyle w:val="ListParagraph"/>
        <w:widowControl w:val="0"/>
        <w:numPr>
          <w:ilvl w:val="0"/>
          <w:numId w:val="14"/>
        </w:numPr>
        <w:tabs>
          <w:tab w:val="left" w:pos="1240"/>
        </w:tabs>
        <w:autoSpaceDE w:val="0"/>
        <w:autoSpaceDN w:val="0"/>
        <w:spacing w:before="90" w:after="0" w:line="240" w:lineRule="auto"/>
        <w:contextualSpacing w:val="0"/>
        <w:rPr>
          <w:sz w:val="18"/>
        </w:rPr>
      </w:pPr>
      <w:r>
        <w:rPr>
          <w:color w:val="231F20"/>
          <w:sz w:val="18"/>
        </w:rPr>
        <w:t>Each</w:t>
      </w:r>
      <w:r>
        <w:rPr>
          <w:color w:val="231F20"/>
          <w:spacing w:val="-6"/>
          <w:sz w:val="18"/>
        </w:rPr>
        <w:t xml:space="preserve"> </w:t>
      </w:r>
      <w:r>
        <w:rPr>
          <w:color w:val="231F20"/>
          <w:sz w:val="18"/>
        </w:rPr>
        <w:t>skater</w:t>
      </w:r>
      <w:r>
        <w:rPr>
          <w:color w:val="231F20"/>
          <w:spacing w:val="-4"/>
          <w:sz w:val="18"/>
        </w:rPr>
        <w:t xml:space="preserve"> </w:t>
      </w:r>
      <w:r>
        <w:rPr>
          <w:color w:val="231F20"/>
          <w:sz w:val="18"/>
        </w:rPr>
        <w:t>will</w:t>
      </w:r>
      <w:r>
        <w:rPr>
          <w:color w:val="231F20"/>
          <w:spacing w:val="-3"/>
          <w:sz w:val="18"/>
        </w:rPr>
        <w:t xml:space="preserve"> </w:t>
      </w:r>
      <w:r>
        <w:rPr>
          <w:color w:val="231F20"/>
          <w:sz w:val="18"/>
        </w:rPr>
        <w:t>perform</w:t>
      </w:r>
      <w:r>
        <w:rPr>
          <w:color w:val="231F20"/>
          <w:spacing w:val="-4"/>
          <w:sz w:val="18"/>
        </w:rPr>
        <w:t xml:space="preserve"> </w:t>
      </w:r>
      <w:r>
        <w:rPr>
          <w:color w:val="231F20"/>
          <w:sz w:val="18"/>
        </w:rPr>
        <w:t>each</w:t>
      </w:r>
      <w:r>
        <w:rPr>
          <w:color w:val="231F20"/>
          <w:spacing w:val="-3"/>
          <w:sz w:val="18"/>
        </w:rPr>
        <w:t xml:space="preserve"> </w:t>
      </w:r>
      <w:r>
        <w:rPr>
          <w:color w:val="231F20"/>
          <w:sz w:val="18"/>
        </w:rPr>
        <w:t>element</w:t>
      </w:r>
      <w:r>
        <w:rPr>
          <w:color w:val="231F20"/>
          <w:spacing w:val="-4"/>
          <w:sz w:val="18"/>
        </w:rPr>
        <w:t xml:space="preserve"> </w:t>
      </w:r>
      <w:r>
        <w:rPr>
          <w:color w:val="231F20"/>
          <w:sz w:val="18"/>
        </w:rPr>
        <w:t>when</w:t>
      </w:r>
      <w:r>
        <w:rPr>
          <w:color w:val="231F20"/>
          <w:spacing w:val="-3"/>
          <w:sz w:val="18"/>
        </w:rPr>
        <w:t xml:space="preserve"> </w:t>
      </w:r>
      <w:r>
        <w:rPr>
          <w:color w:val="231F20"/>
          <w:sz w:val="18"/>
        </w:rPr>
        <w:t>directed</w:t>
      </w:r>
      <w:r>
        <w:rPr>
          <w:color w:val="231F20"/>
          <w:spacing w:val="-4"/>
          <w:sz w:val="18"/>
        </w:rPr>
        <w:t xml:space="preserve"> </w:t>
      </w:r>
      <w:r>
        <w:rPr>
          <w:color w:val="231F20"/>
          <w:sz w:val="18"/>
        </w:rPr>
        <w:t>by</w:t>
      </w:r>
      <w:r>
        <w:rPr>
          <w:color w:val="231F20"/>
          <w:spacing w:val="-3"/>
          <w:sz w:val="18"/>
        </w:rPr>
        <w:t xml:space="preserve"> </w:t>
      </w:r>
      <w:r>
        <w:rPr>
          <w:color w:val="231F20"/>
          <w:sz w:val="18"/>
        </w:rPr>
        <w:t>a</w:t>
      </w:r>
      <w:r>
        <w:rPr>
          <w:color w:val="231F20"/>
          <w:spacing w:val="-4"/>
          <w:sz w:val="18"/>
        </w:rPr>
        <w:t xml:space="preserve"> </w:t>
      </w:r>
      <w:r>
        <w:rPr>
          <w:color w:val="231F20"/>
          <w:sz w:val="18"/>
        </w:rPr>
        <w:t>judge/referee</w:t>
      </w:r>
      <w:r>
        <w:rPr>
          <w:color w:val="231F20"/>
          <w:spacing w:val="-3"/>
          <w:sz w:val="18"/>
        </w:rPr>
        <w:t xml:space="preserve"> </w:t>
      </w:r>
      <w:r>
        <w:rPr>
          <w:color w:val="231F20"/>
          <w:spacing w:val="-5"/>
          <w:sz w:val="18"/>
        </w:rPr>
        <w:t>OR</w:t>
      </w:r>
    </w:p>
    <w:p w14:paraId="1129863B" w14:textId="77777777" w:rsidR="005C02D1" w:rsidRDefault="005C02D1">
      <w:pPr>
        <w:pStyle w:val="ListParagraph"/>
        <w:widowControl w:val="0"/>
        <w:numPr>
          <w:ilvl w:val="0"/>
          <w:numId w:val="14"/>
        </w:numPr>
        <w:tabs>
          <w:tab w:val="left" w:pos="1240"/>
        </w:tabs>
        <w:autoSpaceDE w:val="0"/>
        <w:autoSpaceDN w:val="0"/>
        <w:spacing w:after="0" w:line="240" w:lineRule="auto"/>
        <w:ind w:right="1275"/>
        <w:contextualSpacing w:val="0"/>
        <w:rPr>
          <w:sz w:val="18"/>
        </w:rPr>
      </w:pPr>
      <w:r>
        <w:rPr>
          <w:color w:val="231F20"/>
          <w:sz w:val="18"/>
        </w:rPr>
        <w:t xml:space="preserve">Skater will perform one element at a time in the </w:t>
      </w:r>
      <w:r>
        <w:rPr>
          <w:color w:val="231F20"/>
          <w:sz w:val="18"/>
          <w:u w:val="single" w:color="231F20"/>
        </w:rPr>
        <w:t>order listed below</w:t>
      </w:r>
      <w:r>
        <w:rPr>
          <w:color w:val="231F20"/>
          <w:sz w:val="18"/>
        </w:rPr>
        <w:t xml:space="preserve"> (no excessive connecting steps or choreography) Judge/referee</w:t>
      </w:r>
      <w:r>
        <w:rPr>
          <w:color w:val="231F20"/>
          <w:spacing w:val="-6"/>
          <w:sz w:val="18"/>
        </w:rPr>
        <w:t xml:space="preserve"> </w:t>
      </w:r>
      <w:r>
        <w:rPr>
          <w:color w:val="231F20"/>
          <w:sz w:val="18"/>
        </w:rPr>
        <w:t>directed</w:t>
      </w:r>
      <w:r>
        <w:rPr>
          <w:color w:val="231F20"/>
          <w:spacing w:val="-6"/>
          <w:sz w:val="18"/>
        </w:rPr>
        <w:t xml:space="preserve"> </w:t>
      </w:r>
      <w:r>
        <w:rPr>
          <w:color w:val="231F20"/>
          <w:sz w:val="18"/>
        </w:rPr>
        <w:t>example:</w:t>
      </w:r>
      <w:r>
        <w:rPr>
          <w:color w:val="231F20"/>
          <w:spacing w:val="-6"/>
          <w:sz w:val="18"/>
        </w:rPr>
        <w:t xml:space="preserve"> </w:t>
      </w:r>
      <w:r>
        <w:rPr>
          <w:color w:val="231F20"/>
          <w:sz w:val="18"/>
        </w:rPr>
        <w:t>all</w:t>
      </w:r>
      <w:r>
        <w:rPr>
          <w:color w:val="231F20"/>
          <w:spacing w:val="-6"/>
          <w:sz w:val="18"/>
        </w:rPr>
        <w:t xml:space="preserve"> </w:t>
      </w:r>
      <w:r>
        <w:rPr>
          <w:color w:val="231F20"/>
          <w:sz w:val="18"/>
        </w:rPr>
        <w:t>skaters</w:t>
      </w:r>
      <w:r>
        <w:rPr>
          <w:color w:val="231F20"/>
          <w:spacing w:val="-6"/>
          <w:sz w:val="18"/>
        </w:rPr>
        <w:t xml:space="preserve"> </w:t>
      </w:r>
      <w:r>
        <w:rPr>
          <w:color w:val="231F20"/>
          <w:sz w:val="18"/>
        </w:rPr>
        <w:t>perform</w:t>
      </w:r>
      <w:r>
        <w:rPr>
          <w:color w:val="231F20"/>
          <w:spacing w:val="-6"/>
          <w:sz w:val="18"/>
        </w:rPr>
        <w:t xml:space="preserve"> </w:t>
      </w:r>
      <w:r>
        <w:rPr>
          <w:color w:val="231F20"/>
          <w:sz w:val="18"/>
        </w:rPr>
        <w:t>first</w:t>
      </w:r>
      <w:r>
        <w:rPr>
          <w:color w:val="231F20"/>
          <w:spacing w:val="-6"/>
          <w:sz w:val="18"/>
        </w:rPr>
        <w:t xml:space="preserve"> </w:t>
      </w:r>
      <w:r>
        <w:rPr>
          <w:color w:val="231F20"/>
          <w:sz w:val="18"/>
        </w:rPr>
        <w:t>element</w:t>
      </w:r>
      <w:r>
        <w:rPr>
          <w:color w:val="231F20"/>
          <w:spacing w:val="-6"/>
          <w:sz w:val="18"/>
        </w:rPr>
        <w:t xml:space="preserve"> </w:t>
      </w:r>
      <w:r>
        <w:rPr>
          <w:color w:val="231F20"/>
          <w:sz w:val="18"/>
        </w:rPr>
        <w:t>before</w:t>
      </w:r>
      <w:r>
        <w:rPr>
          <w:color w:val="231F20"/>
          <w:spacing w:val="-6"/>
          <w:sz w:val="18"/>
        </w:rPr>
        <w:t xml:space="preserve"> </w:t>
      </w:r>
      <w:r>
        <w:rPr>
          <w:color w:val="231F20"/>
          <w:sz w:val="18"/>
        </w:rPr>
        <w:t>moving</w:t>
      </w:r>
      <w:r>
        <w:rPr>
          <w:color w:val="231F20"/>
          <w:spacing w:val="-6"/>
          <w:sz w:val="18"/>
        </w:rPr>
        <w:t xml:space="preserve"> </w:t>
      </w:r>
      <w:r>
        <w:rPr>
          <w:color w:val="231F20"/>
          <w:sz w:val="18"/>
        </w:rPr>
        <w:t>on</w:t>
      </w:r>
      <w:r>
        <w:rPr>
          <w:color w:val="231F20"/>
          <w:spacing w:val="-6"/>
          <w:sz w:val="18"/>
        </w:rPr>
        <w:t xml:space="preserve"> </w:t>
      </w:r>
      <w:r>
        <w:rPr>
          <w:color w:val="231F20"/>
          <w:sz w:val="18"/>
        </w:rPr>
        <w:t>to</w:t>
      </w:r>
      <w:r>
        <w:rPr>
          <w:color w:val="231F20"/>
          <w:spacing w:val="-6"/>
          <w:sz w:val="18"/>
        </w:rPr>
        <w:t xml:space="preserve"> </w:t>
      </w:r>
      <w:r>
        <w:rPr>
          <w:color w:val="231F20"/>
          <w:sz w:val="18"/>
        </w:rPr>
        <w:t>the</w:t>
      </w:r>
      <w:r>
        <w:rPr>
          <w:color w:val="231F20"/>
          <w:spacing w:val="-6"/>
          <w:sz w:val="18"/>
        </w:rPr>
        <w:t xml:space="preserve"> </w:t>
      </w:r>
      <w:r>
        <w:rPr>
          <w:color w:val="231F20"/>
          <w:sz w:val="18"/>
        </w:rPr>
        <w:t>next</w:t>
      </w:r>
      <w:r>
        <w:rPr>
          <w:color w:val="231F20"/>
          <w:spacing w:val="-6"/>
          <w:sz w:val="18"/>
        </w:rPr>
        <w:t xml:space="preserve"> </w:t>
      </w:r>
      <w:r>
        <w:rPr>
          <w:color w:val="231F20"/>
          <w:sz w:val="18"/>
        </w:rPr>
        <w:t>and</w:t>
      </w:r>
      <w:r>
        <w:rPr>
          <w:color w:val="231F20"/>
          <w:spacing w:val="-6"/>
          <w:sz w:val="18"/>
        </w:rPr>
        <w:t xml:space="preserve"> </w:t>
      </w:r>
      <w:r>
        <w:rPr>
          <w:color w:val="231F20"/>
          <w:sz w:val="18"/>
        </w:rPr>
        <w:t>so</w:t>
      </w:r>
      <w:r>
        <w:rPr>
          <w:color w:val="231F20"/>
          <w:spacing w:val="-6"/>
          <w:sz w:val="18"/>
        </w:rPr>
        <w:t xml:space="preserve"> </w:t>
      </w:r>
      <w:r>
        <w:rPr>
          <w:color w:val="231F20"/>
          <w:sz w:val="18"/>
        </w:rPr>
        <w:t>on,</w:t>
      </w:r>
      <w:r>
        <w:rPr>
          <w:color w:val="231F20"/>
          <w:spacing w:val="-6"/>
          <w:sz w:val="18"/>
        </w:rPr>
        <w:t xml:space="preserve"> </w:t>
      </w:r>
      <w:r>
        <w:rPr>
          <w:color w:val="231F20"/>
          <w:sz w:val="18"/>
        </w:rPr>
        <w:t>or</w:t>
      </w:r>
      <w:r>
        <w:rPr>
          <w:color w:val="231F20"/>
          <w:spacing w:val="-6"/>
          <w:sz w:val="18"/>
        </w:rPr>
        <w:t xml:space="preserve"> </w:t>
      </w:r>
      <w:r>
        <w:rPr>
          <w:color w:val="231F20"/>
          <w:sz w:val="18"/>
        </w:rPr>
        <w:t>each</w:t>
      </w:r>
      <w:r>
        <w:rPr>
          <w:color w:val="231F20"/>
          <w:spacing w:val="-6"/>
          <w:sz w:val="18"/>
        </w:rPr>
        <w:t xml:space="preserve"> </w:t>
      </w:r>
      <w:r>
        <w:rPr>
          <w:color w:val="231F20"/>
          <w:sz w:val="18"/>
        </w:rPr>
        <w:t>skater performs all of the required elements before moving on to the next skater.</w:t>
      </w:r>
    </w:p>
    <w:p w14:paraId="010F3398" w14:textId="77777777" w:rsidR="005C02D1" w:rsidRDefault="005C02D1">
      <w:pPr>
        <w:pStyle w:val="ListParagraph"/>
        <w:widowControl w:val="0"/>
        <w:numPr>
          <w:ilvl w:val="1"/>
          <w:numId w:val="14"/>
        </w:numPr>
        <w:tabs>
          <w:tab w:val="left" w:pos="1480"/>
        </w:tabs>
        <w:autoSpaceDE w:val="0"/>
        <w:autoSpaceDN w:val="0"/>
        <w:spacing w:before="90" w:after="0" w:line="240" w:lineRule="auto"/>
        <w:contextualSpacing w:val="0"/>
        <w:rPr>
          <w:color w:val="231F20"/>
          <w:sz w:val="18"/>
        </w:rPr>
      </w:pPr>
      <w:r>
        <w:rPr>
          <w:color w:val="231F20"/>
          <w:sz w:val="18"/>
        </w:rPr>
        <w:t>To</w:t>
      </w:r>
      <w:r>
        <w:rPr>
          <w:color w:val="231F20"/>
          <w:spacing w:val="-7"/>
          <w:sz w:val="18"/>
        </w:rPr>
        <w:t xml:space="preserve"> </w:t>
      </w:r>
      <w:r>
        <w:rPr>
          <w:color w:val="231F20"/>
          <w:sz w:val="18"/>
        </w:rPr>
        <w:t>be</w:t>
      </w:r>
      <w:r>
        <w:rPr>
          <w:color w:val="231F20"/>
          <w:spacing w:val="-4"/>
          <w:sz w:val="18"/>
        </w:rPr>
        <w:t xml:space="preserve"> </w:t>
      </w:r>
      <w:r>
        <w:rPr>
          <w:color w:val="231F20"/>
          <w:sz w:val="18"/>
        </w:rPr>
        <w:t>skated</w:t>
      </w:r>
      <w:r>
        <w:rPr>
          <w:color w:val="231F20"/>
          <w:spacing w:val="-5"/>
          <w:sz w:val="18"/>
        </w:rPr>
        <w:t xml:space="preserve"> </w:t>
      </w:r>
      <w:r>
        <w:rPr>
          <w:color w:val="231F20"/>
          <w:sz w:val="18"/>
        </w:rPr>
        <w:t>on</w:t>
      </w:r>
      <w:r>
        <w:rPr>
          <w:color w:val="231F20"/>
          <w:spacing w:val="-4"/>
          <w:sz w:val="18"/>
        </w:rPr>
        <w:t xml:space="preserve"> </w:t>
      </w:r>
      <w:r>
        <w:rPr>
          <w:color w:val="231F20"/>
          <w:sz w:val="18"/>
        </w:rPr>
        <w:t>1/3</w:t>
      </w:r>
      <w:r>
        <w:rPr>
          <w:color w:val="231F20"/>
          <w:spacing w:val="-4"/>
          <w:sz w:val="18"/>
        </w:rPr>
        <w:t xml:space="preserve"> </w:t>
      </w:r>
      <w:r>
        <w:rPr>
          <w:color w:val="231F20"/>
          <w:sz w:val="18"/>
        </w:rPr>
        <w:t>to</w:t>
      </w:r>
      <w:r>
        <w:rPr>
          <w:color w:val="231F20"/>
          <w:spacing w:val="-5"/>
          <w:sz w:val="18"/>
        </w:rPr>
        <w:t xml:space="preserve"> </w:t>
      </w:r>
      <w:r>
        <w:rPr>
          <w:color w:val="231F20"/>
          <w:sz w:val="18"/>
        </w:rPr>
        <w:t>1/2</w:t>
      </w:r>
      <w:r>
        <w:rPr>
          <w:color w:val="231F20"/>
          <w:spacing w:val="-4"/>
          <w:sz w:val="18"/>
        </w:rPr>
        <w:t xml:space="preserve"> </w:t>
      </w:r>
      <w:r>
        <w:rPr>
          <w:color w:val="231F20"/>
          <w:sz w:val="18"/>
        </w:rPr>
        <w:t>ice</w:t>
      </w:r>
      <w:r>
        <w:rPr>
          <w:color w:val="231F20"/>
          <w:spacing w:val="-4"/>
          <w:sz w:val="18"/>
        </w:rPr>
        <w:t xml:space="preserve"> </w:t>
      </w:r>
      <w:r>
        <w:rPr>
          <w:color w:val="231F20"/>
          <w:sz w:val="18"/>
        </w:rPr>
        <w:t>(determined</w:t>
      </w:r>
      <w:r>
        <w:rPr>
          <w:color w:val="231F20"/>
          <w:spacing w:val="-5"/>
          <w:sz w:val="18"/>
        </w:rPr>
        <w:t xml:space="preserve"> </w:t>
      </w:r>
      <w:r>
        <w:rPr>
          <w:color w:val="231F20"/>
          <w:sz w:val="18"/>
        </w:rPr>
        <w:t>by</w:t>
      </w:r>
      <w:r>
        <w:rPr>
          <w:color w:val="231F20"/>
          <w:spacing w:val="-4"/>
          <w:sz w:val="18"/>
        </w:rPr>
        <w:t xml:space="preserve"> </w:t>
      </w:r>
      <w:r>
        <w:rPr>
          <w:color w:val="231F20"/>
          <w:sz w:val="18"/>
        </w:rPr>
        <w:t>the</w:t>
      </w:r>
      <w:r>
        <w:rPr>
          <w:color w:val="231F20"/>
          <w:spacing w:val="-4"/>
          <w:sz w:val="18"/>
        </w:rPr>
        <w:t xml:space="preserve"> LOC)</w:t>
      </w:r>
    </w:p>
    <w:p w14:paraId="3F3AFD80" w14:textId="77777777" w:rsidR="005C02D1" w:rsidRDefault="005C02D1">
      <w:pPr>
        <w:pStyle w:val="ListParagraph"/>
        <w:widowControl w:val="0"/>
        <w:numPr>
          <w:ilvl w:val="1"/>
          <w:numId w:val="14"/>
        </w:numPr>
        <w:tabs>
          <w:tab w:val="left" w:pos="1480"/>
        </w:tabs>
        <w:autoSpaceDE w:val="0"/>
        <w:autoSpaceDN w:val="0"/>
        <w:spacing w:before="90" w:after="0" w:line="240" w:lineRule="auto"/>
        <w:contextualSpacing w:val="0"/>
        <w:rPr>
          <w:color w:val="231F20"/>
          <w:sz w:val="18"/>
        </w:rPr>
      </w:pPr>
      <w:r>
        <w:rPr>
          <w:color w:val="231F20"/>
          <w:sz w:val="18"/>
        </w:rPr>
        <w:t xml:space="preserve">No </w:t>
      </w:r>
      <w:r>
        <w:rPr>
          <w:color w:val="231F20"/>
          <w:spacing w:val="-4"/>
          <w:sz w:val="18"/>
        </w:rPr>
        <w:t>music</w:t>
      </w:r>
    </w:p>
    <w:p w14:paraId="551BE294" w14:textId="77777777" w:rsidR="005C02D1" w:rsidRDefault="005C02D1">
      <w:pPr>
        <w:pStyle w:val="ListParagraph"/>
        <w:widowControl w:val="0"/>
        <w:numPr>
          <w:ilvl w:val="1"/>
          <w:numId w:val="14"/>
        </w:numPr>
        <w:tabs>
          <w:tab w:val="left" w:pos="1480"/>
        </w:tabs>
        <w:autoSpaceDE w:val="0"/>
        <w:autoSpaceDN w:val="0"/>
        <w:spacing w:before="90" w:after="0" w:line="240" w:lineRule="auto"/>
        <w:contextualSpacing w:val="0"/>
        <w:rPr>
          <w:color w:val="231F20"/>
          <w:sz w:val="18"/>
        </w:rPr>
      </w:pPr>
      <w:r>
        <w:rPr>
          <w:color w:val="231F20"/>
          <w:sz w:val="18"/>
        </w:rPr>
        <w:t>Divide</w:t>
      </w:r>
      <w:r>
        <w:rPr>
          <w:color w:val="231F20"/>
          <w:spacing w:val="-5"/>
          <w:sz w:val="18"/>
        </w:rPr>
        <w:t xml:space="preserve"> </w:t>
      </w:r>
      <w:r>
        <w:rPr>
          <w:color w:val="231F20"/>
          <w:sz w:val="18"/>
        </w:rPr>
        <w:t>Snowplow</w:t>
      </w:r>
      <w:r>
        <w:rPr>
          <w:color w:val="231F20"/>
          <w:spacing w:val="-5"/>
          <w:sz w:val="18"/>
        </w:rPr>
        <w:t xml:space="preserve"> </w:t>
      </w:r>
      <w:r>
        <w:rPr>
          <w:color w:val="231F20"/>
          <w:sz w:val="18"/>
        </w:rPr>
        <w:t>Sam</w:t>
      </w:r>
      <w:r>
        <w:rPr>
          <w:color w:val="231F20"/>
          <w:spacing w:val="-4"/>
          <w:sz w:val="18"/>
        </w:rPr>
        <w:t xml:space="preserve"> </w:t>
      </w:r>
      <w:r>
        <w:rPr>
          <w:color w:val="231F20"/>
          <w:sz w:val="18"/>
        </w:rPr>
        <w:t>skaters</w:t>
      </w:r>
      <w:r>
        <w:rPr>
          <w:color w:val="231F20"/>
          <w:spacing w:val="-5"/>
          <w:sz w:val="18"/>
        </w:rPr>
        <w:t xml:space="preserve"> </w:t>
      </w:r>
      <w:r>
        <w:rPr>
          <w:color w:val="231F20"/>
          <w:sz w:val="18"/>
        </w:rPr>
        <w:t>by</w:t>
      </w:r>
      <w:r>
        <w:rPr>
          <w:color w:val="231F20"/>
          <w:spacing w:val="-4"/>
          <w:sz w:val="18"/>
        </w:rPr>
        <w:t xml:space="preserve"> </w:t>
      </w:r>
      <w:r>
        <w:rPr>
          <w:color w:val="231F20"/>
          <w:sz w:val="18"/>
        </w:rPr>
        <w:t>level</w:t>
      </w:r>
      <w:r>
        <w:rPr>
          <w:color w:val="231F20"/>
          <w:spacing w:val="-5"/>
          <w:sz w:val="18"/>
        </w:rPr>
        <w:t xml:space="preserve"> </w:t>
      </w:r>
      <w:r>
        <w:rPr>
          <w:color w:val="231F20"/>
          <w:sz w:val="18"/>
        </w:rPr>
        <w:t>(1-4),</w:t>
      </w:r>
      <w:r>
        <w:rPr>
          <w:color w:val="231F20"/>
          <w:spacing w:val="-4"/>
          <w:sz w:val="18"/>
        </w:rPr>
        <w:t xml:space="preserve"> </w:t>
      </w:r>
      <w:r>
        <w:rPr>
          <w:color w:val="231F20"/>
          <w:sz w:val="18"/>
        </w:rPr>
        <w:t>if</w:t>
      </w:r>
      <w:r>
        <w:rPr>
          <w:color w:val="231F20"/>
          <w:spacing w:val="-5"/>
          <w:sz w:val="18"/>
        </w:rPr>
        <w:t xml:space="preserve"> </w:t>
      </w:r>
      <w:r>
        <w:rPr>
          <w:color w:val="231F20"/>
          <w:sz w:val="18"/>
        </w:rPr>
        <w:t>registrations</w:t>
      </w:r>
      <w:r>
        <w:rPr>
          <w:color w:val="231F20"/>
          <w:spacing w:val="-4"/>
          <w:sz w:val="18"/>
        </w:rPr>
        <w:t xml:space="preserve"> </w:t>
      </w:r>
      <w:r>
        <w:rPr>
          <w:color w:val="231F20"/>
          <w:spacing w:val="-2"/>
          <w:sz w:val="18"/>
        </w:rPr>
        <w:t>warrant</w:t>
      </w:r>
    </w:p>
    <w:p w14:paraId="29D02D38" w14:textId="77777777" w:rsidR="005C02D1" w:rsidRDefault="005C02D1">
      <w:pPr>
        <w:pStyle w:val="ListParagraph"/>
        <w:widowControl w:val="0"/>
        <w:numPr>
          <w:ilvl w:val="1"/>
          <w:numId w:val="14"/>
        </w:numPr>
        <w:tabs>
          <w:tab w:val="left" w:pos="1480"/>
        </w:tabs>
        <w:autoSpaceDE w:val="0"/>
        <w:autoSpaceDN w:val="0"/>
        <w:spacing w:before="90" w:after="0" w:line="240" w:lineRule="auto"/>
        <w:ind w:left="1480"/>
        <w:contextualSpacing w:val="0"/>
        <w:rPr>
          <w:color w:val="231F20"/>
          <w:sz w:val="18"/>
        </w:rPr>
      </w:pPr>
      <w:r>
        <w:rPr>
          <w:rFonts w:ascii="GothamNarrow-BoldItalic" w:hAnsi="GothamNarrow-BoldItalic"/>
          <w:i/>
          <w:color w:val="231F20"/>
          <w:sz w:val="18"/>
          <w:u w:val="single" w:color="231F20"/>
        </w:rPr>
        <w:t>All</w:t>
      </w:r>
      <w:r>
        <w:rPr>
          <w:rFonts w:ascii="GothamNarrow-BoldItalic" w:hAnsi="GothamNarrow-BoldItalic"/>
          <w:i/>
          <w:color w:val="231F20"/>
          <w:spacing w:val="-2"/>
          <w:sz w:val="18"/>
          <w:u w:val="single" w:color="231F20"/>
        </w:rPr>
        <w:t xml:space="preserve"> </w:t>
      </w:r>
      <w:r>
        <w:rPr>
          <w:rFonts w:ascii="GothamNarrow-BoldItalic" w:hAnsi="GothamNarrow-BoldItalic"/>
          <w:i/>
          <w:color w:val="231F20"/>
          <w:sz w:val="18"/>
          <w:u w:val="single" w:color="231F20"/>
        </w:rPr>
        <w:t>elements</w:t>
      </w:r>
      <w:r>
        <w:rPr>
          <w:rFonts w:ascii="GothamNarrow-BoldItalic" w:hAnsi="GothamNarrow-BoldItalic"/>
          <w:i/>
          <w:color w:val="231F20"/>
          <w:spacing w:val="-1"/>
          <w:sz w:val="18"/>
          <w:u w:val="single" w:color="231F20"/>
        </w:rPr>
        <w:t xml:space="preserve"> </w:t>
      </w:r>
      <w:r>
        <w:rPr>
          <w:rFonts w:ascii="GothamNarrow-BoldItalic" w:hAnsi="GothamNarrow-BoldItalic"/>
          <w:i/>
          <w:color w:val="231F20"/>
          <w:sz w:val="18"/>
          <w:u w:val="single" w:color="231F20"/>
        </w:rPr>
        <w:t>must</w:t>
      </w:r>
      <w:r>
        <w:rPr>
          <w:rFonts w:ascii="GothamNarrow-BoldItalic" w:hAnsi="GothamNarrow-BoldItalic"/>
          <w:i/>
          <w:color w:val="231F20"/>
          <w:spacing w:val="-2"/>
          <w:sz w:val="18"/>
          <w:u w:val="single" w:color="231F20"/>
        </w:rPr>
        <w:t xml:space="preserve"> </w:t>
      </w:r>
      <w:r>
        <w:rPr>
          <w:rFonts w:ascii="GothamNarrow-BoldItalic" w:hAnsi="GothamNarrow-BoldItalic"/>
          <w:i/>
          <w:color w:val="231F20"/>
          <w:sz w:val="18"/>
          <w:u w:val="single" w:color="231F20"/>
        </w:rPr>
        <w:t>be</w:t>
      </w:r>
      <w:r>
        <w:rPr>
          <w:rFonts w:ascii="GothamNarrow-BoldItalic" w:hAnsi="GothamNarrow-BoldItalic"/>
          <w:i/>
          <w:color w:val="231F20"/>
          <w:spacing w:val="-1"/>
          <w:sz w:val="18"/>
          <w:u w:val="single" w:color="231F20"/>
        </w:rPr>
        <w:t xml:space="preserve"> </w:t>
      </w:r>
      <w:r>
        <w:rPr>
          <w:rFonts w:ascii="GothamNarrow-BoldItalic" w:hAnsi="GothamNarrow-BoldItalic"/>
          <w:i/>
          <w:color w:val="231F20"/>
          <w:sz w:val="18"/>
          <w:u w:val="single" w:color="231F20"/>
        </w:rPr>
        <w:t>skated</w:t>
      </w:r>
      <w:r>
        <w:rPr>
          <w:rFonts w:ascii="GothamNarrow-BoldItalic" w:hAnsi="GothamNarrow-BoldItalic"/>
          <w:i/>
          <w:color w:val="231F20"/>
          <w:spacing w:val="-1"/>
          <w:sz w:val="18"/>
          <w:u w:val="single" w:color="231F20"/>
        </w:rPr>
        <w:t xml:space="preserve"> </w:t>
      </w:r>
      <w:r>
        <w:rPr>
          <w:rFonts w:ascii="GothamNarrow-BoldItalic" w:hAnsi="GothamNarrow-BoldItalic"/>
          <w:i/>
          <w:color w:val="231F20"/>
          <w:sz w:val="18"/>
          <w:u w:val="single" w:color="231F20"/>
        </w:rPr>
        <w:t>in</w:t>
      </w:r>
      <w:r>
        <w:rPr>
          <w:rFonts w:ascii="GothamNarrow-BoldItalic" w:hAnsi="GothamNarrow-BoldItalic"/>
          <w:i/>
          <w:color w:val="231F20"/>
          <w:spacing w:val="-2"/>
          <w:sz w:val="18"/>
          <w:u w:val="single" w:color="231F20"/>
        </w:rPr>
        <w:t xml:space="preserve"> </w:t>
      </w:r>
      <w:r>
        <w:rPr>
          <w:rFonts w:ascii="GothamNarrow-BoldItalic" w:hAnsi="GothamNarrow-BoldItalic"/>
          <w:i/>
          <w:color w:val="231F20"/>
          <w:sz w:val="18"/>
          <w:u w:val="single" w:color="231F20"/>
        </w:rPr>
        <w:t>the</w:t>
      </w:r>
      <w:r>
        <w:rPr>
          <w:rFonts w:ascii="GothamNarrow-BoldItalic" w:hAnsi="GothamNarrow-BoldItalic"/>
          <w:i/>
          <w:color w:val="231F20"/>
          <w:spacing w:val="-1"/>
          <w:sz w:val="18"/>
          <w:u w:val="single" w:color="231F20"/>
        </w:rPr>
        <w:t xml:space="preserve"> </w:t>
      </w:r>
      <w:r>
        <w:rPr>
          <w:rFonts w:ascii="GothamNarrow-BoldItalic" w:hAnsi="GothamNarrow-BoldItalic"/>
          <w:i/>
          <w:color w:val="231F20"/>
          <w:sz w:val="18"/>
          <w:u w:val="single" w:color="231F20"/>
        </w:rPr>
        <w:t>order</w:t>
      </w:r>
      <w:r>
        <w:rPr>
          <w:rFonts w:ascii="GothamNarrow-BoldItalic" w:hAnsi="GothamNarrow-BoldItalic"/>
          <w:i/>
          <w:color w:val="231F20"/>
          <w:spacing w:val="-1"/>
          <w:sz w:val="18"/>
          <w:u w:val="single" w:color="231F20"/>
        </w:rPr>
        <w:t xml:space="preserve"> </w:t>
      </w:r>
      <w:r>
        <w:rPr>
          <w:rFonts w:ascii="GothamNarrow-BoldItalic" w:hAnsi="GothamNarrow-BoldItalic"/>
          <w:i/>
          <w:color w:val="231F20"/>
          <w:spacing w:val="-2"/>
          <w:sz w:val="18"/>
          <w:u w:val="single" w:color="231F20"/>
        </w:rPr>
        <w:t>listed.</w:t>
      </w:r>
    </w:p>
    <w:p w14:paraId="326394F0" w14:textId="77777777" w:rsidR="005C02D1" w:rsidRDefault="005C02D1">
      <w:pPr>
        <w:pStyle w:val="ListParagraph"/>
        <w:widowControl w:val="0"/>
        <w:numPr>
          <w:ilvl w:val="1"/>
          <w:numId w:val="14"/>
        </w:numPr>
        <w:tabs>
          <w:tab w:val="left" w:pos="1480"/>
        </w:tabs>
        <w:autoSpaceDE w:val="0"/>
        <w:autoSpaceDN w:val="0"/>
        <w:spacing w:before="114" w:after="0" w:line="240" w:lineRule="auto"/>
        <w:contextualSpacing w:val="0"/>
        <w:rPr>
          <w:color w:val="0A1637"/>
          <w:sz w:val="18"/>
        </w:rPr>
      </w:pP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31557BA1" w14:textId="77777777" w:rsidR="005C02D1" w:rsidRDefault="005C02D1" w:rsidP="005C02D1">
      <w:pPr>
        <w:pStyle w:val="BodyText"/>
        <w:rPr>
          <w:sz w:val="20"/>
        </w:rPr>
      </w:pPr>
    </w:p>
    <w:p w14:paraId="37748B0F" w14:textId="77777777" w:rsidR="005C02D1" w:rsidRDefault="005C02D1" w:rsidP="005C02D1">
      <w:pPr>
        <w:pStyle w:val="BodyText"/>
        <w:spacing w:before="2"/>
        <w:rPr>
          <w:sz w:val="1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212"/>
        <w:gridCol w:w="922"/>
        <w:gridCol w:w="7577"/>
      </w:tblGrid>
      <w:tr w:rsidR="005C02D1" w14:paraId="155F7734" w14:textId="77777777" w:rsidTr="00DC4F29">
        <w:trPr>
          <w:trHeight w:val="325"/>
        </w:trPr>
        <w:tc>
          <w:tcPr>
            <w:tcW w:w="1212" w:type="dxa"/>
            <w:tcBorders>
              <w:top w:val="nil"/>
              <w:left w:val="nil"/>
              <w:bottom w:val="nil"/>
              <w:right w:val="nil"/>
            </w:tcBorders>
            <w:shd w:val="clear" w:color="auto" w:fill="243D84"/>
          </w:tcPr>
          <w:p w14:paraId="0D078170" w14:textId="77777777" w:rsidR="005C02D1" w:rsidRDefault="005C02D1" w:rsidP="00DC4F29">
            <w:pPr>
              <w:pStyle w:val="TableParagraph"/>
              <w:spacing w:before="53"/>
              <w:ind w:left="85"/>
              <w:rPr>
                <w:rFonts w:ascii="GothamNarrow-BoldItalic"/>
                <w:i/>
                <w:sz w:val="20"/>
              </w:rPr>
            </w:pPr>
            <w:r>
              <w:rPr>
                <w:rFonts w:ascii="GothamNarrow-BoldItalic"/>
                <w:i/>
                <w:color w:val="FFFFFF"/>
                <w:spacing w:val="-2"/>
                <w:sz w:val="20"/>
              </w:rPr>
              <w:t>LEVEL</w:t>
            </w:r>
          </w:p>
        </w:tc>
        <w:tc>
          <w:tcPr>
            <w:tcW w:w="922" w:type="dxa"/>
            <w:tcBorders>
              <w:top w:val="nil"/>
              <w:left w:val="nil"/>
              <w:bottom w:val="nil"/>
              <w:right w:val="nil"/>
            </w:tcBorders>
            <w:shd w:val="clear" w:color="auto" w:fill="243D84"/>
          </w:tcPr>
          <w:p w14:paraId="73FD67FF" w14:textId="77777777" w:rsidR="005C02D1" w:rsidRDefault="005C02D1" w:rsidP="00DC4F29">
            <w:pPr>
              <w:pStyle w:val="TableParagraph"/>
              <w:spacing w:before="53"/>
              <w:ind w:left="84"/>
              <w:rPr>
                <w:rFonts w:ascii="GothamNarrow-BoldItalic"/>
                <w:i/>
                <w:sz w:val="20"/>
              </w:rPr>
            </w:pPr>
            <w:r>
              <w:rPr>
                <w:rFonts w:ascii="GothamNarrow-BoldItalic"/>
                <w:i/>
                <w:color w:val="FFFFFF"/>
                <w:spacing w:val="-4"/>
                <w:sz w:val="20"/>
              </w:rPr>
              <w:t>TIME</w:t>
            </w:r>
          </w:p>
        </w:tc>
        <w:tc>
          <w:tcPr>
            <w:tcW w:w="7577" w:type="dxa"/>
            <w:tcBorders>
              <w:top w:val="nil"/>
              <w:left w:val="nil"/>
              <w:bottom w:val="nil"/>
              <w:right w:val="nil"/>
            </w:tcBorders>
            <w:shd w:val="clear" w:color="auto" w:fill="243D84"/>
          </w:tcPr>
          <w:p w14:paraId="5B8B9852" w14:textId="77777777" w:rsidR="005C02D1" w:rsidRDefault="005C02D1" w:rsidP="00DC4F29">
            <w:pPr>
              <w:pStyle w:val="TableParagraph"/>
              <w:spacing w:before="53"/>
              <w:ind w:left="84"/>
              <w:rPr>
                <w:rFonts w:ascii="GothamNarrow-BoldItalic"/>
                <w:i/>
                <w:sz w:val="20"/>
              </w:rPr>
            </w:pPr>
            <w:r>
              <w:rPr>
                <w:rFonts w:ascii="GothamNarrow-BoldItalic"/>
                <w:i/>
                <w:color w:val="FFFFFF"/>
                <w:spacing w:val="-2"/>
                <w:sz w:val="20"/>
              </w:rPr>
              <w:t>SKATING</w:t>
            </w:r>
            <w:r>
              <w:rPr>
                <w:rFonts w:ascii="GothamNarrow-BoldItalic"/>
                <w:i/>
                <w:color w:val="FFFFFF"/>
                <w:spacing w:val="-5"/>
                <w:sz w:val="20"/>
              </w:rPr>
              <w:t xml:space="preserve"> </w:t>
            </w:r>
            <w:r>
              <w:rPr>
                <w:rFonts w:ascii="GothamNarrow-BoldItalic"/>
                <w:i/>
                <w:color w:val="FFFFFF"/>
                <w:spacing w:val="-2"/>
                <w:sz w:val="20"/>
              </w:rPr>
              <w:t>RULES/STANDARDS</w:t>
            </w:r>
          </w:p>
        </w:tc>
      </w:tr>
      <w:tr w:rsidR="005C02D1" w14:paraId="49B6993D" w14:textId="77777777" w:rsidTr="00DC4F29">
        <w:trPr>
          <w:trHeight w:val="946"/>
        </w:trPr>
        <w:tc>
          <w:tcPr>
            <w:tcW w:w="1212" w:type="dxa"/>
            <w:tcBorders>
              <w:top w:val="nil"/>
            </w:tcBorders>
          </w:tcPr>
          <w:p w14:paraId="0A6CD192" w14:textId="77777777" w:rsidR="005C02D1" w:rsidRDefault="005C02D1" w:rsidP="00DC4F29">
            <w:pPr>
              <w:pStyle w:val="TableParagraph"/>
              <w:spacing w:before="10"/>
              <w:ind w:left="0"/>
              <w:rPr>
                <w:sz w:val="21"/>
              </w:rPr>
            </w:pPr>
          </w:p>
          <w:p w14:paraId="0BB0930D" w14:textId="77777777" w:rsidR="005C02D1" w:rsidRDefault="005C02D1" w:rsidP="00DC4F29">
            <w:pPr>
              <w:pStyle w:val="TableParagraph"/>
              <w:ind w:right="104"/>
              <w:rPr>
                <w:rFonts w:ascii="GothamNarrow-Bold"/>
                <w:sz w:val="18"/>
              </w:rPr>
            </w:pPr>
            <w:r>
              <w:rPr>
                <w:rFonts w:ascii="GothamNarrow-Bold"/>
                <w:color w:val="231F20"/>
                <w:spacing w:val="-4"/>
                <w:sz w:val="18"/>
              </w:rPr>
              <w:t>SNOWPLOW</w:t>
            </w:r>
            <w:r>
              <w:rPr>
                <w:rFonts w:ascii="GothamNarrow-Bold"/>
                <w:color w:val="231F20"/>
                <w:sz w:val="18"/>
              </w:rPr>
              <w:t xml:space="preserve"> </w:t>
            </w:r>
            <w:r>
              <w:rPr>
                <w:rFonts w:ascii="GothamNarrow-Bold"/>
                <w:color w:val="231F20"/>
                <w:spacing w:val="-4"/>
                <w:sz w:val="18"/>
              </w:rPr>
              <w:t>SAM</w:t>
            </w:r>
          </w:p>
        </w:tc>
        <w:tc>
          <w:tcPr>
            <w:tcW w:w="922" w:type="dxa"/>
            <w:tcBorders>
              <w:top w:val="nil"/>
            </w:tcBorders>
            <w:shd w:val="clear" w:color="auto" w:fill="FFFFFF"/>
          </w:tcPr>
          <w:p w14:paraId="1006185E" w14:textId="77777777" w:rsidR="005C02D1" w:rsidRDefault="005C02D1" w:rsidP="00DC4F29">
            <w:pPr>
              <w:pStyle w:val="TableParagraph"/>
              <w:spacing w:before="10"/>
              <w:ind w:left="0"/>
              <w:rPr>
                <w:sz w:val="30"/>
              </w:rPr>
            </w:pPr>
          </w:p>
          <w:p w14:paraId="54E17BEE" w14:textId="77777777" w:rsidR="005C02D1" w:rsidRDefault="005C02D1" w:rsidP="00DC4F29">
            <w:pPr>
              <w:pStyle w:val="TableParagraph"/>
              <w:ind w:left="79"/>
              <w:rPr>
                <w:rFonts w:ascii="GothamNarrow-Bold"/>
                <w:sz w:val="18"/>
              </w:rPr>
            </w:pPr>
            <w:r>
              <w:rPr>
                <w:rFonts w:ascii="GothamNarrow-Bold"/>
                <w:color w:val="231F20"/>
                <w:sz w:val="18"/>
              </w:rPr>
              <w:t>1:00</w:t>
            </w:r>
            <w:r>
              <w:rPr>
                <w:rFonts w:ascii="GothamNarrow-Bold"/>
                <w:color w:val="231F20"/>
                <w:spacing w:val="-2"/>
                <w:sz w:val="18"/>
              </w:rPr>
              <w:t xml:space="preserve"> </w:t>
            </w:r>
            <w:r>
              <w:rPr>
                <w:rFonts w:ascii="GothamNarrow-Bold"/>
                <w:color w:val="231F20"/>
                <w:spacing w:val="-5"/>
                <w:sz w:val="18"/>
              </w:rPr>
              <w:t>max</w:t>
            </w:r>
          </w:p>
        </w:tc>
        <w:tc>
          <w:tcPr>
            <w:tcW w:w="7577" w:type="dxa"/>
            <w:tcBorders>
              <w:top w:val="nil"/>
            </w:tcBorders>
          </w:tcPr>
          <w:p w14:paraId="695C32A0" w14:textId="77777777" w:rsidR="005C02D1" w:rsidRDefault="005C02D1">
            <w:pPr>
              <w:pStyle w:val="TableParagraph"/>
              <w:numPr>
                <w:ilvl w:val="0"/>
                <w:numId w:val="125"/>
              </w:numPr>
              <w:tabs>
                <w:tab w:val="left" w:pos="320"/>
              </w:tabs>
              <w:spacing w:before="38" w:line="220" w:lineRule="exact"/>
              <w:ind w:hanging="241"/>
              <w:rPr>
                <w:sz w:val="18"/>
              </w:rPr>
            </w:pPr>
            <w:r>
              <w:rPr>
                <w:color w:val="231F20"/>
                <w:sz w:val="18"/>
              </w:rPr>
              <w:t>March</w:t>
            </w:r>
            <w:r>
              <w:rPr>
                <w:color w:val="231F20"/>
                <w:spacing w:val="-6"/>
                <w:sz w:val="18"/>
              </w:rPr>
              <w:t xml:space="preserve"> </w:t>
            </w:r>
            <w:r>
              <w:rPr>
                <w:color w:val="231F20"/>
                <w:sz w:val="18"/>
              </w:rPr>
              <w:t>followed</w:t>
            </w:r>
            <w:r>
              <w:rPr>
                <w:color w:val="231F20"/>
                <w:spacing w:val="-4"/>
                <w:sz w:val="18"/>
              </w:rPr>
              <w:t xml:space="preserve"> </w:t>
            </w:r>
            <w:r>
              <w:rPr>
                <w:color w:val="231F20"/>
                <w:sz w:val="18"/>
              </w:rPr>
              <w:t>by</w:t>
            </w:r>
            <w:r>
              <w:rPr>
                <w:color w:val="231F20"/>
                <w:spacing w:val="-4"/>
                <w:sz w:val="18"/>
              </w:rPr>
              <w:t xml:space="preserve"> </w:t>
            </w:r>
            <w:r>
              <w:rPr>
                <w:color w:val="231F20"/>
                <w:sz w:val="18"/>
              </w:rPr>
              <w:t>a</w:t>
            </w:r>
            <w:r>
              <w:rPr>
                <w:color w:val="231F20"/>
                <w:spacing w:val="-4"/>
                <w:sz w:val="18"/>
              </w:rPr>
              <w:t xml:space="preserve"> </w:t>
            </w:r>
            <w:r>
              <w:rPr>
                <w:color w:val="231F20"/>
                <w:sz w:val="18"/>
              </w:rPr>
              <w:t>two-foot</w:t>
            </w:r>
            <w:r>
              <w:rPr>
                <w:color w:val="231F20"/>
                <w:spacing w:val="-4"/>
                <w:sz w:val="18"/>
              </w:rPr>
              <w:t xml:space="preserve"> </w:t>
            </w:r>
            <w:r>
              <w:rPr>
                <w:color w:val="231F20"/>
                <w:sz w:val="18"/>
              </w:rPr>
              <w:t>glide</w:t>
            </w:r>
            <w:r>
              <w:rPr>
                <w:color w:val="231F20"/>
                <w:spacing w:val="-4"/>
                <w:sz w:val="18"/>
              </w:rPr>
              <w:t xml:space="preserve"> </w:t>
            </w:r>
            <w:r>
              <w:rPr>
                <w:color w:val="231F20"/>
                <w:sz w:val="18"/>
              </w:rPr>
              <w:t>and</w:t>
            </w:r>
            <w:r>
              <w:rPr>
                <w:color w:val="231F20"/>
                <w:spacing w:val="-4"/>
                <w:sz w:val="18"/>
              </w:rPr>
              <w:t xml:space="preserve"> </w:t>
            </w:r>
            <w:r>
              <w:rPr>
                <w:color w:val="231F20"/>
                <w:spacing w:val="-5"/>
                <w:sz w:val="18"/>
              </w:rPr>
              <w:t>dip</w:t>
            </w:r>
          </w:p>
          <w:p w14:paraId="110F03D0" w14:textId="77777777" w:rsidR="005C02D1" w:rsidRDefault="005C02D1">
            <w:pPr>
              <w:pStyle w:val="TableParagraph"/>
              <w:numPr>
                <w:ilvl w:val="0"/>
                <w:numId w:val="125"/>
              </w:numPr>
              <w:tabs>
                <w:tab w:val="left" w:pos="320"/>
              </w:tabs>
              <w:spacing w:line="216" w:lineRule="exact"/>
              <w:ind w:hanging="241"/>
              <w:rPr>
                <w:sz w:val="18"/>
              </w:rPr>
            </w:pPr>
            <w:r>
              <w:rPr>
                <w:color w:val="231F20"/>
                <w:sz w:val="18"/>
              </w:rPr>
              <w:t>Forward</w:t>
            </w:r>
            <w:r>
              <w:rPr>
                <w:color w:val="231F20"/>
                <w:spacing w:val="-6"/>
                <w:sz w:val="18"/>
              </w:rPr>
              <w:t xml:space="preserve"> </w:t>
            </w:r>
            <w:r>
              <w:rPr>
                <w:color w:val="231F20"/>
                <w:sz w:val="18"/>
              </w:rPr>
              <w:t>swizzles,</w:t>
            </w:r>
            <w:r>
              <w:rPr>
                <w:color w:val="231F20"/>
                <w:spacing w:val="-4"/>
                <w:sz w:val="18"/>
              </w:rPr>
              <w:t xml:space="preserve"> </w:t>
            </w:r>
            <w:r>
              <w:rPr>
                <w:color w:val="231F20"/>
                <w:sz w:val="18"/>
              </w:rPr>
              <w:t>2-3</w:t>
            </w:r>
            <w:r>
              <w:rPr>
                <w:color w:val="231F20"/>
                <w:spacing w:val="-4"/>
                <w:sz w:val="18"/>
              </w:rPr>
              <w:t xml:space="preserve"> </w:t>
            </w:r>
            <w:r>
              <w:rPr>
                <w:color w:val="231F20"/>
                <w:sz w:val="18"/>
              </w:rPr>
              <w:t>in</w:t>
            </w:r>
            <w:r>
              <w:rPr>
                <w:color w:val="231F20"/>
                <w:spacing w:val="-4"/>
                <w:sz w:val="18"/>
              </w:rPr>
              <w:t xml:space="preserve"> </w:t>
            </w:r>
            <w:r>
              <w:rPr>
                <w:color w:val="231F20"/>
                <w:sz w:val="18"/>
              </w:rPr>
              <w:t>a</w:t>
            </w:r>
            <w:r>
              <w:rPr>
                <w:color w:val="231F20"/>
                <w:spacing w:val="-3"/>
                <w:sz w:val="18"/>
              </w:rPr>
              <w:t xml:space="preserve"> </w:t>
            </w:r>
            <w:r>
              <w:rPr>
                <w:color w:val="231F20"/>
                <w:spacing w:val="-5"/>
                <w:sz w:val="18"/>
              </w:rPr>
              <w:t>row</w:t>
            </w:r>
          </w:p>
          <w:p w14:paraId="0811F452" w14:textId="77777777" w:rsidR="005C02D1" w:rsidRDefault="005C02D1">
            <w:pPr>
              <w:pStyle w:val="TableParagraph"/>
              <w:numPr>
                <w:ilvl w:val="0"/>
                <w:numId w:val="125"/>
              </w:numPr>
              <w:tabs>
                <w:tab w:val="left" w:pos="320"/>
              </w:tabs>
              <w:spacing w:line="216" w:lineRule="exact"/>
              <w:ind w:hanging="241"/>
              <w:rPr>
                <w:sz w:val="18"/>
              </w:rPr>
            </w:pPr>
            <w:r>
              <w:rPr>
                <w:color w:val="231F20"/>
                <w:sz w:val="18"/>
              </w:rPr>
              <w:t>Forward</w:t>
            </w:r>
            <w:r>
              <w:rPr>
                <w:color w:val="231F20"/>
                <w:spacing w:val="-11"/>
                <w:sz w:val="18"/>
              </w:rPr>
              <w:t xml:space="preserve"> </w:t>
            </w:r>
            <w:r>
              <w:rPr>
                <w:color w:val="231F20"/>
                <w:sz w:val="18"/>
              </w:rPr>
              <w:t>snowplow</w:t>
            </w:r>
            <w:r>
              <w:rPr>
                <w:color w:val="231F20"/>
                <w:spacing w:val="-10"/>
                <w:sz w:val="18"/>
              </w:rPr>
              <w:t xml:space="preserve"> </w:t>
            </w:r>
            <w:r>
              <w:rPr>
                <w:color w:val="231F20"/>
                <w:spacing w:val="-4"/>
                <w:sz w:val="18"/>
              </w:rPr>
              <w:t>stop</w:t>
            </w:r>
          </w:p>
          <w:p w14:paraId="33D69248" w14:textId="77777777" w:rsidR="005C02D1" w:rsidRDefault="005C02D1">
            <w:pPr>
              <w:pStyle w:val="TableParagraph"/>
              <w:numPr>
                <w:ilvl w:val="0"/>
                <w:numId w:val="125"/>
              </w:numPr>
              <w:tabs>
                <w:tab w:val="left" w:pos="320"/>
              </w:tabs>
              <w:spacing w:line="220" w:lineRule="exact"/>
              <w:ind w:hanging="241"/>
              <w:rPr>
                <w:sz w:val="18"/>
              </w:rPr>
            </w:pPr>
            <w:r>
              <w:rPr>
                <w:color w:val="231F20"/>
                <w:sz w:val="18"/>
              </w:rPr>
              <w:t>Backward</w:t>
            </w:r>
            <w:r>
              <w:rPr>
                <w:color w:val="231F20"/>
                <w:spacing w:val="-5"/>
                <w:sz w:val="18"/>
              </w:rPr>
              <w:t xml:space="preserve"> </w:t>
            </w:r>
            <w:r>
              <w:rPr>
                <w:color w:val="231F20"/>
                <w:sz w:val="18"/>
              </w:rPr>
              <w:t>wiggles,</w:t>
            </w:r>
            <w:r>
              <w:rPr>
                <w:color w:val="231F20"/>
                <w:spacing w:val="-3"/>
                <w:sz w:val="18"/>
              </w:rPr>
              <w:t xml:space="preserve"> </w:t>
            </w:r>
            <w:r>
              <w:rPr>
                <w:color w:val="231F20"/>
                <w:sz w:val="18"/>
              </w:rPr>
              <w:t>2-6</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2"/>
                <w:sz w:val="18"/>
              </w:rPr>
              <w:t xml:space="preserve"> </w:t>
            </w:r>
            <w:r>
              <w:rPr>
                <w:color w:val="231F20"/>
                <w:spacing w:val="-5"/>
                <w:sz w:val="18"/>
              </w:rPr>
              <w:t>row</w:t>
            </w:r>
          </w:p>
        </w:tc>
      </w:tr>
      <w:tr w:rsidR="005C02D1" w14:paraId="17017280" w14:textId="77777777" w:rsidTr="00DC4F29">
        <w:trPr>
          <w:trHeight w:val="941"/>
        </w:trPr>
        <w:tc>
          <w:tcPr>
            <w:tcW w:w="1212" w:type="dxa"/>
          </w:tcPr>
          <w:p w14:paraId="7D21A521" w14:textId="77777777" w:rsidR="005C02D1" w:rsidRDefault="005C02D1" w:rsidP="00DC4F29">
            <w:pPr>
              <w:pStyle w:val="TableParagraph"/>
              <w:spacing w:before="10"/>
              <w:ind w:left="0"/>
              <w:rPr>
                <w:sz w:val="30"/>
              </w:rPr>
            </w:pPr>
          </w:p>
          <w:p w14:paraId="0EC8D961"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0"/>
                <w:sz w:val="18"/>
              </w:rPr>
              <w:t>1</w:t>
            </w:r>
          </w:p>
        </w:tc>
        <w:tc>
          <w:tcPr>
            <w:tcW w:w="922" w:type="dxa"/>
            <w:shd w:val="clear" w:color="auto" w:fill="FFFFFF"/>
          </w:tcPr>
          <w:p w14:paraId="4A48116A" w14:textId="77777777" w:rsidR="005C02D1" w:rsidRDefault="005C02D1" w:rsidP="00DC4F29">
            <w:pPr>
              <w:pStyle w:val="TableParagraph"/>
              <w:spacing w:before="10"/>
              <w:ind w:left="0"/>
              <w:rPr>
                <w:sz w:val="30"/>
              </w:rPr>
            </w:pPr>
          </w:p>
          <w:p w14:paraId="49D0EBAB" w14:textId="77777777" w:rsidR="005C02D1" w:rsidRDefault="005C02D1" w:rsidP="00DC4F29">
            <w:pPr>
              <w:pStyle w:val="TableParagraph"/>
              <w:ind w:left="79"/>
              <w:rPr>
                <w:rFonts w:ascii="GothamNarrow-Bold"/>
                <w:sz w:val="18"/>
              </w:rPr>
            </w:pPr>
            <w:r>
              <w:rPr>
                <w:rFonts w:ascii="GothamNarrow-Bold"/>
                <w:color w:val="231F20"/>
                <w:sz w:val="18"/>
              </w:rPr>
              <w:t>1:00</w:t>
            </w:r>
            <w:r>
              <w:rPr>
                <w:rFonts w:ascii="GothamNarrow-Bold"/>
                <w:color w:val="231F20"/>
                <w:spacing w:val="-2"/>
                <w:sz w:val="18"/>
              </w:rPr>
              <w:t xml:space="preserve"> </w:t>
            </w:r>
            <w:r>
              <w:rPr>
                <w:rFonts w:ascii="GothamNarrow-Bold"/>
                <w:color w:val="231F20"/>
                <w:spacing w:val="-5"/>
                <w:sz w:val="18"/>
              </w:rPr>
              <w:t>max</w:t>
            </w:r>
          </w:p>
        </w:tc>
        <w:tc>
          <w:tcPr>
            <w:tcW w:w="7577" w:type="dxa"/>
          </w:tcPr>
          <w:p w14:paraId="6EEDE8FE" w14:textId="77777777" w:rsidR="005C02D1" w:rsidRDefault="005C02D1">
            <w:pPr>
              <w:pStyle w:val="TableParagraph"/>
              <w:numPr>
                <w:ilvl w:val="0"/>
                <w:numId w:val="124"/>
              </w:numPr>
              <w:tabs>
                <w:tab w:val="left" w:pos="320"/>
              </w:tabs>
              <w:spacing w:before="38" w:line="220" w:lineRule="exact"/>
              <w:ind w:hanging="241"/>
              <w:rPr>
                <w:sz w:val="18"/>
              </w:rPr>
            </w:pPr>
            <w:r>
              <w:rPr>
                <w:color w:val="231F20"/>
                <w:sz w:val="18"/>
              </w:rPr>
              <w:t>Forward</w:t>
            </w:r>
            <w:r>
              <w:rPr>
                <w:color w:val="231F20"/>
                <w:spacing w:val="-5"/>
                <w:sz w:val="18"/>
              </w:rPr>
              <w:t xml:space="preserve"> </w:t>
            </w:r>
            <w:r>
              <w:rPr>
                <w:color w:val="231F20"/>
                <w:sz w:val="18"/>
              </w:rPr>
              <w:t>two-foot</w:t>
            </w:r>
            <w:r>
              <w:rPr>
                <w:color w:val="231F20"/>
                <w:spacing w:val="-5"/>
                <w:sz w:val="18"/>
              </w:rPr>
              <w:t xml:space="preserve"> </w:t>
            </w:r>
            <w:r>
              <w:rPr>
                <w:color w:val="231F20"/>
                <w:sz w:val="18"/>
              </w:rPr>
              <w:t>glide</w:t>
            </w:r>
            <w:r>
              <w:rPr>
                <w:color w:val="231F20"/>
                <w:spacing w:val="-5"/>
                <w:sz w:val="18"/>
              </w:rPr>
              <w:t xml:space="preserve"> </w:t>
            </w:r>
            <w:r>
              <w:rPr>
                <w:color w:val="231F20"/>
                <w:sz w:val="18"/>
              </w:rPr>
              <w:t>and</w:t>
            </w:r>
            <w:r>
              <w:rPr>
                <w:color w:val="231F20"/>
                <w:spacing w:val="-4"/>
                <w:sz w:val="18"/>
              </w:rPr>
              <w:t xml:space="preserve"> </w:t>
            </w:r>
            <w:r>
              <w:rPr>
                <w:color w:val="231F20"/>
                <w:spacing w:val="-5"/>
                <w:sz w:val="18"/>
              </w:rPr>
              <w:t>dip</w:t>
            </w:r>
          </w:p>
          <w:p w14:paraId="38104B5D" w14:textId="77777777" w:rsidR="005C02D1" w:rsidRDefault="005C02D1">
            <w:pPr>
              <w:pStyle w:val="TableParagraph"/>
              <w:numPr>
                <w:ilvl w:val="0"/>
                <w:numId w:val="124"/>
              </w:numPr>
              <w:tabs>
                <w:tab w:val="left" w:pos="320"/>
              </w:tabs>
              <w:spacing w:line="216" w:lineRule="exact"/>
              <w:ind w:hanging="241"/>
              <w:rPr>
                <w:sz w:val="18"/>
              </w:rPr>
            </w:pPr>
            <w:r>
              <w:rPr>
                <w:color w:val="231F20"/>
                <w:sz w:val="18"/>
              </w:rPr>
              <w:t>Forward</w:t>
            </w:r>
            <w:r>
              <w:rPr>
                <w:color w:val="231F20"/>
                <w:spacing w:val="-5"/>
                <w:sz w:val="18"/>
              </w:rPr>
              <w:t xml:space="preserve"> </w:t>
            </w:r>
            <w:r>
              <w:rPr>
                <w:color w:val="231F20"/>
                <w:sz w:val="18"/>
              </w:rPr>
              <w:t>swizzles,</w:t>
            </w:r>
            <w:r>
              <w:rPr>
                <w:color w:val="231F20"/>
                <w:spacing w:val="-3"/>
                <w:sz w:val="18"/>
              </w:rPr>
              <w:t xml:space="preserve"> </w:t>
            </w:r>
            <w:r>
              <w:rPr>
                <w:color w:val="231F20"/>
                <w:sz w:val="18"/>
              </w:rPr>
              <w:t>6-8</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2"/>
                <w:sz w:val="18"/>
              </w:rPr>
              <w:t xml:space="preserve"> </w:t>
            </w:r>
            <w:r>
              <w:rPr>
                <w:color w:val="231F20"/>
                <w:spacing w:val="-5"/>
                <w:sz w:val="18"/>
              </w:rPr>
              <w:t>row</w:t>
            </w:r>
          </w:p>
          <w:p w14:paraId="6428089F" w14:textId="77777777" w:rsidR="005C02D1" w:rsidRDefault="005C02D1">
            <w:pPr>
              <w:pStyle w:val="TableParagraph"/>
              <w:numPr>
                <w:ilvl w:val="0"/>
                <w:numId w:val="124"/>
              </w:numPr>
              <w:tabs>
                <w:tab w:val="left" w:pos="320"/>
              </w:tabs>
              <w:spacing w:line="216" w:lineRule="exact"/>
              <w:ind w:hanging="241"/>
              <w:rPr>
                <w:sz w:val="18"/>
              </w:rPr>
            </w:pPr>
            <w:r>
              <w:rPr>
                <w:color w:val="231F20"/>
                <w:sz w:val="18"/>
              </w:rPr>
              <w:t>Beginning</w:t>
            </w:r>
            <w:r>
              <w:rPr>
                <w:color w:val="231F20"/>
                <w:spacing w:val="-5"/>
                <w:sz w:val="18"/>
              </w:rPr>
              <w:t xml:space="preserve"> </w:t>
            </w:r>
            <w:r>
              <w:rPr>
                <w:color w:val="231F20"/>
                <w:sz w:val="18"/>
              </w:rPr>
              <w:t>snowplow</w:t>
            </w:r>
            <w:r>
              <w:rPr>
                <w:color w:val="231F20"/>
                <w:spacing w:val="-3"/>
                <w:sz w:val="18"/>
              </w:rPr>
              <w:t xml:space="preserve"> </w:t>
            </w:r>
            <w:r>
              <w:rPr>
                <w:color w:val="231F20"/>
                <w:sz w:val="18"/>
              </w:rPr>
              <w:t>stop</w:t>
            </w:r>
            <w:r>
              <w:rPr>
                <w:color w:val="231F20"/>
                <w:spacing w:val="-3"/>
                <w:sz w:val="18"/>
              </w:rPr>
              <w:t xml:space="preserve"> </w:t>
            </w:r>
            <w:r>
              <w:rPr>
                <w:color w:val="231F20"/>
                <w:sz w:val="18"/>
              </w:rPr>
              <w:t>on</w:t>
            </w:r>
            <w:r>
              <w:rPr>
                <w:color w:val="231F20"/>
                <w:spacing w:val="-3"/>
                <w:sz w:val="18"/>
              </w:rPr>
              <w:t xml:space="preserve"> </w:t>
            </w:r>
            <w:r>
              <w:rPr>
                <w:color w:val="231F20"/>
                <w:sz w:val="18"/>
              </w:rPr>
              <w:t>one</w:t>
            </w:r>
            <w:r>
              <w:rPr>
                <w:color w:val="231F20"/>
                <w:spacing w:val="-3"/>
                <w:sz w:val="18"/>
              </w:rPr>
              <w:t xml:space="preserve"> </w:t>
            </w:r>
            <w:r>
              <w:rPr>
                <w:color w:val="231F20"/>
                <w:sz w:val="18"/>
              </w:rPr>
              <w:t>or</w:t>
            </w:r>
            <w:r>
              <w:rPr>
                <w:color w:val="231F20"/>
                <w:spacing w:val="-3"/>
                <w:sz w:val="18"/>
              </w:rPr>
              <w:t xml:space="preserve"> </w:t>
            </w:r>
            <w:r>
              <w:rPr>
                <w:color w:val="231F20"/>
                <w:sz w:val="18"/>
              </w:rPr>
              <w:t>two</w:t>
            </w:r>
            <w:r>
              <w:rPr>
                <w:color w:val="231F20"/>
                <w:spacing w:val="-3"/>
                <w:sz w:val="18"/>
              </w:rPr>
              <w:t xml:space="preserve"> </w:t>
            </w:r>
            <w:r>
              <w:rPr>
                <w:color w:val="231F20"/>
                <w:spacing w:val="-4"/>
                <w:sz w:val="18"/>
              </w:rPr>
              <w:t>feet</w:t>
            </w:r>
          </w:p>
          <w:p w14:paraId="6EDFB3CB" w14:textId="77777777" w:rsidR="005C02D1" w:rsidRDefault="005C02D1">
            <w:pPr>
              <w:pStyle w:val="TableParagraph"/>
              <w:numPr>
                <w:ilvl w:val="0"/>
                <w:numId w:val="124"/>
              </w:numPr>
              <w:tabs>
                <w:tab w:val="left" w:pos="320"/>
              </w:tabs>
              <w:spacing w:line="220" w:lineRule="exact"/>
              <w:ind w:hanging="241"/>
              <w:rPr>
                <w:sz w:val="18"/>
              </w:rPr>
            </w:pPr>
            <w:r>
              <w:rPr>
                <w:color w:val="231F20"/>
                <w:sz w:val="18"/>
              </w:rPr>
              <w:t>Backward</w:t>
            </w:r>
            <w:r>
              <w:rPr>
                <w:color w:val="231F20"/>
                <w:spacing w:val="-5"/>
                <w:sz w:val="18"/>
              </w:rPr>
              <w:t xml:space="preserve"> </w:t>
            </w:r>
            <w:r>
              <w:rPr>
                <w:color w:val="231F20"/>
                <w:sz w:val="18"/>
              </w:rPr>
              <w:t>wiggles,</w:t>
            </w:r>
            <w:r>
              <w:rPr>
                <w:color w:val="231F20"/>
                <w:spacing w:val="-2"/>
                <w:sz w:val="18"/>
              </w:rPr>
              <w:t xml:space="preserve"> </w:t>
            </w:r>
            <w:r>
              <w:rPr>
                <w:color w:val="231F20"/>
                <w:sz w:val="18"/>
              </w:rPr>
              <w:t>6-8</w:t>
            </w:r>
            <w:r>
              <w:rPr>
                <w:color w:val="231F20"/>
                <w:spacing w:val="-3"/>
                <w:sz w:val="18"/>
              </w:rPr>
              <w:t xml:space="preserve"> </w:t>
            </w:r>
            <w:r>
              <w:rPr>
                <w:color w:val="231F20"/>
                <w:sz w:val="18"/>
              </w:rPr>
              <w:t>in</w:t>
            </w:r>
            <w:r>
              <w:rPr>
                <w:color w:val="231F20"/>
                <w:spacing w:val="-2"/>
                <w:sz w:val="18"/>
              </w:rPr>
              <w:t xml:space="preserve"> </w:t>
            </w:r>
            <w:r>
              <w:rPr>
                <w:color w:val="231F20"/>
                <w:sz w:val="18"/>
              </w:rPr>
              <w:t>a</w:t>
            </w:r>
            <w:r>
              <w:rPr>
                <w:color w:val="231F20"/>
                <w:spacing w:val="-2"/>
                <w:sz w:val="18"/>
              </w:rPr>
              <w:t xml:space="preserve"> </w:t>
            </w:r>
            <w:r>
              <w:rPr>
                <w:color w:val="231F20"/>
                <w:spacing w:val="-5"/>
                <w:sz w:val="18"/>
              </w:rPr>
              <w:t>row</w:t>
            </w:r>
          </w:p>
        </w:tc>
      </w:tr>
      <w:tr w:rsidR="005C02D1" w14:paraId="1545B439" w14:textId="77777777" w:rsidTr="00DC4F29">
        <w:trPr>
          <w:trHeight w:val="1157"/>
        </w:trPr>
        <w:tc>
          <w:tcPr>
            <w:tcW w:w="1212" w:type="dxa"/>
          </w:tcPr>
          <w:p w14:paraId="2D9266CD" w14:textId="77777777" w:rsidR="005C02D1" w:rsidRDefault="005C02D1" w:rsidP="00DC4F29">
            <w:pPr>
              <w:pStyle w:val="TableParagraph"/>
              <w:ind w:left="0"/>
            </w:pPr>
          </w:p>
          <w:p w14:paraId="647E9931" w14:textId="77777777" w:rsidR="005C02D1" w:rsidRDefault="005C02D1" w:rsidP="00DC4F29">
            <w:pPr>
              <w:pStyle w:val="TableParagraph"/>
              <w:spacing w:before="10"/>
              <w:ind w:left="0"/>
              <w:rPr>
                <w:sz w:val="17"/>
              </w:rPr>
            </w:pPr>
          </w:p>
          <w:p w14:paraId="67C7DB05"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2"/>
                <w:sz w:val="18"/>
              </w:rPr>
              <w:t>2</w:t>
            </w:r>
          </w:p>
        </w:tc>
        <w:tc>
          <w:tcPr>
            <w:tcW w:w="922" w:type="dxa"/>
            <w:shd w:val="clear" w:color="auto" w:fill="FFFFFF"/>
          </w:tcPr>
          <w:p w14:paraId="792A3012" w14:textId="77777777" w:rsidR="005C02D1" w:rsidRDefault="005C02D1" w:rsidP="00DC4F29">
            <w:pPr>
              <w:pStyle w:val="TableParagraph"/>
              <w:ind w:left="0"/>
            </w:pPr>
          </w:p>
          <w:p w14:paraId="628319E6" w14:textId="77777777" w:rsidR="005C02D1" w:rsidRDefault="005C02D1" w:rsidP="00DC4F29">
            <w:pPr>
              <w:pStyle w:val="TableParagraph"/>
              <w:spacing w:before="10"/>
              <w:ind w:left="0"/>
              <w:rPr>
                <w:sz w:val="17"/>
              </w:rPr>
            </w:pPr>
          </w:p>
          <w:p w14:paraId="5A857408" w14:textId="77777777" w:rsidR="005C02D1" w:rsidRDefault="005C02D1" w:rsidP="00DC4F29">
            <w:pPr>
              <w:pStyle w:val="TableParagraph"/>
              <w:ind w:left="79"/>
              <w:rPr>
                <w:rFonts w:ascii="GothamNarrow-Bold"/>
                <w:sz w:val="18"/>
              </w:rPr>
            </w:pPr>
            <w:r>
              <w:rPr>
                <w:rFonts w:ascii="GothamNarrow-Bold"/>
                <w:color w:val="231F20"/>
                <w:sz w:val="18"/>
              </w:rPr>
              <w:t>1:00</w:t>
            </w:r>
            <w:r>
              <w:rPr>
                <w:rFonts w:ascii="GothamNarrow-Bold"/>
                <w:color w:val="231F20"/>
                <w:spacing w:val="-2"/>
                <w:sz w:val="18"/>
              </w:rPr>
              <w:t xml:space="preserve"> </w:t>
            </w:r>
            <w:r>
              <w:rPr>
                <w:rFonts w:ascii="GothamNarrow-Bold"/>
                <w:color w:val="231F20"/>
                <w:spacing w:val="-5"/>
                <w:sz w:val="18"/>
              </w:rPr>
              <w:t>max</w:t>
            </w:r>
          </w:p>
        </w:tc>
        <w:tc>
          <w:tcPr>
            <w:tcW w:w="7577" w:type="dxa"/>
          </w:tcPr>
          <w:p w14:paraId="4CC12AD3" w14:textId="77777777" w:rsidR="005C02D1" w:rsidRDefault="005C02D1">
            <w:pPr>
              <w:pStyle w:val="TableParagraph"/>
              <w:numPr>
                <w:ilvl w:val="0"/>
                <w:numId w:val="123"/>
              </w:numPr>
              <w:tabs>
                <w:tab w:val="left" w:pos="320"/>
              </w:tabs>
              <w:spacing w:before="38" w:line="220" w:lineRule="exact"/>
              <w:ind w:hanging="241"/>
              <w:rPr>
                <w:sz w:val="18"/>
              </w:rPr>
            </w:pPr>
            <w:r>
              <w:rPr>
                <w:color w:val="231F20"/>
                <w:sz w:val="18"/>
              </w:rPr>
              <w:t>Forward</w:t>
            </w:r>
            <w:r>
              <w:rPr>
                <w:color w:val="231F20"/>
                <w:spacing w:val="-6"/>
                <w:sz w:val="18"/>
              </w:rPr>
              <w:t xml:space="preserve"> </w:t>
            </w:r>
            <w:r>
              <w:rPr>
                <w:color w:val="231F20"/>
                <w:sz w:val="18"/>
              </w:rPr>
              <w:t>one-foot</w:t>
            </w:r>
            <w:r>
              <w:rPr>
                <w:color w:val="231F20"/>
                <w:spacing w:val="-4"/>
                <w:sz w:val="18"/>
              </w:rPr>
              <w:t xml:space="preserve"> </w:t>
            </w:r>
            <w:r>
              <w:rPr>
                <w:color w:val="231F20"/>
                <w:sz w:val="18"/>
              </w:rPr>
              <w:t>glide</w:t>
            </w:r>
            <w:r>
              <w:rPr>
                <w:color w:val="231F20"/>
                <w:spacing w:val="-3"/>
                <w:sz w:val="18"/>
              </w:rPr>
              <w:t xml:space="preserve"> </w:t>
            </w:r>
            <w:r>
              <w:rPr>
                <w:color w:val="231F20"/>
                <w:sz w:val="18"/>
              </w:rPr>
              <w:t>(no</w:t>
            </w:r>
            <w:r>
              <w:rPr>
                <w:color w:val="231F20"/>
                <w:spacing w:val="-4"/>
                <w:sz w:val="18"/>
              </w:rPr>
              <w:t xml:space="preserve"> </w:t>
            </w:r>
            <w:r>
              <w:rPr>
                <w:color w:val="231F20"/>
                <w:sz w:val="18"/>
              </w:rPr>
              <w:t>variations),</w:t>
            </w:r>
            <w:r>
              <w:rPr>
                <w:color w:val="231F20"/>
                <w:spacing w:val="-4"/>
                <w:sz w:val="18"/>
              </w:rPr>
              <w:t xml:space="preserve"> </w:t>
            </w:r>
            <w:r>
              <w:rPr>
                <w:color w:val="231F20"/>
                <w:sz w:val="18"/>
              </w:rPr>
              <w:t>either</w:t>
            </w:r>
            <w:r>
              <w:rPr>
                <w:color w:val="231F20"/>
                <w:spacing w:val="-3"/>
                <w:sz w:val="18"/>
              </w:rPr>
              <w:t xml:space="preserve"> </w:t>
            </w:r>
            <w:r>
              <w:rPr>
                <w:color w:val="231F20"/>
                <w:spacing w:val="-4"/>
                <w:sz w:val="18"/>
              </w:rPr>
              <w:t>foot</w:t>
            </w:r>
          </w:p>
          <w:p w14:paraId="2994CB47" w14:textId="77777777" w:rsidR="005C02D1" w:rsidRDefault="005C02D1">
            <w:pPr>
              <w:pStyle w:val="TableParagraph"/>
              <w:numPr>
                <w:ilvl w:val="0"/>
                <w:numId w:val="123"/>
              </w:numPr>
              <w:tabs>
                <w:tab w:val="left" w:pos="320"/>
              </w:tabs>
              <w:spacing w:line="216" w:lineRule="exact"/>
              <w:ind w:hanging="241"/>
              <w:rPr>
                <w:sz w:val="18"/>
              </w:rPr>
            </w:pPr>
            <w:r>
              <w:rPr>
                <w:color w:val="231F20"/>
                <w:sz w:val="18"/>
              </w:rPr>
              <w:t>Scooter</w:t>
            </w:r>
            <w:r>
              <w:rPr>
                <w:color w:val="231F20"/>
                <w:spacing w:val="-3"/>
                <w:sz w:val="18"/>
              </w:rPr>
              <w:t xml:space="preserve"> </w:t>
            </w:r>
            <w:r>
              <w:rPr>
                <w:color w:val="231F20"/>
                <w:sz w:val="18"/>
              </w:rPr>
              <w:t>pushes,</w:t>
            </w:r>
            <w:r>
              <w:rPr>
                <w:color w:val="231F20"/>
                <w:spacing w:val="-3"/>
                <w:sz w:val="18"/>
              </w:rPr>
              <w:t xml:space="preserve"> </w:t>
            </w:r>
            <w:r>
              <w:rPr>
                <w:color w:val="231F20"/>
                <w:sz w:val="18"/>
              </w:rPr>
              <w:t>2-3</w:t>
            </w:r>
            <w:r>
              <w:rPr>
                <w:color w:val="231F20"/>
                <w:spacing w:val="-3"/>
                <w:sz w:val="18"/>
              </w:rPr>
              <w:t xml:space="preserve"> </w:t>
            </w:r>
            <w:r>
              <w:rPr>
                <w:color w:val="231F20"/>
                <w:sz w:val="18"/>
              </w:rPr>
              <w:t>each</w:t>
            </w:r>
            <w:r>
              <w:rPr>
                <w:color w:val="231F20"/>
                <w:spacing w:val="-2"/>
                <w:sz w:val="18"/>
              </w:rPr>
              <w:t xml:space="preserve"> </w:t>
            </w:r>
            <w:r>
              <w:rPr>
                <w:color w:val="231F20"/>
                <w:spacing w:val="-4"/>
                <w:sz w:val="18"/>
              </w:rPr>
              <w:t>foot</w:t>
            </w:r>
          </w:p>
          <w:p w14:paraId="4C47287A" w14:textId="77777777" w:rsidR="005C02D1" w:rsidRDefault="005C02D1">
            <w:pPr>
              <w:pStyle w:val="TableParagraph"/>
              <w:numPr>
                <w:ilvl w:val="0"/>
                <w:numId w:val="123"/>
              </w:numPr>
              <w:tabs>
                <w:tab w:val="left" w:pos="320"/>
              </w:tabs>
              <w:spacing w:line="216" w:lineRule="exact"/>
              <w:ind w:hanging="241"/>
              <w:rPr>
                <w:sz w:val="18"/>
              </w:rPr>
            </w:pPr>
            <w:r>
              <w:rPr>
                <w:color w:val="231F20"/>
                <w:sz w:val="18"/>
              </w:rPr>
              <w:t>Moving</w:t>
            </w:r>
            <w:r>
              <w:rPr>
                <w:color w:val="231F20"/>
                <w:spacing w:val="-8"/>
                <w:sz w:val="18"/>
              </w:rPr>
              <w:t xml:space="preserve"> </w:t>
            </w:r>
            <w:r>
              <w:rPr>
                <w:color w:val="231F20"/>
                <w:sz w:val="18"/>
              </w:rPr>
              <w:t>snowplow</w:t>
            </w:r>
            <w:r>
              <w:rPr>
                <w:color w:val="231F20"/>
                <w:spacing w:val="-7"/>
                <w:sz w:val="18"/>
              </w:rPr>
              <w:t xml:space="preserve"> </w:t>
            </w:r>
            <w:r>
              <w:rPr>
                <w:color w:val="231F20"/>
                <w:spacing w:val="-4"/>
                <w:sz w:val="18"/>
              </w:rPr>
              <w:t>stop</w:t>
            </w:r>
          </w:p>
          <w:p w14:paraId="60E8A74F" w14:textId="77777777" w:rsidR="005C02D1" w:rsidRDefault="005C02D1">
            <w:pPr>
              <w:pStyle w:val="TableParagraph"/>
              <w:numPr>
                <w:ilvl w:val="0"/>
                <w:numId w:val="123"/>
              </w:numPr>
              <w:tabs>
                <w:tab w:val="left" w:pos="320"/>
              </w:tabs>
              <w:spacing w:line="216" w:lineRule="exact"/>
              <w:ind w:hanging="241"/>
              <w:rPr>
                <w:sz w:val="18"/>
              </w:rPr>
            </w:pPr>
            <w:r>
              <w:rPr>
                <w:color w:val="231F20"/>
                <w:sz w:val="18"/>
              </w:rPr>
              <w:t>Two-foot</w:t>
            </w:r>
            <w:r>
              <w:rPr>
                <w:color w:val="231F20"/>
                <w:spacing w:val="-9"/>
                <w:sz w:val="18"/>
              </w:rPr>
              <w:t xml:space="preserve"> </w:t>
            </w:r>
            <w:r>
              <w:rPr>
                <w:color w:val="231F20"/>
                <w:sz w:val="18"/>
              </w:rPr>
              <w:t>turn</w:t>
            </w:r>
            <w:r>
              <w:rPr>
                <w:color w:val="231F20"/>
                <w:spacing w:val="-6"/>
                <w:sz w:val="18"/>
              </w:rPr>
              <w:t xml:space="preserve"> </w:t>
            </w:r>
            <w:r>
              <w:rPr>
                <w:color w:val="231F20"/>
                <w:sz w:val="18"/>
              </w:rPr>
              <w:t>in</w:t>
            </w:r>
            <w:r>
              <w:rPr>
                <w:color w:val="231F20"/>
                <w:spacing w:val="-6"/>
                <w:sz w:val="18"/>
              </w:rPr>
              <w:t xml:space="preserve"> </w:t>
            </w:r>
            <w:r>
              <w:rPr>
                <w:color w:val="231F20"/>
                <w:sz w:val="18"/>
              </w:rPr>
              <w:t>place,</w:t>
            </w:r>
            <w:r>
              <w:rPr>
                <w:color w:val="231F20"/>
                <w:spacing w:val="-6"/>
                <w:sz w:val="18"/>
              </w:rPr>
              <w:t xml:space="preserve"> </w:t>
            </w:r>
            <w:r>
              <w:rPr>
                <w:color w:val="231F20"/>
                <w:sz w:val="18"/>
              </w:rPr>
              <w:t>forward</w:t>
            </w:r>
            <w:r>
              <w:rPr>
                <w:color w:val="231F20"/>
                <w:spacing w:val="-6"/>
                <w:sz w:val="18"/>
              </w:rPr>
              <w:t xml:space="preserve"> </w:t>
            </w:r>
            <w:r>
              <w:rPr>
                <w:color w:val="231F20"/>
                <w:sz w:val="18"/>
              </w:rPr>
              <w:t>to</w:t>
            </w:r>
            <w:r>
              <w:rPr>
                <w:color w:val="231F20"/>
                <w:spacing w:val="-6"/>
                <w:sz w:val="18"/>
              </w:rPr>
              <w:t xml:space="preserve"> </w:t>
            </w:r>
            <w:r>
              <w:rPr>
                <w:color w:val="231F20"/>
                <w:spacing w:val="-2"/>
                <w:sz w:val="18"/>
              </w:rPr>
              <w:t>backward</w:t>
            </w:r>
          </w:p>
          <w:p w14:paraId="58677D7B" w14:textId="77777777" w:rsidR="005C02D1" w:rsidRDefault="005C02D1">
            <w:pPr>
              <w:pStyle w:val="TableParagraph"/>
              <w:numPr>
                <w:ilvl w:val="0"/>
                <w:numId w:val="123"/>
              </w:numPr>
              <w:tabs>
                <w:tab w:val="left" w:pos="320"/>
              </w:tabs>
              <w:spacing w:line="220" w:lineRule="exact"/>
              <w:ind w:hanging="241"/>
              <w:rPr>
                <w:sz w:val="18"/>
              </w:rPr>
            </w:pPr>
            <w:r>
              <w:rPr>
                <w:color w:val="231F20"/>
                <w:sz w:val="18"/>
              </w:rPr>
              <w:t>Backward</w:t>
            </w:r>
            <w:r>
              <w:rPr>
                <w:color w:val="231F20"/>
                <w:spacing w:val="-5"/>
                <w:sz w:val="18"/>
              </w:rPr>
              <w:t xml:space="preserve"> </w:t>
            </w:r>
            <w:r>
              <w:rPr>
                <w:color w:val="231F20"/>
                <w:sz w:val="18"/>
              </w:rPr>
              <w:t>swizzles,</w:t>
            </w:r>
            <w:r>
              <w:rPr>
                <w:color w:val="231F20"/>
                <w:spacing w:val="-3"/>
                <w:sz w:val="18"/>
              </w:rPr>
              <w:t xml:space="preserve"> </w:t>
            </w:r>
            <w:r>
              <w:rPr>
                <w:color w:val="231F20"/>
                <w:sz w:val="18"/>
              </w:rPr>
              <w:t>6-8</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3"/>
                <w:sz w:val="18"/>
              </w:rPr>
              <w:t xml:space="preserve"> </w:t>
            </w:r>
            <w:r>
              <w:rPr>
                <w:color w:val="231F20"/>
                <w:spacing w:val="-5"/>
                <w:sz w:val="18"/>
              </w:rPr>
              <w:t>row</w:t>
            </w:r>
          </w:p>
        </w:tc>
      </w:tr>
      <w:tr w:rsidR="005C02D1" w14:paraId="12551D97" w14:textId="77777777" w:rsidTr="00DC4F29">
        <w:trPr>
          <w:trHeight w:val="1157"/>
        </w:trPr>
        <w:tc>
          <w:tcPr>
            <w:tcW w:w="1212" w:type="dxa"/>
          </w:tcPr>
          <w:p w14:paraId="2E1FAEB2" w14:textId="77777777" w:rsidR="005C02D1" w:rsidRDefault="005C02D1" w:rsidP="00DC4F29">
            <w:pPr>
              <w:pStyle w:val="TableParagraph"/>
              <w:ind w:left="0"/>
            </w:pPr>
          </w:p>
          <w:p w14:paraId="107DC127" w14:textId="77777777" w:rsidR="005C02D1" w:rsidRDefault="005C02D1" w:rsidP="00DC4F29">
            <w:pPr>
              <w:pStyle w:val="TableParagraph"/>
              <w:spacing w:before="10"/>
              <w:ind w:left="0"/>
              <w:rPr>
                <w:sz w:val="17"/>
              </w:rPr>
            </w:pPr>
          </w:p>
          <w:p w14:paraId="4367AA84"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0"/>
                <w:sz w:val="18"/>
              </w:rPr>
              <w:t>3</w:t>
            </w:r>
          </w:p>
        </w:tc>
        <w:tc>
          <w:tcPr>
            <w:tcW w:w="922" w:type="dxa"/>
            <w:shd w:val="clear" w:color="auto" w:fill="FFFFFF"/>
          </w:tcPr>
          <w:p w14:paraId="7B057060" w14:textId="77777777" w:rsidR="005C02D1" w:rsidRDefault="005C02D1" w:rsidP="00DC4F29">
            <w:pPr>
              <w:pStyle w:val="TableParagraph"/>
              <w:ind w:left="0"/>
            </w:pPr>
          </w:p>
          <w:p w14:paraId="1AB51EB2" w14:textId="77777777" w:rsidR="005C02D1" w:rsidRDefault="005C02D1" w:rsidP="00DC4F29">
            <w:pPr>
              <w:pStyle w:val="TableParagraph"/>
              <w:spacing w:before="10"/>
              <w:ind w:left="0"/>
              <w:rPr>
                <w:sz w:val="17"/>
              </w:rPr>
            </w:pPr>
          </w:p>
          <w:p w14:paraId="3167440B" w14:textId="77777777" w:rsidR="005C02D1" w:rsidRDefault="005C02D1" w:rsidP="00DC4F29">
            <w:pPr>
              <w:pStyle w:val="TableParagraph"/>
              <w:ind w:left="79"/>
              <w:rPr>
                <w:rFonts w:ascii="GothamNarrow-Bold"/>
                <w:sz w:val="18"/>
              </w:rPr>
            </w:pPr>
            <w:r>
              <w:rPr>
                <w:rFonts w:ascii="GothamNarrow-Bold"/>
                <w:color w:val="231F20"/>
                <w:sz w:val="18"/>
              </w:rPr>
              <w:t>1:00</w:t>
            </w:r>
            <w:r>
              <w:rPr>
                <w:rFonts w:ascii="GothamNarrow-Bold"/>
                <w:color w:val="231F20"/>
                <w:spacing w:val="-2"/>
                <w:sz w:val="18"/>
              </w:rPr>
              <w:t xml:space="preserve"> </w:t>
            </w:r>
            <w:r>
              <w:rPr>
                <w:rFonts w:ascii="GothamNarrow-Bold"/>
                <w:color w:val="231F20"/>
                <w:spacing w:val="-5"/>
                <w:sz w:val="18"/>
              </w:rPr>
              <w:t>max</w:t>
            </w:r>
          </w:p>
        </w:tc>
        <w:tc>
          <w:tcPr>
            <w:tcW w:w="7577" w:type="dxa"/>
          </w:tcPr>
          <w:p w14:paraId="61AA285F" w14:textId="77777777" w:rsidR="005C02D1" w:rsidRDefault="005C02D1">
            <w:pPr>
              <w:pStyle w:val="TableParagraph"/>
              <w:numPr>
                <w:ilvl w:val="0"/>
                <w:numId w:val="122"/>
              </w:numPr>
              <w:tabs>
                <w:tab w:val="left" w:pos="320"/>
              </w:tabs>
              <w:spacing w:before="38" w:line="220" w:lineRule="exact"/>
              <w:ind w:hanging="241"/>
              <w:rPr>
                <w:sz w:val="18"/>
              </w:rPr>
            </w:pPr>
            <w:r>
              <w:rPr>
                <w:color w:val="231F20"/>
                <w:sz w:val="18"/>
              </w:rPr>
              <w:t>Beginning</w:t>
            </w:r>
            <w:r>
              <w:rPr>
                <w:color w:val="231F20"/>
                <w:spacing w:val="-7"/>
                <w:sz w:val="18"/>
              </w:rPr>
              <w:t xml:space="preserve"> </w:t>
            </w:r>
            <w:r>
              <w:rPr>
                <w:color w:val="231F20"/>
                <w:sz w:val="18"/>
              </w:rPr>
              <w:t>forward</w:t>
            </w:r>
            <w:r>
              <w:rPr>
                <w:color w:val="231F20"/>
                <w:spacing w:val="-4"/>
                <w:sz w:val="18"/>
              </w:rPr>
              <w:t xml:space="preserve"> </w:t>
            </w:r>
            <w:r>
              <w:rPr>
                <w:color w:val="231F20"/>
                <w:sz w:val="18"/>
              </w:rPr>
              <w:t>stroking</w:t>
            </w:r>
            <w:r>
              <w:rPr>
                <w:color w:val="231F20"/>
                <w:spacing w:val="-4"/>
                <w:sz w:val="18"/>
              </w:rPr>
              <w:t xml:space="preserve"> </w:t>
            </w:r>
            <w:r>
              <w:rPr>
                <w:color w:val="231F20"/>
                <w:sz w:val="18"/>
              </w:rPr>
              <w:t>showing</w:t>
            </w:r>
            <w:r>
              <w:rPr>
                <w:color w:val="231F20"/>
                <w:spacing w:val="-4"/>
                <w:sz w:val="18"/>
              </w:rPr>
              <w:t xml:space="preserve"> </w:t>
            </w:r>
            <w:r>
              <w:rPr>
                <w:color w:val="231F20"/>
                <w:sz w:val="18"/>
              </w:rPr>
              <w:t>correct</w:t>
            </w:r>
            <w:r>
              <w:rPr>
                <w:color w:val="231F20"/>
                <w:spacing w:val="-4"/>
                <w:sz w:val="18"/>
              </w:rPr>
              <w:t xml:space="preserve"> </w:t>
            </w:r>
            <w:r>
              <w:rPr>
                <w:color w:val="231F20"/>
                <w:sz w:val="18"/>
              </w:rPr>
              <w:t>use</w:t>
            </w:r>
            <w:r>
              <w:rPr>
                <w:color w:val="231F20"/>
                <w:spacing w:val="-4"/>
                <w:sz w:val="18"/>
              </w:rPr>
              <w:t xml:space="preserve"> </w:t>
            </w:r>
            <w:r>
              <w:rPr>
                <w:color w:val="231F20"/>
                <w:sz w:val="18"/>
              </w:rPr>
              <w:t>of</w:t>
            </w:r>
            <w:r>
              <w:rPr>
                <w:color w:val="231F20"/>
                <w:spacing w:val="-4"/>
                <w:sz w:val="18"/>
              </w:rPr>
              <w:t xml:space="preserve"> </w:t>
            </w:r>
            <w:r>
              <w:rPr>
                <w:color w:val="231F20"/>
                <w:spacing w:val="-2"/>
                <w:sz w:val="18"/>
              </w:rPr>
              <w:t>blade</w:t>
            </w:r>
          </w:p>
          <w:p w14:paraId="57DB9E33" w14:textId="77777777" w:rsidR="005C02D1" w:rsidRDefault="005C02D1">
            <w:pPr>
              <w:pStyle w:val="TableParagraph"/>
              <w:numPr>
                <w:ilvl w:val="0"/>
                <w:numId w:val="122"/>
              </w:numPr>
              <w:tabs>
                <w:tab w:val="left" w:pos="320"/>
              </w:tabs>
              <w:spacing w:line="216" w:lineRule="exact"/>
              <w:ind w:hanging="241"/>
              <w:rPr>
                <w:sz w:val="18"/>
              </w:rPr>
            </w:pPr>
            <w:r>
              <w:rPr>
                <w:color w:val="231F20"/>
                <w:spacing w:val="-2"/>
                <w:sz w:val="18"/>
              </w:rPr>
              <w:t>Forward</w:t>
            </w:r>
            <w:r>
              <w:rPr>
                <w:color w:val="231F20"/>
                <w:spacing w:val="-8"/>
                <w:sz w:val="18"/>
              </w:rPr>
              <w:t xml:space="preserve"> </w:t>
            </w:r>
            <w:r>
              <w:rPr>
                <w:color w:val="231F20"/>
                <w:spacing w:val="-2"/>
                <w:sz w:val="18"/>
              </w:rPr>
              <w:t>half-swizzle</w:t>
            </w:r>
            <w:r>
              <w:rPr>
                <w:color w:val="231F20"/>
                <w:spacing w:val="-6"/>
                <w:sz w:val="18"/>
              </w:rPr>
              <w:t xml:space="preserve"> </w:t>
            </w:r>
            <w:r>
              <w:rPr>
                <w:color w:val="231F20"/>
                <w:spacing w:val="-2"/>
                <w:sz w:val="18"/>
              </w:rPr>
              <w:t>pumps</w:t>
            </w:r>
            <w:r>
              <w:rPr>
                <w:color w:val="231F20"/>
                <w:spacing w:val="-6"/>
                <w:sz w:val="18"/>
              </w:rPr>
              <w:t xml:space="preserve"> </w:t>
            </w:r>
            <w:r>
              <w:rPr>
                <w:color w:val="231F20"/>
                <w:spacing w:val="-2"/>
                <w:sz w:val="18"/>
              </w:rPr>
              <w:t>on</w:t>
            </w:r>
            <w:r>
              <w:rPr>
                <w:color w:val="231F20"/>
                <w:spacing w:val="-6"/>
                <w:sz w:val="18"/>
              </w:rPr>
              <w:t xml:space="preserve"> </w:t>
            </w:r>
            <w:r>
              <w:rPr>
                <w:color w:val="231F20"/>
                <w:spacing w:val="-2"/>
                <w:sz w:val="18"/>
              </w:rPr>
              <w:t>a</w:t>
            </w:r>
            <w:r>
              <w:rPr>
                <w:color w:val="231F20"/>
                <w:spacing w:val="-6"/>
                <w:sz w:val="18"/>
              </w:rPr>
              <w:t xml:space="preserve"> </w:t>
            </w:r>
            <w:r>
              <w:rPr>
                <w:color w:val="231F20"/>
                <w:spacing w:val="-2"/>
                <w:sz w:val="18"/>
              </w:rPr>
              <w:t>circle,</w:t>
            </w:r>
            <w:r>
              <w:rPr>
                <w:color w:val="231F20"/>
                <w:spacing w:val="-5"/>
                <w:sz w:val="18"/>
              </w:rPr>
              <w:t xml:space="preserve"> </w:t>
            </w:r>
            <w:r>
              <w:rPr>
                <w:color w:val="231F20"/>
                <w:spacing w:val="-2"/>
                <w:sz w:val="18"/>
              </w:rPr>
              <w:t>either</w:t>
            </w:r>
            <w:r>
              <w:rPr>
                <w:color w:val="231F20"/>
                <w:spacing w:val="-6"/>
                <w:sz w:val="18"/>
              </w:rPr>
              <w:t xml:space="preserve"> </w:t>
            </w:r>
            <w:r>
              <w:rPr>
                <w:color w:val="231F20"/>
                <w:spacing w:val="-2"/>
                <w:sz w:val="18"/>
              </w:rPr>
              <w:t>clockwise</w:t>
            </w:r>
            <w:r>
              <w:rPr>
                <w:color w:val="231F20"/>
                <w:spacing w:val="-6"/>
                <w:sz w:val="18"/>
              </w:rPr>
              <w:t xml:space="preserve"> </w:t>
            </w:r>
            <w:r>
              <w:rPr>
                <w:color w:val="231F20"/>
                <w:spacing w:val="-2"/>
                <w:sz w:val="18"/>
              </w:rPr>
              <w:t>or</w:t>
            </w:r>
            <w:r>
              <w:rPr>
                <w:color w:val="231F20"/>
                <w:spacing w:val="-6"/>
                <w:sz w:val="18"/>
              </w:rPr>
              <w:t xml:space="preserve"> </w:t>
            </w:r>
            <w:r>
              <w:rPr>
                <w:color w:val="231F20"/>
                <w:spacing w:val="-2"/>
                <w:sz w:val="18"/>
              </w:rPr>
              <w:t>counterclockwise,</w:t>
            </w:r>
            <w:r>
              <w:rPr>
                <w:color w:val="231F20"/>
                <w:spacing w:val="-6"/>
                <w:sz w:val="18"/>
              </w:rPr>
              <w:t xml:space="preserve"> </w:t>
            </w:r>
            <w:r>
              <w:rPr>
                <w:color w:val="231F20"/>
                <w:spacing w:val="-2"/>
                <w:sz w:val="18"/>
              </w:rPr>
              <w:t>4-6</w:t>
            </w:r>
            <w:r>
              <w:rPr>
                <w:color w:val="231F20"/>
                <w:spacing w:val="-5"/>
                <w:sz w:val="18"/>
              </w:rPr>
              <w:t xml:space="preserve"> </w:t>
            </w:r>
            <w:r>
              <w:rPr>
                <w:color w:val="231F20"/>
                <w:spacing w:val="-2"/>
                <w:sz w:val="18"/>
              </w:rPr>
              <w:t>consecutive</w:t>
            </w:r>
          </w:p>
          <w:p w14:paraId="1F50F4A1" w14:textId="77777777" w:rsidR="005C02D1" w:rsidRDefault="005C02D1">
            <w:pPr>
              <w:pStyle w:val="TableParagraph"/>
              <w:numPr>
                <w:ilvl w:val="0"/>
                <w:numId w:val="122"/>
              </w:numPr>
              <w:tabs>
                <w:tab w:val="left" w:pos="320"/>
              </w:tabs>
              <w:spacing w:line="216" w:lineRule="exact"/>
              <w:ind w:hanging="241"/>
              <w:rPr>
                <w:sz w:val="18"/>
              </w:rPr>
            </w:pPr>
            <w:r>
              <w:rPr>
                <w:color w:val="231F20"/>
                <w:spacing w:val="-2"/>
                <w:sz w:val="18"/>
              </w:rPr>
              <w:t>Forward</w:t>
            </w:r>
            <w:r>
              <w:rPr>
                <w:color w:val="231F20"/>
                <w:spacing w:val="3"/>
                <w:sz w:val="18"/>
              </w:rPr>
              <w:t xml:space="preserve"> </w:t>
            </w:r>
            <w:r>
              <w:rPr>
                <w:color w:val="231F20"/>
                <w:spacing w:val="-2"/>
                <w:sz w:val="18"/>
              </w:rPr>
              <w:t>slalom</w:t>
            </w:r>
          </w:p>
          <w:p w14:paraId="7FC57FC1" w14:textId="77777777" w:rsidR="005C02D1" w:rsidRDefault="005C02D1">
            <w:pPr>
              <w:pStyle w:val="TableParagraph"/>
              <w:numPr>
                <w:ilvl w:val="0"/>
                <w:numId w:val="122"/>
              </w:numPr>
              <w:tabs>
                <w:tab w:val="left" w:pos="320"/>
              </w:tabs>
              <w:spacing w:line="216" w:lineRule="exact"/>
              <w:ind w:hanging="241"/>
              <w:rPr>
                <w:sz w:val="18"/>
              </w:rPr>
            </w:pPr>
            <w:r>
              <w:rPr>
                <w:color w:val="231F20"/>
                <w:sz w:val="18"/>
              </w:rPr>
              <w:t>Moving</w:t>
            </w:r>
            <w:r>
              <w:rPr>
                <w:color w:val="231F20"/>
                <w:spacing w:val="-5"/>
                <w:sz w:val="18"/>
              </w:rPr>
              <w:t xml:space="preserve"> </w:t>
            </w:r>
            <w:r>
              <w:rPr>
                <w:color w:val="231F20"/>
                <w:sz w:val="18"/>
              </w:rPr>
              <w:t>forward</w:t>
            </w:r>
            <w:r>
              <w:rPr>
                <w:color w:val="231F20"/>
                <w:spacing w:val="-5"/>
                <w:sz w:val="18"/>
              </w:rPr>
              <w:t xml:space="preserve"> </w:t>
            </w:r>
            <w:r>
              <w:rPr>
                <w:color w:val="231F20"/>
                <w:sz w:val="18"/>
              </w:rPr>
              <w:t>to</w:t>
            </w:r>
            <w:r>
              <w:rPr>
                <w:color w:val="231F20"/>
                <w:spacing w:val="-5"/>
                <w:sz w:val="18"/>
              </w:rPr>
              <w:t xml:space="preserve"> </w:t>
            </w:r>
            <w:r>
              <w:rPr>
                <w:color w:val="231F20"/>
                <w:sz w:val="18"/>
              </w:rPr>
              <w:t>backward</w:t>
            </w:r>
            <w:r>
              <w:rPr>
                <w:color w:val="231F20"/>
                <w:spacing w:val="-4"/>
                <w:sz w:val="18"/>
              </w:rPr>
              <w:t xml:space="preserve"> </w:t>
            </w:r>
            <w:r>
              <w:rPr>
                <w:color w:val="231F20"/>
                <w:sz w:val="18"/>
              </w:rPr>
              <w:t>two-foot</w:t>
            </w:r>
            <w:r>
              <w:rPr>
                <w:color w:val="231F20"/>
                <w:spacing w:val="-5"/>
                <w:sz w:val="18"/>
              </w:rPr>
              <w:t xml:space="preserve"> </w:t>
            </w:r>
            <w:r>
              <w:rPr>
                <w:color w:val="231F20"/>
                <w:sz w:val="18"/>
              </w:rPr>
              <w:t>turn</w:t>
            </w:r>
            <w:r>
              <w:rPr>
                <w:color w:val="231F20"/>
                <w:spacing w:val="-5"/>
                <w:sz w:val="18"/>
              </w:rPr>
              <w:t xml:space="preserve"> </w:t>
            </w:r>
            <w:r>
              <w:rPr>
                <w:color w:val="231F20"/>
                <w:sz w:val="18"/>
              </w:rPr>
              <w:t>on</w:t>
            </w:r>
            <w:r>
              <w:rPr>
                <w:color w:val="231F20"/>
                <w:spacing w:val="-5"/>
                <w:sz w:val="18"/>
              </w:rPr>
              <w:t xml:space="preserve"> </w:t>
            </w:r>
            <w:r>
              <w:rPr>
                <w:color w:val="231F20"/>
                <w:sz w:val="18"/>
              </w:rPr>
              <w:t>a</w:t>
            </w:r>
            <w:r>
              <w:rPr>
                <w:color w:val="231F20"/>
                <w:spacing w:val="-4"/>
                <w:sz w:val="18"/>
              </w:rPr>
              <w:t xml:space="preserve"> </w:t>
            </w:r>
            <w:r>
              <w:rPr>
                <w:color w:val="231F20"/>
                <w:spacing w:val="-2"/>
                <w:sz w:val="18"/>
              </w:rPr>
              <w:t>circle</w:t>
            </w:r>
          </w:p>
          <w:p w14:paraId="56C302F4" w14:textId="77777777" w:rsidR="005C02D1" w:rsidRDefault="005C02D1">
            <w:pPr>
              <w:pStyle w:val="TableParagraph"/>
              <w:numPr>
                <w:ilvl w:val="0"/>
                <w:numId w:val="122"/>
              </w:numPr>
              <w:tabs>
                <w:tab w:val="left" w:pos="320"/>
              </w:tabs>
              <w:spacing w:line="220" w:lineRule="exact"/>
              <w:ind w:hanging="241"/>
              <w:rPr>
                <w:sz w:val="18"/>
              </w:rPr>
            </w:pPr>
            <w:r>
              <w:rPr>
                <w:color w:val="231F20"/>
                <w:sz w:val="18"/>
              </w:rPr>
              <w:t>Beginning</w:t>
            </w:r>
            <w:r>
              <w:rPr>
                <w:color w:val="231F20"/>
                <w:spacing w:val="-6"/>
                <w:sz w:val="18"/>
              </w:rPr>
              <w:t xml:space="preserve"> </w:t>
            </w:r>
            <w:r>
              <w:rPr>
                <w:color w:val="231F20"/>
                <w:sz w:val="18"/>
              </w:rPr>
              <w:t>backward</w:t>
            </w:r>
            <w:r>
              <w:rPr>
                <w:color w:val="231F20"/>
                <w:spacing w:val="-3"/>
                <w:sz w:val="18"/>
              </w:rPr>
              <w:t xml:space="preserve"> </w:t>
            </w:r>
            <w:r>
              <w:rPr>
                <w:color w:val="231F20"/>
                <w:sz w:val="18"/>
              </w:rPr>
              <w:t>one-foot</w:t>
            </w:r>
            <w:r>
              <w:rPr>
                <w:color w:val="231F20"/>
                <w:spacing w:val="-3"/>
                <w:sz w:val="18"/>
              </w:rPr>
              <w:t xml:space="preserve"> </w:t>
            </w:r>
            <w:r>
              <w:rPr>
                <w:color w:val="231F20"/>
                <w:sz w:val="18"/>
              </w:rPr>
              <w:t>glide,</w:t>
            </w:r>
            <w:r>
              <w:rPr>
                <w:color w:val="231F20"/>
                <w:spacing w:val="-3"/>
                <w:sz w:val="18"/>
              </w:rPr>
              <w:t xml:space="preserve"> </w:t>
            </w:r>
            <w:r>
              <w:rPr>
                <w:color w:val="231F20"/>
                <w:sz w:val="18"/>
              </w:rPr>
              <w:t>either</w:t>
            </w:r>
            <w:r>
              <w:rPr>
                <w:color w:val="231F20"/>
                <w:spacing w:val="-3"/>
                <w:sz w:val="18"/>
              </w:rPr>
              <w:t xml:space="preserve"> </w:t>
            </w:r>
            <w:r>
              <w:rPr>
                <w:color w:val="231F20"/>
                <w:spacing w:val="-4"/>
                <w:sz w:val="18"/>
              </w:rPr>
              <w:t>foot</w:t>
            </w:r>
          </w:p>
        </w:tc>
      </w:tr>
      <w:tr w:rsidR="005C02D1" w14:paraId="4A59F302" w14:textId="77777777" w:rsidTr="00DC4F29">
        <w:trPr>
          <w:trHeight w:val="1157"/>
        </w:trPr>
        <w:tc>
          <w:tcPr>
            <w:tcW w:w="1212" w:type="dxa"/>
            <w:shd w:val="clear" w:color="auto" w:fill="FFFFFF"/>
          </w:tcPr>
          <w:p w14:paraId="665CE040" w14:textId="77777777" w:rsidR="005C02D1" w:rsidRDefault="005C02D1" w:rsidP="00DC4F29">
            <w:pPr>
              <w:pStyle w:val="TableParagraph"/>
              <w:ind w:left="0"/>
            </w:pPr>
          </w:p>
          <w:p w14:paraId="1413F283" w14:textId="77777777" w:rsidR="005C02D1" w:rsidRDefault="005C02D1" w:rsidP="00DC4F29">
            <w:pPr>
              <w:pStyle w:val="TableParagraph"/>
              <w:spacing w:before="10"/>
              <w:ind w:left="0"/>
              <w:rPr>
                <w:sz w:val="17"/>
              </w:rPr>
            </w:pPr>
          </w:p>
          <w:p w14:paraId="5C4B3759"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0"/>
                <w:sz w:val="18"/>
              </w:rPr>
              <w:t>4</w:t>
            </w:r>
          </w:p>
        </w:tc>
        <w:tc>
          <w:tcPr>
            <w:tcW w:w="922" w:type="dxa"/>
            <w:shd w:val="clear" w:color="auto" w:fill="FFFFFF"/>
          </w:tcPr>
          <w:p w14:paraId="4C972E2B" w14:textId="77777777" w:rsidR="005C02D1" w:rsidRDefault="005C02D1" w:rsidP="00DC4F29">
            <w:pPr>
              <w:pStyle w:val="TableParagraph"/>
              <w:ind w:left="0"/>
            </w:pPr>
          </w:p>
          <w:p w14:paraId="5ED3037B" w14:textId="77777777" w:rsidR="005C02D1" w:rsidRDefault="005C02D1" w:rsidP="00DC4F29">
            <w:pPr>
              <w:pStyle w:val="TableParagraph"/>
              <w:spacing w:before="10"/>
              <w:ind w:left="0"/>
              <w:rPr>
                <w:sz w:val="17"/>
              </w:rPr>
            </w:pPr>
          </w:p>
          <w:p w14:paraId="60397A0C" w14:textId="77777777" w:rsidR="005C02D1" w:rsidRDefault="005C02D1" w:rsidP="00DC4F29">
            <w:pPr>
              <w:pStyle w:val="TableParagraph"/>
              <w:ind w:left="79"/>
              <w:rPr>
                <w:rFonts w:ascii="GothamNarrow-Bold"/>
                <w:sz w:val="18"/>
              </w:rPr>
            </w:pPr>
            <w:r>
              <w:rPr>
                <w:rFonts w:ascii="GothamNarrow-Bold"/>
                <w:color w:val="231F20"/>
                <w:sz w:val="18"/>
              </w:rPr>
              <w:t>1:00</w:t>
            </w:r>
            <w:r>
              <w:rPr>
                <w:rFonts w:ascii="GothamNarrow-Bold"/>
                <w:color w:val="231F20"/>
                <w:spacing w:val="-2"/>
                <w:sz w:val="18"/>
              </w:rPr>
              <w:t xml:space="preserve"> </w:t>
            </w:r>
            <w:r>
              <w:rPr>
                <w:rFonts w:ascii="GothamNarrow-Bold"/>
                <w:color w:val="231F20"/>
                <w:spacing w:val="-5"/>
                <w:sz w:val="18"/>
              </w:rPr>
              <w:t>max</w:t>
            </w:r>
          </w:p>
        </w:tc>
        <w:tc>
          <w:tcPr>
            <w:tcW w:w="7577" w:type="dxa"/>
            <w:shd w:val="clear" w:color="auto" w:fill="FFFFFF"/>
          </w:tcPr>
          <w:p w14:paraId="180BFB93" w14:textId="77777777" w:rsidR="005C02D1" w:rsidRDefault="005C02D1">
            <w:pPr>
              <w:pStyle w:val="TableParagraph"/>
              <w:numPr>
                <w:ilvl w:val="0"/>
                <w:numId w:val="121"/>
              </w:numPr>
              <w:tabs>
                <w:tab w:val="left" w:pos="320"/>
              </w:tabs>
              <w:spacing w:before="38" w:line="220" w:lineRule="exact"/>
              <w:ind w:hanging="241"/>
              <w:rPr>
                <w:sz w:val="18"/>
              </w:rPr>
            </w:pPr>
            <w:r>
              <w:rPr>
                <w:color w:val="231F20"/>
                <w:sz w:val="18"/>
              </w:rPr>
              <w:t>Forward</w:t>
            </w:r>
            <w:r>
              <w:rPr>
                <w:color w:val="231F20"/>
                <w:spacing w:val="-3"/>
                <w:sz w:val="18"/>
              </w:rPr>
              <w:t xml:space="preserve"> </w:t>
            </w:r>
            <w:r>
              <w:rPr>
                <w:color w:val="231F20"/>
                <w:sz w:val="18"/>
              </w:rPr>
              <w:t>outside</w:t>
            </w:r>
            <w:r>
              <w:rPr>
                <w:color w:val="231F20"/>
                <w:spacing w:val="-3"/>
                <w:sz w:val="18"/>
              </w:rPr>
              <w:t xml:space="preserve"> </w:t>
            </w:r>
            <w:r>
              <w:rPr>
                <w:color w:val="231F20"/>
                <w:sz w:val="18"/>
              </w:rPr>
              <w:t>edge</w:t>
            </w:r>
            <w:r>
              <w:rPr>
                <w:color w:val="231F20"/>
                <w:spacing w:val="-2"/>
                <w:sz w:val="18"/>
              </w:rPr>
              <w:t xml:space="preserve"> </w:t>
            </w:r>
            <w:r>
              <w:rPr>
                <w:color w:val="231F20"/>
                <w:sz w:val="18"/>
              </w:rPr>
              <w:t>on</w:t>
            </w:r>
            <w:r>
              <w:rPr>
                <w:color w:val="231F20"/>
                <w:spacing w:val="-3"/>
                <w:sz w:val="18"/>
              </w:rPr>
              <w:t xml:space="preserve"> </w:t>
            </w:r>
            <w:r>
              <w:rPr>
                <w:color w:val="231F20"/>
                <w:sz w:val="18"/>
              </w:rPr>
              <w:t>a</w:t>
            </w:r>
            <w:r>
              <w:rPr>
                <w:color w:val="231F20"/>
                <w:spacing w:val="-3"/>
                <w:sz w:val="18"/>
              </w:rPr>
              <w:t xml:space="preserve"> </w:t>
            </w:r>
            <w:r>
              <w:rPr>
                <w:color w:val="231F20"/>
                <w:sz w:val="18"/>
              </w:rPr>
              <w:t>circle,</w:t>
            </w:r>
            <w:r>
              <w:rPr>
                <w:color w:val="231F20"/>
                <w:spacing w:val="-2"/>
                <w:sz w:val="18"/>
              </w:rPr>
              <w:t xml:space="preserve"> </w:t>
            </w:r>
            <w:r>
              <w:rPr>
                <w:color w:val="231F20"/>
                <w:sz w:val="18"/>
              </w:rPr>
              <w:t>clockwise</w:t>
            </w:r>
            <w:r>
              <w:rPr>
                <w:color w:val="231F20"/>
                <w:spacing w:val="-3"/>
                <w:sz w:val="18"/>
              </w:rPr>
              <w:t xml:space="preserve"> </w:t>
            </w:r>
            <w:r>
              <w:rPr>
                <w:color w:val="231F20"/>
                <w:sz w:val="18"/>
              </w:rPr>
              <w:t>or</w:t>
            </w:r>
            <w:r>
              <w:rPr>
                <w:color w:val="231F20"/>
                <w:spacing w:val="-2"/>
                <w:sz w:val="18"/>
              </w:rPr>
              <w:t xml:space="preserve"> counterclockwise</w:t>
            </w:r>
          </w:p>
          <w:p w14:paraId="1EBEE862" w14:textId="77777777" w:rsidR="005C02D1" w:rsidRDefault="005C02D1">
            <w:pPr>
              <w:pStyle w:val="TableParagraph"/>
              <w:numPr>
                <w:ilvl w:val="0"/>
                <w:numId w:val="121"/>
              </w:numPr>
              <w:tabs>
                <w:tab w:val="left" w:pos="320"/>
              </w:tabs>
              <w:spacing w:line="216" w:lineRule="exact"/>
              <w:ind w:hanging="241"/>
              <w:rPr>
                <w:sz w:val="18"/>
              </w:rPr>
            </w:pPr>
            <w:r>
              <w:rPr>
                <w:color w:val="231F20"/>
                <w:sz w:val="18"/>
              </w:rPr>
              <w:t>Forward</w:t>
            </w:r>
            <w:r>
              <w:rPr>
                <w:color w:val="231F20"/>
                <w:spacing w:val="-9"/>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8"/>
                <w:sz w:val="18"/>
              </w:rPr>
              <w:t xml:space="preserve"> </w:t>
            </w:r>
            <w:r>
              <w:rPr>
                <w:color w:val="231F20"/>
                <w:sz w:val="18"/>
              </w:rPr>
              <w:t>counterclockwise,</w:t>
            </w:r>
            <w:r>
              <w:rPr>
                <w:color w:val="231F20"/>
                <w:spacing w:val="-8"/>
                <w:sz w:val="18"/>
              </w:rPr>
              <w:t xml:space="preserve"> </w:t>
            </w:r>
            <w:r>
              <w:rPr>
                <w:color w:val="231F20"/>
                <w:sz w:val="18"/>
              </w:rPr>
              <w:t>4-6</w:t>
            </w:r>
            <w:r>
              <w:rPr>
                <w:color w:val="231F20"/>
                <w:spacing w:val="-8"/>
                <w:sz w:val="18"/>
              </w:rPr>
              <w:t xml:space="preserve"> </w:t>
            </w:r>
            <w:r>
              <w:rPr>
                <w:color w:val="231F20"/>
                <w:spacing w:val="-2"/>
                <w:sz w:val="18"/>
              </w:rPr>
              <w:t>consecutive</w:t>
            </w:r>
          </w:p>
          <w:p w14:paraId="1CE5B100" w14:textId="77777777" w:rsidR="005C02D1" w:rsidRDefault="005C02D1">
            <w:pPr>
              <w:pStyle w:val="TableParagraph"/>
              <w:numPr>
                <w:ilvl w:val="0"/>
                <w:numId w:val="121"/>
              </w:numPr>
              <w:tabs>
                <w:tab w:val="left" w:pos="320"/>
              </w:tabs>
              <w:spacing w:line="216" w:lineRule="exact"/>
              <w:ind w:hanging="241"/>
              <w:rPr>
                <w:sz w:val="18"/>
              </w:rPr>
            </w:pPr>
            <w:r>
              <w:rPr>
                <w:color w:val="231F20"/>
                <w:spacing w:val="-2"/>
                <w:sz w:val="18"/>
              </w:rPr>
              <w:t>Backward</w:t>
            </w:r>
            <w:r>
              <w:rPr>
                <w:color w:val="231F20"/>
                <w:spacing w:val="-8"/>
                <w:sz w:val="18"/>
              </w:rPr>
              <w:t xml:space="preserve"> </w:t>
            </w:r>
            <w:r>
              <w:rPr>
                <w:color w:val="231F20"/>
                <w:spacing w:val="-2"/>
                <w:sz w:val="18"/>
              </w:rPr>
              <w:t>half-swizzle</w:t>
            </w:r>
            <w:r>
              <w:rPr>
                <w:color w:val="231F20"/>
                <w:spacing w:val="-6"/>
                <w:sz w:val="18"/>
              </w:rPr>
              <w:t xml:space="preserve"> </w:t>
            </w:r>
            <w:r>
              <w:rPr>
                <w:color w:val="231F20"/>
                <w:spacing w:val="-2"/>
                <w:sz w:val="18"/>
              </w:rPr>
              <w:t>pumps</w:t>
            </w:r>
            <w:r>
              <w:rPr>
                <w:color w:val="231F20"/>
                <w:spacing w:val="-6"/>
                <w:sz w:val="18"/>
              </w:rPr>
              <w:t xml:space="preserve"> </w:t>
            </w:r>
            <w:r>
              <w:rPr>
                <w:color w:val="231F20"/>
                <w:spacing w:val="-2"/>
                <w:sz w:val="18"/>
              </w:rPr>
              <w:t>on</w:t>
            </w:r>
            <w:r>
              <w:rPr>
                <w:color w:val="231F20"/>
                <w:spacing w:val="-6"/>
                <w:sz w:val="18"/>
              </w:rPr>
              <w:t xml:space="preserve"> </w:t>
            </w:r>
            <w:r>
              <w:rPr>
                <w:color w:val="231F20"/>
                <w:spacing w:val="-2"/>
                <w:sz w:val="18"/>
              </w:rPr>
              <w:t>a</w:t>
            </w:r>
            <w:r>
              <w:rPr>
                <w:color w:val="231F20"/>
                <w:spacing w:val="-6"/>
                <w:sz w:val="18"/>
              </w:rPr>
              <w:t xml:space="preserve"> </w:t>
            </w:r>
            <w:r>
              <w:rPr>
                <w:color w:val="231F20"/>
                <w:spacing w:val="-2"/>
                <w:sz w:val="18"/>
              </w:rPr>
              <w:t>circle,</w:t>
            </w:r>
            <w:r>
              <w:rPr>
                <w:color w:val="231F20"/>
                <w:spacing w:val="-6"/>
                <w:sz w:val="18"/>
              </w:rPr>
              <w:t xml:space="preserve"> </w:t>
            </w:r>
            <w:r>
              <w:rPr>
                <w:color w:val="231F20"/>
                <w:spacing w:val="-2"/>
                <w:sz w:val="18"/>
              </w:rPr>
              <w:t>either</w:t>
            </w:r>
            <w:r>
              <w:rPr>
                <w:color w:val="231F20"/>
                <w:spacing w:val="-6"/>
                <w:sz w:val="18"/>
              </w:rPr>
              <w:t xml:space="preserve"> </w:t>
            </w:r>
            <w:r>
              <w:rPr>
                <w:color w:val="231F20"/>
                <w:spacing w:val="-2"/>
                <w:sz w:val="18"/>
              </w:rPr>
              <w:t>clockwise</w:t>
            </w:r>
            <w:r>
              <w:rPr>
                <w:color w:val="231F20"/>
                <w:spacing w:val="-6"/>
                <w:sz w:val="18"/>
              </w:rPr>
              <w:t xml:space="preserve"> </w:t>
            </w:r>
            <w:r>
              <w:rPr>
                <w:color w:val="231F20"/>
                <w:spacing w:val="-2"/>
                <w:sz w:val="18"/>
              </w:rPr>
              <w:t>or</w:t>
            </w:r>
            <w:r>
              <w:rPr>
                <w:color w:val="231F20"/>
                <w:spacing w:val="-6"/>
                <w:sz w:val="18"/>
              </w:rPr>
              <w:t xml:space="preserve"> </w:t>
            </w:r>
            <w:r>
              <w:rPr>
                <w:color w:val="231F20"/>
                <w:spacing w:val="-2"/>
                <w:sz w:val="18"/>
              </w:rPr>
              <w:t>counterclockwise,</w:t>
            </w:r>
            <w:r>
              <w:rPr>
                <w:color w:val="231F20"/>
                <w:spacing w:val="-6"/>
                <w:sz w:val="18"/>
              </w:rPr>
              <w:t xml:space="preserve"> </w:t>
            </w:r>
            <w:r>
              <w:rPr>
                <w:color w:val="231F20"/>
                <w:spacing w:val="-2"/>
                <w:sz w:val="18"/>
              </w:rPr>
              <w:t>4-6</w:t>
            </w:r>
            <w:r>
              <w:rPr>
                <w:color w:val="231F20"/>
                <w:spacing w:val="-5"/>
                <w:sz w:val="18"/>
              </w:rPr>
              <w:t xml:space="preserve"> </w:t>
            </w:r>
            <w:r>
              <w:rPr>
                <w:color w:val="231F20"/>
                <w:spacing w:val="-2"/>
                <w:sz w:val="18"/>
              </w:rPr>
              <w:t>consecutive</w:t>
            </w:r>
          </w:p>
          <w:p w14:paraId="32C405B9" w14:textId="77777777" w:rsidR="005C02D1" w:rsidRDefault="005C02D1">
            <w:pPr>
              <w:pStyle w:val="TableParagraph"/>
              <w:numPr>
                <w:ilvl w:val="0"/>
                <w:numId w:val="121"/>
              </w:numPr>
              <w:tabs>
                <w:tab w:val="left" w:pos="320"/>
              </w:tabs>
              <w:spacing w:line="216" w:lineRule="exact"/>
              <w:ind w:hanging="241"/>
              <w:rPr>
                <w:sz w:val="18"/>
              </w:rPr>
            </w:pPr>
            <w:r>
              <w:rPr>
                <w:color w:val="231F20"/>
                <w:sz w:val="18"/>
              </w:rPr>
              <w:t>Backward</w:t>
            </w:r>
            <w:r>
              <w:rPr>
                <w:color w:val="231F20"/>
                <w:spacing w:val="-6"/>
                <w:sz w:val="18"/>
              </w:rPr>
              <w:t xml:space="preserve"> </w:t>
            </w:r>
            <w:r>
              <w:rPr>
                <w:color w:val="231F20"/>
                <w:sz w:val="18"/>
              </w:rPr>
              <w:t>one-foot</w:t>
            </w:r>
            <w:r>
              <w:rPr>
                <w:color w:val="231F20"/>
                <w:spacing w:val="-3"/>
                <w:sz w:val="18"/>
              </w:rPr>
              <w:t xml:space="preserve"> </w:t>
            </w:r>
            <w:r>
              <w:rPr>
                <w:color w:val="231F20"/>
                <w:sz w:val="18"/>
              </w:rPr>
              <w:t>glides</w:t>
            </w:r>
            <w:r>
              <w:rPr>
                <w:color w:val="231F20"/>
                <w:spacing w:val="-4"/>
                <w:sz w:val="18"/>
              </w:rPr>
              <w:t xml:space="preserve"> </w:t>
            </w:r>
            <w:r>
              <w:rPr>
                <w:color w:val="231F20"/>
                <w:sz w:val="18"/>
              </w:rPr>
              <w:t>(no</w:t>
            </w:r>
            <w:r>
              <w:rPr>
                <w:color w:val="231F20"/>
                <w:spacing w:val="-3"/>
                <w:sz w:val="18"/>
              </w:rPr>
              <w:t xml:space="preserve"> </w:t>
            </w:r>
            <w:r>
              <w:rPr>
                <w:color w:val="231F20"/>
                <w:sz w:val="18"/>
              </w:rPr>
              <w:t>variations),</w:t>
            </w:r>
            <w:r>
              <w:rPr>
                <w:color w:val="231F20"/>
                <w:spacing w:val="-4"/>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251C50F1" w14:textId="77777777" w:rsidR="005C02D1" w:rsidRDefault="005C02D1">
            <w:pPr>
              <w:pStyle w:val="TableParagraph"/>
              <w:numPr>
                <w:ilvl w:val="0"/>
                <w:numId w:val="121"/>
              </w:numPr>
              <w:tabs>
                <w:tab w:val="left" w:pos="320"/>
              </w:tabs>
              <w:spacing w:line="220" w:lineRule="exact"/>
              <w:ind w:hanging="241"/>
              <w:rPr>
                <w:sz w:val="18"/>
              </w:rPr>
            </w:pPr>
            <w:r>
              <w:rPr>
                <w:color w:val="231F20"/>
                <w:sz w:val="18"/>
              </w:rPr>
              <w:t>Beginning</w:t>
            </w:r>
            <w:r>
              <w:rPr>
                <w:color w:val="231F20"/>
                <w:spacing w:val="-4"/>
                <w:sz w:val="18"/>
              </w:rPr>
              <w:t xml:space="preserve"> </w:t>
            </w:r>
            <w:r>
              <w:rPr>
                <w:color w:val="231F20"/>
                <w:sz w:val="18"/>
              </w:rPr>
              <w:t>two-foot</w:t>
            </w:r>
            <w:r>
              <w:rPr>
                <w:color w:val="231F20"/>
                <w:spacing w:val="-2"/>
                <w:sz w:val="18"/>
              </w:rPr>
              <w:t xml:space="preserve"> </w:t>
            </w:r>
            <w:r>
              <w:rPr>
                <w:color w:val="231F20"/>
                <w:sz w:val="18"/>
              </w:rPr>
              <w:t>spin,</w:t>
            </w:r>
            <w:r>
              <w:rPr>
                <w:color w:val="231F20"/>
                <w:spacing w:val="-2"/>
                <w:sz w:val="18"/>
              </w:rPr>
              <w:t xml:space="preserve"> </w:t>
            </w:r>
            <w:r>
              <w:rPr>
                <w:color w:val="231F20"/>
                <w:sz w:val="18"/>
              </w:rPr>
              <w:t>maximum</w:t>
            </w:r>
            <w:r>
              <w:rPr>
                <w:color w:val="231F20"/>
                <w:spacing w:val="-2"/>
                <w:sz w:val="18"/>
              </w:rPr>
              <w:t xml:space="preserve"> </w:t>
            </w:r>
            <w:r>
              <w:rPr>
                <w:color w:val="231F20"/>
                <w:sz w:val="18"/>
              </w:rPr>
              <w:t>4</w:t>
            </w:r>
            <w:r>
              <w:rPr>
                <w:color w:val="231F20"/>
                <w:spacing w:val="-1"/>
                <w:sz w:val="18"/>
              </w:rPr>
              <w:t xml:space="preserve"> </w:t>
            </w:r>
            <w:r>
              <w:rPr>
                <w:color w:val="231F20"/>
                <w:spacing w:val="-2"/>
                <w:sz w:val="18"/>
              </w:rPr>
              <w:t>revolutions</w:t>
            </w:r>
          </w:p>
        </w:tc>
      </w:tr>
      <w:tr w:rsidR="005C02D1" w14:paraId="683DBC22" w14:textId="77777777" w:rsidTr="00DC4F29">
        <w:trPr>
          <w:trHeight w:val="1157"/>
        </w:trPr>
        <w:tc>
          <w:tcPr>
            <w:tcW w:w="1212" w:type="dxa"/>
            <w:shd w:val="clear" w:color="auto" w:fill="FFFFFF"/>
          </w:tcPr>
          <w:p w14:paraId="77CC7C2C" w14:textId="77777777" w:rsidR="005C02D1" w:rsidRDefault="005C02D1" w:rsidP="00DC4F29">
            <w:pPr>
              <w:pStyle w:val="TableParagraph"/>
              <w:ind w:left="0"/>
            </w:pPr>
          </w:p>
          <w:p w14:paraId="7AC4AC20" w14:textId="77777777" w:rsidR="005C02D1" w:rsidRDefault="005C02D1" w:rsidP="00DC4F29">
            <w:pPr>
              <w:pStyle w:val="TableParagraph"/>
              <w:spacing w:before="10"/>
              <w:ind w:left="0"/>
              <w:rPr>
                <w:sz w:val="17"/>
              </w:rPr>
            </w:pPr>
          </w:p>
          <w:p w14:paraId="660C4979"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2"/>
                <w:sz w:val="18"/>
              </w:rPr>
              <w:t>5</w:t>
            </w:r>
          </w:p>
        </w:tc>
        <w:tc>
          <w:tcPr>
            <w:tcW w:w="922" w:type="dxa"/>
            <w:shd w:val="clear" w:color="auto" w:fill="FFFFFF"/>
          </w:tcPr>
          <w:p w14:paraId="006B9EEC" w14:textId="77777777" w:rsidR="005C02D1" w:rsidRDefault="005C02D1" w:rsidP="00DC4F29">
            <w:pPr>
              <w:pStyle w:val="TableParagraph"/>
              <w:ind w:left="0"/>
            </w:pPr>
          </w:p>
          <w:p w14:paraId="3BBC6FCB" w14:textId="77777777" w:rsidR="005C02D1" w:rsidRDefault="005C02D1" w:rsidP="00DC4F29">
            <w:pPr>
              <w:pStyle w:val="TableParagraph"/>
              <w:spacing w:before="10"/>
              <w:ind w:left="0"/>
              <w:rPr>
                <w:sz w:val="17"/>
              </w:rPr>
            </w:pPr>
          </w:p>
          <w:p w14:paraId="47199118" w14:textId="77777777" w:rsidR="005C02D1" w:rsidRDefault="005C02D1" w:rsidP="00DC4F29">
            <w:pPr>
              <w:pStyle w:val="TableParagraph"/>
              <w:ind w:left="79"/>
              <w:rPr>
                <w:rFonts w:ascii="GothamNarrow-Bold"/>
                <w:sz w:val="18"/>
              </w:rPr>
            </w:pPr>
            <w:r>
              <w:rPr>
                <w:rFonts w:ascii="GothamNarrow-Bold"/>
                <w:color w:val="231F20"/>
                <w:sz w:val="18"/>
              </w:rPr>
              <w:t>1:00</w:t>
            </w:r>
            <w:r>
              <w:rPr>
                <w:rFonts w:ascii="GothamNarrow-Bold"/>
                <w:color w:val="231F20"/>
                <w:spacing w:val="-2"/>
                <w:sz w:val="18"/>
              </w:rPr>
              <w:t xml:space="preserve"> </w:t>
            </w:r>
            <w:r>
              <w:rPr>
                <w:rFonts w:ascii="GothamNarrow-Bold"/>
                <w:color w:val="231F20"/>
                <w:spacing w:val="-5"/>
                <w:sz w:val="18"/>
              </w:rPr>
              <w:t>max</w:t>
            </w:r>
          </w:p>
        </w:tc>
        <w:tc>
          <w:tcPr>
            <w:tcW w:w="7577" w:type="dxa"/>
            <w:shd w:val="clear" w:color="auto" w:fill="FFFFFF"/>
          </w:tcPr>
          <w:p w14:paraId="3AE01C90" w14:textId="77777777" w:rsidR="005C02D1" w:rsidRDefault="005C02D1">
            <w:pPr>
              <w:pStyle w:val="TableParagraph"/>
              <w:numPr>
                <w:ilvl w:val="0"/>
                <w:numId w:val="120"/>
              </w:numPr>
              <w:tabs>
                <w:tab w:val="left" w:pos="320"/>
              </w:tabs>
              <w:spacing w:before="38" w:line="220" w:lineRule="exact"/>
              <w:ind w:hanging="241"/>
              <w:rPr>
                <w:sz w:val="18"/>
              </w:rPr>
            </w:pPr>
            <w:r>
              <w:rPr>
                <w:color w:val="231F20"/>
                <w:sz w:val="18"/>
              </w:rPr>
              <w:t>Backward</w:t>
            </w:r>
            <w:r>
              <w:rPr>
                <w:color w:val="231F20"/>
                <w:spacing w:val="-3"/>
                <w:sz w:val="18"/>
              </w:rPr>
              <w:t xml:space="preserve"> </w:t>
            </w:r>
            <w:r>
              <w:rPr>
                <w:color w:val="231F20"/>
                <w:sz w:val="18"/>
              </w:rPr>
              <w:t>outside</w:t>
            </w:r>
            <w:r>
              <w:rPr>
                <w:color w:val="231F20"/>
                <w:spacing w:val="-3"/>
                <w:sz w:val="18"/>
              </w:rPr>
              <w:t xml:space="preserve"> </w:t>
            </w:r>
            <w:r>
              <w:rPr>
                <w:color w:val="231F20"/>
                <w:sz w:val="18"/>
              </w:rPr>
              <w:t>edge</w:t>
            </w:r>
            <w:r>
              <w:rPr>
                <w:color w:val="231F20"/>
                <w:spacing w:val="-3"/>
                <w:sz w:val="18"/>
              </w:rPr>
              <w:t xml:space="preserve"> </w:t>
            </w:r>
            <w:r>
              <w:rPr>
                <w:color w:val="231F20"/>
                <w:sz w:val="18"/>
              </w:rPr>
              <w:t>on</w:t>
            </w:r>
            <w:r>
              <w:rPr>
                <w:color w:val="231F20"/>
                <w:spacing w:val="-2"/>
                <w:sz w:val="18"/>
              </w:rPr>
              <w:t xml:space="preserve"> </w:t>
            </w:r>
            <w:r>
              <w:rPr>
                <w:color w:val="231F20"/>
                <w:sz w:val="18"/>
              </w:rPr>
              <w:t>a</w:t>
            </w:r>
            <w:r>
              <w:rPr>
                <w:color w:val="231F20"/>
                <w:spacing w:val="-3"/>
                <w:sz w:val="18"/>
              </w:rPr>
              <w:t xml:space="preserve"> </w:t>
            </w:r>
            <w:r>
              <w:rPr>
                <w:color w:val="231F20"/>
                <w:sz w:val="18"/>
              </w:rPr>
              <w:t>circle,</w:t>
            </w:r>
            <w:r>
              <w:rPr>
                <w:color w:val="231F20"/>
                <w:spacing w:val="-3"/>
                <w:sz w:val="18"/>
              </w:rPr>
              <w:t xml:space="preserve"> </w:t>
            </w:r>
            <w:r>
              <w:rPr>
                <w:color w:val="231F20"/>
                <w:sz w:val="18"/>
              </w:rPr>
              <w:t>clockwise</w:t>
            </w:r>
            <w:r>
              <w:rPr>
                <w:color w:val="231F20"/>
                <w:spacing w:val="-3"/>
                <w:sz w:val="18"/>
              </w:rPr>
              <w:t xml:space="preserve"> </w:t>
            </w:r>
            <w:r>
              <w:rPr>
                <w:color w:val="231F20"/>
                <w:sz w:val="18"/>
              </w:rPr>
              <w:t>or</w:t>
            </w:r>
            <w:r>
              <w:rPr>
                <w:color w:val="231F20"/>
                <w:spacing w:val="-2"/>
                <w:sz w:val="18"/>
              </w:rPr>
              <w:t xml:space="preserve"> counterclockwise</w:t>
            </w:r>
          </w:p>
          <w:p w14:paraId="42B487CB" w14:textId="77777777" w:rsidR="005C02D1" w:rsidRDefault="005C02D1">
            <w:pPr>
              <w:pStyle w:val="TableParagraph"/>
              <w:numPr>
                <w:ilvl w:val="0"/>
                <w:numId w:val="120"/>
              </w:numPr>
              <w:tabs>
                <w:tab w:val="left" w:pos="320"/>
              </w:tabs>
              <w:spacing w:line="216" w:lineRule="exact"/>
              <w:ind w:hanging="241"/>
              <w:rPr>
                <w:sz w:val="18"/>
              </w:rPr>
            </w:pPr>
            <w:r>
              <w:rPr>
                <w:color w:val="231F20"/>
                <w:sz w:val="18"/>
              </w:rPr>
              <w:t>Backward</w:t>
            </w:r>
            <w:r>
              <w:rPr>
                <w:color w:val="231F20"/>
                <w:spacing w:val="-9"/>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9"/>
                <w:sz w:val="18"/>
              </w:rPr>
              <w:t xml:space="preserve"> </w:t>
            </w:r>
            <w:r>
              <w:rPr>
                <w:color w:val="231F20"/>
                <w:sz w:val="18"/>
              </w:rPr>
              <w:t>counterclockwise,</w:t>
            </w:r>
            <w:r>
              <w:rPr>
                <w:color w:val="231F20"/>
                <w:spacing w:val="-8"/>
                <w:sz w:val="18"/>
              </w:rPr>
              <w:t xml:space="preserve"> </w:t>
            </w:r>
            <w:r>
              <w:rPr>
                <w:color w:val="231F20"/>
                <w:sz w:val="18"/>
              </w:rPr>
              <w:t>4-6</w:t>
            </w:r>
            <w:r>
              <w:rPr>
                <w:color w:val="231F20"/>
                <w:spacing w:val="-8"/>
                <w:sz w:val="18"/>
              </w:rPr>
              <w:t xml:space="preserve"> </w:t>
            </w:r>
            <w:r>
              <w:rPr>
                <w:color w:val="231F20"/>
                <w:spacing w:val="-2"/>
                <w:sz w:val="18"/>
              </w:rPr>
              <w:t>consecutive</w:t>
            </w:r>
          </w:p>
          <w:p w14:paraId="22CA5B87" w14:textId="77777777" w:rsidR="005C02D1" w:rsidRDefault="005C02D1">
            <w:pPr>
              <w:pStyle w:val="TableParagraph"/>
              <w:numPr>
                <w:ilvl w:val="0"/>
                <w:numId w:val="120"/>
              </w:numPr>
              <w:tabs>
                <w:tab w:val="left" w:pos="320"/>
              </w:tabs>
              <w:spacing w:line="216" w:lineRule="exact"/>
              <w:ind w:hanging="241"/>
              <w:rPr>
                <w:sz w:val="18"/>
              </w:rPr>
            </w:pPr>
            <w:r>
              <w:rPr>
                <w:color w:val="231F20"/>
                <w:sz w:val="18"/>
              </w:rPr>
              <w:t>Forward</w:t>
            </w:r>
            <w:r>
              <w:rPr>
                <w:color w:val="231F20"/>
                <w:spacing w:val="-4"/>
                <w:sz w:val="18"/>
              </w:rPr>
              <w:t xml:space="preserve"> </w:t>
            </w:r>
            <w:r>
              <w:rPr>
                <w:color w:val="231F20"/>
                <w:sz w:val="18"/>
              </w:rPr>
              <w:t>outside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48260948" w14:textId="77777777" w:rsidR="005C02D1" w:rsidRDefault="005C02D1">
            <w:pPr>
              <w:pStyle w:val="TableParagraph"/>
              <w:numPr>
                <w:ilvl w:val="0"/>
                <w:numId w:val="120"/>
              </w:numPr>
              <w:tabs>
                <w:tab w:val="left" w:pos="320"/>
              </w:tabs>
              <w:spacing w:line="216" w:lineRule="exact"/>
              <w:ind w:hanging="241"/>
              <w:rPr>
                <w:sz w:val="18"/>
              </w:rPr>
            </w:pPr>
            <w:r>
              <w:rPr>
                <w:color w:val="231F20"/>
                <w:sz w:val="18"/>
              </w:rPr>
              <w:t>Advanced</w:t>
            </w:r>
            <w:r>
              <w:rPr>
                <w:color w:val="231F20"/>
                <w:spacing w:val="-4"/>
                <w:sz w:val="18"/>
              </w:rPr>
              <w:t xml:space="preserve"> </w:t>
            </w:r>
            <w:r>
              <w:rPr>
                <w:color w:val="231F20"/>
                <w:sz w:val="18"/>
              </w:rPr>
              <w:t>two-foot</w:t>
            </w:r>
            <w:r>
              <w:rPr>
                <w:color w:val="231F20"/>
                <w:spacing w:val="-4"/>
                <w:sz w:val="18"/>
              </w:rPr>
              <w:t xml:space="preserve"> </w:t>
            </w:r>
            <w:r>
              <w:rPr>
                <w:color w:val="231F20"/>
                <w:sz w:val="18"/>
              </w:rPr>
              <w:t>spin,</w:t>
            </w:r>
            <w:r>
              <w:rPr>
                <w:color w:val="231F20"/>
                <w:spacing w:val="-4"/>
                <w:sz w:val="18"/>
              </w:rPr>
              <w:t xml:space="preserve"> </w:t>
            </w:r>
            <w:r>
              <w:rPr>
                <w:color w:val="231F20"/>
                <w:sz w:val="18"/>
              </w:rPr>
              <w:t>minimum</w:t>
            </w:r>
            <w:r>
              <w:rPr>
                <w:color w:val="231F20"/>
                <w:spacing w:val="-4"/>
                <w:sz w:val="18"/>
              </w:rPr>
              <w:t xml:space="preserve"> </w:t>
            </w:r>
            <w:r>
              <w:rPr>
                <w:color w:val="231F20"/>
                <w:sz w:val="18"/>
              </w:rPr>
              <w:t>4</w:t>
            </w:r>
            <w:r>
              <w:rPr>
                <w:color w:val="231F20"/>
                <w:spacing w:val="-3"/>
                <w:sz w:val="18"/>
              </w:rPr>
              <w:t xml:space="preserve"> </w:t>
            </w:r>
            <w:r>
              <w:rPr>
                <w:color w:val="231F20"/>
                <w:spacing w:val="-2"/>
                <w:sz w:val="18"/>
              </w:rPr>
              <w:t>revolutions</w:t>
            </w:r>
          </w:p>
          <w:p w14:paraId="763EF4AE" w14:textId="77777777" w:rsidR="005C02D1" w:rsidRDefault="005C02D1">
            <w:pPr>
              <w:pStyle w:val="TableParagraph"/>
              <w:numPr>
                <w:ilvl w:val="0"/>
                <w:numId w:val="120"/>
              </w:numPr>
              <w:tabs>
                <w:tab w:val="left" w:pos="320"/>
              </w:tabs>
              <w:spacing w:line="220" w:lineRule="exact"/>
              <w:ind w:hanging="241"/>
              <w:rPr>
                <w:sz w:val="18"/>
              </w:rPr>
            </w:pPr>
            <w:r>
              <w:rPr>
                <w:color w:val="231F20"/>
                <w:sz w:val="18"/>
              </w:rPr>
              <w:t>Hockey</w:t>
            </w:r>
            <w:r>
              <w:rPr>
                <w:color w:val="231F20"/>
                <w:spacing w:val="-9"/>
                <w:sz w:val="18"/>
              </w:rPr>
              <w:t xml:space="preserve"> </w:t>
            </w:r>
            <w:r>
              <w:rPr>
                <w:color w:val="231F20"/>
                <w:spacing w:val="-4"/>
                <w:sz w:val="18"/>
              </w:rPr>
              <w:t>stop</w:t>
            </w:r>
          </w:p>
        </w:tc>
      </w:tr>
      <w:tr w:rsidR="005C02D1" w14:paraId="30E81598" w14:textId="77777777" w:rsidTr="00DC4F29">
        <w:trPr>
          <w:trHeight w:val="1373"/>
        </w:trPr>
        <w:tc>
          <w:tcPr>
            <w:tcW w:w="1212" w:type="dxa"/>
            <w:shd w:val="clear" w:color="auto" w:fill="FFFFFF"/>
          </w:tcPr>
          <w:p w14:paraId="2367472F" w14:textId="77777777" w:rsidR="005C02D1" w:rsidRDefault="005C02D1" w:rsidP="00DC4F29">
            <w:pPr>
              <w:pStyle w:val="TableParagraph"/>
              <w:ind w:left="0"/>
            </w:pPr>
          </w:p>
          <w:p w14:paraId="4C229FF4" w14:textId="77777777" w:rsidR="005C02D1" w:rsidRDefault="005C02D1" w:rsidP="00DC4F29">
            <w:pPr>
              <w:pStyle w:val="TableParagraph"/>
              <w:ind w:left="0"/>
            </w:pPr>
          </w:p>
          <w:p w14:paraId="675F3139" w14:textId="77777777" w:rsidR="005C02D1" w:rsidRDefault="005C02D1" w:rsidP="00DC4F29">
            <w:pPr>
              <w:pStyle w:val="TableParagraph"/>
              <w:spacing w:before="166"/>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2"/>
                <w:sz w:val="18"/>
              </w:rPr>
              <w:t>6</w:t>
            </w:r>
          </w:p>
        </w:tc>
        <w:tc>
          <w:tcPr>
            <w:tcW w:w="922" w:type="dxa"/>
            <w:shd w:val="clear" w:color="auto" w:fill="FFFFFF"/>
          </w:tcPr>
          <w:p w14:paraId="49F052E4" w14:textId="77777777" w:rsidR="005C02D1" w:rsidRDefault="005C02D1" w:rsidP="00DC4F29">
            <w:pPr>
              <w:pStyle w:val="TableParagraph"/>
              <w:ind w:left="0"/>
            </w:pPr>
          </w:p>
          <w:p w14:paraId="23A8BFFC" w14:textId="77777777" w:rsidR="005C02D1" w:rsidRDefault="005C02D1" w:rsidP="00DC4F29">
            <w:pPr>
              <w:pStyle w:val="TableParagraph"/>
              <w:ind w:left="0"/>
            </w:pPr>
          </w:p>
          <w:p w14:paraId="1BD9E125" w14:textId="77777777" w:rsidR="005C02D1" w:rsidRDefault="005C02D1" w:rsidP="00DC4F29">
            <w:pPr>
              <w:pStyle w:val="TableParagraph"/>
              <w:spacing w:before="166"/>
              <w:ind w:left="79"/>
              <w:rPr>
                <w:rFonts w:ascii="GothamNarrow-Bold"/>
                <w:sz w:val="18"/>
              </w:rPr>
            </w:pPr>
            <w:r>
              <w:rPr>
                <w:rFonts w:ascii="GothamNarrow-Bold"/>
                <w:color w:val="231F20"/>
                <w:sz w:val="18"/>
              </w:rPr>
              <w:t>1:00</w:t>
            </w:r>
            <w:r>
              <w:rPr>
                <w:rFonts w:ascii="GothamNarrow-Bold"/>
                <w:color w:val="231F20"/>
                <w:spacing w:val="-2"/>
                <w:sz w:val="18"/>
              </w:rPr>
              <w:t xml:space="preserve"> </w:t>
            </w:r>
            <w:r>
              <w:rPr>
                <w:rFonts w:ascii="GothamNarrow-Bold"/>
                <w:color w:val="231F20"/>
                <w:spacing w:val="-5"/>
                <w:sz w:val="18"/>
              </w:rPr>
              <w:t>max</w:t>
            </w:r>
          </w:p>
        </w:tc>
        <w:tc>
          <w:tcPr>
            <w:tcW w:w="7577" w:type="dxa"/>
            <w:shd w:val="clear" w:color="auto" w:fill="FFFFFF"/>
          </w:tcPr>
          <w:p w14:paraId="109EFD92" w14:textId="77777777" w:rsidR="005C02D1" w:rsidRDefault="005C02D1">
            <w:pPr>
              <w:pStyle w:val="TableParagraph"/>
              <w:numPr>
                <w:ilvl w:val="0"/>
                <w:numId w:val="119"/>
              </w:numPr>
              <w:tabs>
                <w:tab w:val="left" w:pos="320"/>
              </w:tabs>
              <w:spacing w:before="38" w:line="220" w:lineRule="exact"/>
              <w:ind w:hanging="241"/>
              <w:rPr>
                <w:sz w:val="18"/>
              </w:rPr>
            </w:pPr>
            <w:r>
              <w:rPr>
                <w:color w:val="231F20"/>
                <w:sz w:val="18"/>
              </w:rPr>
              <w:t>Forward</w:t>
            </w:r>
            <w:r>
              <w:rPr>
                <w:color w:val="231F20"/>
                <w:spacing w:val="-4"/>
                <w:sz w:val="18"/>
              </w:rPr>
              <w:t xml:space="preserve"> </w:t>
            </w:r>
            <w:r>
              <w:rPr>
                <w:color w:val="231F20"/>
                <w:sz w:val="18"/>
              </w:rPr>
              <w:t>inside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3E727533" w14:textId="77777777" w:rsidR="005C02D1" w:rsidRDefault="005C02D1">
            <w:pPr>
              <w:pStyle w:val="TableParagraph"/>
              <w:numPr>
                <w:ilvl w:val="0"/>
                <w:numId w:val="119"/>
              </w:numPr>
              <w:tabs>
                <w:tab w:val="left" w:pos="320"/>
              </w:tabs>
              <w:spacing w:line="216" w:lineRule="exact"/>
              <w:ind w:hanging="241"/>
              <w:rPr>
                <w:sz w:val="18"/>
              </w:rPr>
            </w:pPr>
            <w:r>
              <w:rPr>
                <w:color w:val="231F20"/>
                <w:sz w:val="18"/>
              </w:rPr>
              <w:t>Mohawk,</w:t>
            </w:r>
            <w:r>
              <w:rPr>
                <w:color w:val="231F20"/>
                <w:spacing w:val="-4"/>
                <w:sz w:val="18"/>
              </w:rPr>
              <w:t xml:space="preserve"> </w:t>
            </w:r>
            <w:r>
              <w:rPr>
                <w:color w:val="231F20"/>
                <w:sz w:val="18"/>
              </w:rPr>
              <w:t>right</w:t>
            </w:r>
            <w:r>
              <w:rPr>
                <w:color w:val="231F20"/>
                <w:spacing w:val="-2"/>
                <w:sz w:val="18"/>
              </w:rPr>
              <w:t xml:space="preserve"> </w:t>
            </w:r>
            <w:r>
              <w:rPr>
                <w:color w:val="231F20"/>
                <w:sz w:val="18"/>
              </w:rPr>
              <w:t>to</w:t>
            </w:r>
            <w:r>
              <w:rPr>
                <w:color w:val="231F20"/>
                <w:spacing w:val="-1"/>
                <w:sz w:val="18"/>
              </w:rPr>
              <w:t xml:space="preserve"> </w:t>
            </w:r>
            <w:r>
              <w:rPr>
                <w:color w:val="231F20"/>
                <w:sz w:val="18"/>
              </w:rPr>
              <w:t>left</w:t>
            </w:r>
            <w:r>
              <w:rPr>
                <w:color w:val="231F20"/>
                <w:spacing w:val="-2"/>
                <w:sz w:val="18"/>
              </w:rPr>
              <w:t xml:space="preserve"> </w:t>
            </w:r>
            <w:r>
              <w:rPr>
                <w:color w:val="231F20"/>
                <w:sz w:val="18"/>
              </w:rPr>
              <w:t>and</w:t>
            </w:r>
            <w:r>
              <w:rPr>
                <w:color w:val="231F20"/>
                <w:spacing w:val="-1"/>
                <w:sz w:val="18"/>
              </w:rPr>
              <w:t xml:space="preserve"> </w:t>
            </w:r>
            <w:r>
              <w:rPr>
                <w:color w:val="231F20"/>
                <w:sz w:val="18"/>
              </w:rPr>
              <w:t>left</w:t>
            </w:r>
            <w:r>
              <w:rPr>
                <w:color w:val="231F20"/>
                <w:spacing w:val="-2"/>
                <w:sz w:val="18"/>
              </w:rPr>
              <w:t xml:space="preserve"> </w:t>
            </w:r>
            <w:r>
              <w:rPr>
                <w:color w:val="231F20"/>
                <w:sz w:val="18"/>
              </w:rPr>
              <w:t>to</w:t>
            </w:r>
            <w:r>
              <w:rPr>
                <w:color w:val="231F20"/>
                <w:spacing w:val="-1"/>
                <w:sz w:val="18"/>
              </w:rPr>
              <w:t xml:space="preserve"> </w:t>
            </w:r>
            <w:r>
              <w:rPr>
                <w:color w:val="231F20"/>
                <w:spacing w:val="-4"/>
                <w:sz w:val="18"/>
              </w:rPr>
              <w:t>right</w:t>
            </w:r>
          </w:p>
          <w:p w14:paraId="4806F0FB" w14:textId="77777777" w:rsidR="005C02D1" w:rsidRDefault="005C02D1">
            <w:pPr>
              <w:pStyle w:val="TableParagraph"/>
              <w:numPr>
                <w:ilvl w:val="0"/>
                <w:numId w:val="119"/>
              </w:numPr>
              <w:tabs>
                <w:tab w:val="left" w:pos="320"/>
              </w:tabs>
              <w:spacing w:line="216" w:lineRule="exact"/>
              <w:ind w:hanging="241"/>
              <w:rPr>
                <w:sz w:val="18"/>
              </w:rPr>
            </w:pPr>
            <w:r>
              <w:rPr>
                <w:color w:val="231F20"/>
                <w:sz w:val="18"/>
              </w:rPr>
              <w:t>Bunny</w:t>
            </w:r>
            <w:r>
              <w:rPr>
                <w:color w:val="231F20"/>
                <w:spacing w:val="-3"/>
                <w:sz w:val="18"/>
              </w:rPr>
              <w:t xml:space="preserve"> </w:t>
            </w:r>
            <w:r>
              <w:rPr>
                <w:color w:val="231F20"/>
                <w:spacing w:val="-5"/>
                <w:sz w:val="18"/>
              </w:rPr>
              <w:t>hop</w:t>
            </w:r>
          </w:p>
          <w:p w14:paraId="4D57A3A6" w14:textId="77777777" w:rsidR="005C02D1" w:rsidRDefault="005C02D1">
            <w:pPr>
              <w:pStyle w:val="TableParagraph"/>
              <w:numPr>
                <w:ilvl w:val="0"/>
                <w:numId w:val="119"/>
              </w:numPr>
              <w:tabs>
                <w:tab w:val="left" w:pos="320"/>
              </w:tabs>
              <w:spacing w:line="216" w:lineRule="exact"/>
              <w:ind w:hanging="241"/>
              <w:rPr>
                <w:sz w:val="18"/>
              </w:rPr>
            </w:pPr>
            <w:r>
              <w:rPr>
                <w:color w:val="231F20"/>
                <w:sz w:val="18"/>
              </w:rPr>
              <w:t>Basic</w:t>
            </w:r>
            <w:r>
              <w:rPr>
                <w:color w:val="231F20"/>
                <w:spacing w:val="-5"/>
                <w:sz w:val="18"/>
              </w:rPr>
              <w:t xml:space="preserve"> </w:t>
            </w:r>
            <w:r>
              <w:rPr>
                <w:color w:val="231F20"/>
                <w:sz w:val="18"/>
              </w:rPr>
              <w:t>forward</w:t>
            </w:r>
            <w:r>
              <w:rPr>
                <w:color w:val="231F20"/>
                <w:spacing w:val="-3"/>
                <w:sz w:val="18"/>
              </w:rPr>
              <w:t xml:space="preserve"> </w:t>
            </w:r>
            <w:r>
              <w:rPr>
                <w:color w:val="231F20"/>
                <w:sz w:val="18"/>
              </w:rPr>
              <w:t>spiral</w:t>
            </w:r>
            <w:r>
              <w:rPr>
                <w:color w:val="231F20"/>
                <w:spacing w:val="-3"/>
                <w:sz w:val="18"/>
              </w:rPr>
              <w:t xml:space="preserve"> </w:t>
            </w:r>
            <w:r>
              <w:rPr>
                <w:color w:val="231F20"/>
                <w:sz w:val="18"/>
              </w:rPr>
              <w:t>on</w:t>
            </w:r>
            <w:r>
              <w:rPr>
                <w:color w:val="231F20"/>
                <w:spacing w:val="-3"/>
                <w:sz w:val="18"/>
              </w:rPr>
              <w:t xml:space="preserve"> </w:t>
            </w:r>
            <w:r>
              <w:rPr>
                <w:color w:val="231F20"/>
                <w:sz w:val="18"/>
              </w:rPr>
              <w:t>a</w:t>
            </w:r>
            <w:r>
              <w:rPr>
                <w:color w:val="231F20"/>
                <w:spacing w:val="-3"/>
                <w:sz w:val="18"/>
              </w:rPr>
              <w:t xml:space="preserve"> </w:t>
            </w:r>
            <w:r>
              <w:rPr>
                <w:color w:val="231F20"/>
                <w:sz w:val="18"/>
              </w:rPr>
              <w:t>straight</w:t>
            </w:r>
            <w:r>
              <w:rPr>
                <w:color w:val="231F20"/>
                <w:spacing w:val="-2"/>
                <w:sz w:val="18"/>
              </w:rPr>
              <w:t xml:space="preserve"> </w:t>
            </w:r>
            <w:r>
              <w:rPr>
                <w:color w:val="231F20"/>
                <w:sz w:val="18"/>
              </w:rPr>
              <w:t>line</w:t>
            </w:r>
            <w:r>
              <w:rPr>
                <w:color w:val="231F20"/>
                <w:spacing w:val="-3"/>
                <w:sz w:val="18"/>
              </w:rPr>
              <w:t xml:space="preserve"> </w:t>
            </w:r>
            <w:r>
              <w:rPr>
                <w:color w:val="231F20"/>
                <w:sz w:val="18"/>
              </w:rPr>
              <w:t>(no</w:t>
            </w:r>
            <w:r>
              <w:rPr>
                <w:color w:val="231F20"/>
                <w:spacing w:val="-3"/>
                <w:sz w:val="18"/>
              </w:rPr>
              <w:t xml:space="preserve"> </w:t>
            </w:r>
            <w:r>
              <w:rPr>
                <w:color w:val="231F20"/>
                <w:sz w:val="18"/>
              </w:rPr>
              <w:t>variations),</w:t>
            </w:r>
            <w:r>
              <w:rPr>
                <w:color w:val="231F20"/>
                <w:spacing w:val="-3"/>
                <w:sz w:val="18"/>
              </w:rPr>
              <w:t xml:space="preserve"> </w:t>
            </w:r>
            <w:r>
              <w:rPr>
                <w:color w:val="231F20"/>
                <w:sz w:val="18"/>
              </w:rPr>
              <w:t>right</w:t>
            </w:r>
            <w:r>
              <w:rPr>
                <w:color w:val="231F20"/>
                <w:spacing w:val="-3"/>
                <w:sz w:val="18"/>
              </w:rPr>
              <w:t xml:space="preserve"> </w:t>
            </w:r>
            <w:r>
              <w:rPr>
                <w:color w:val="231F20"/>
                <w:sz w:val="18"/>
              </w:rPr>
              <w:t>or</w:t>
            </w:r>
            <w:r>
              <w:rPr>
                <w:color w:val="231F20"/>
                <w:spacing w:val="-2"/>
                <w:sz w:val="18"/>
              </w:rPr>
              <w:t xml:space="preserve"> </w:t>
            </w:r>
            <w:r>
              <w:rPr>
                <w:color w:val="231F20"/>
                <w:spacing w:val="-4"/>
                <w:sz w:val="18"/>
              </w:rPr>
              <w:t>left</w:t>
            </w:r>
          </w:p>
          <w:p w14:paraId="362E08AC" w14:textId="77777777" w:rsidR="005C02D1" w:rsidRDefault="005C02D1">
            <w:pPr>
              <w:pStyle w:val="TableParagraph"/>
              <w:numPr>
                <w:ilvl w:val="0"/>
                <w:numId w:val="119"/>
              </w:numPr>
              <w:tabs>
                <w:tab w:val="left" w:pos="320"/>
              </w:tabs>
              <w:spacing w:line="216" w:lineRule="exact"/>
              <w:ind w:hanging="241"/>
              <w:rPr>
                <w:sz w:val="18"/>
              </w:rPr>
            </w:pPr>
            <w:r>
              <w:rPr>
                <w:color w:val="231F20"/>
                <w:sz w:val="18"/>
              </w:rPr>
              <w:t>Beginning</w:t>
            </w:r>
            <w:r>
              <w:rPr>
                <w:color w:val="231F20"/>
                <w:spacing w:val="-2"/>
                <w:sz w:val="18"/>
              </w:rPr>
              <w:t xml:space="preserve"> </w:t>
            </w:r>
            <w:r>
              <w:rPr>
                <w:color w:val="231F20"/>
                <w:sz w:val="18"/>
              </w:rPr>
              <w:t>one-foot</w:t>
            </w:r>
            <w:r>
              <w:rPr>
                <w:color w:val="231F20"/>
                <w:spacing w:val="-2"/>
                <w:sz w:val="18"/>
              </w:rPr>
              <w:t xml:space="preserve"> </w:t>
            </w:r>
            <w:r>
              <w:rPr>
                <w:color w:val="231F20"/>
                <w:sz w:val="18"/>
              </w:rPr>
              <w:t>spin,</w:t>
            </w:r>
            <w:r>
              <w:rPr>
                <w:color w:val="231F20"/>
                <w:spacing w:val="-2"/>
                <w:sz w:val="18"/>
              </w:rPr>
              <w:t xml:space="preserve"> </w:t>
            </w:r>
            <w:r>
              <w:rPr>
                <w:color w:val="231F20"/>
                <w:sz w:val="18"/>
              </w:rPr>
              <w:t>maximum</w:t>
            </w:r>
            <w:r>
              <w:rPr>
                <w:color w:val="231F20"/>
                <w:spacing w:val="-2"/>
                <w:sz w:val="18"/>
              </w:rPr>
              <w:t xml:space="preserve"> </w:t>
            </w:r>
            <w:r>
              <w:rPr>
                <w:color w:val="231F20"/>
                <w:sz w:val="18"/>
              </w:rPr>
              <w:t>3</w:t>
            </w:r>
            <w:r>
              <w:rPr>
                <w:color w:val="231F20"/>
                <w:spacing w:val="-2"/>
                <w:sz w:val="18"/>
              </w:rPr>
              <w:t xml:space="preserve"> </w:t>
            </w:r>
            <w:r>
              <w:rPr>
                <w:color w:val="231F20"/>
                <w:sz w:val="18"/>
              </w:rPr>
              <w:t>revolutions,</w:t>
            </w:r>
            <w:r>
              <w:rPr>
                <w:color w:val="231F20"/>
                <w:spacing w:val="-2"/>
                <w:sz w:val="18"/>
              </w:rPr>
              <w:t xml:space="preserve"> </w:t>
            </w:r>
            <w:r>
              <w:rPr>
                <w:color w:val="231F20"/>
                <w:sz w:val="18"/>
              </w:rPr>
              <w:t>optional</w:t>
            </w:r>
            <w:r>
              <w:rPr>
                <w:color w:val="231F20"/>
                <w:spacing w:val="-2"/>
                <w:sz w:val="18"/>
              </w:rPr>
              <w:t xml:space="preserve"> </w:t>
            </w:r>
            <w:r>
              <w:rPr>
                <w:color w:val="231F20"/>
                <w:sz w:val="18"/>
              </w:rPr>
              <w:t>free</w:t>
            </w:r>
            <w:r>
              <w:rPr>
                <w:color w:val="231F20"/>
                <w:spacing w:val="-2"/>
                <w:sz w:val="18"/>
              </w:rPr>
              <w:t xml:space="preserve"> </w:t>
            </w:r>
            <w:r>
              <w:rPr>
                <w:color w:val="231F20"/>
                <w:sz w:val="18"/>
              </w:rPr>
              <w:t>leg</w:t>
            </w:r>
            <w:r>
              <w:rPr>
                <w:color w:val="231F20"/>
                <w:spacing w:val="-2"/>
                <w:sz w:val="18"/>
              </w:rPr>
              <w:t xml:space="preserve"> </w:t>
            </w:r>
            <w:r>
              <w:rPr>
                <w:color w:val="231F20"/>
                <w:sz w:val="18"/>
              </w:rPr>
              <w:t>and</w:t>
            </w:r>
            <w:r>
              <w:rPr>
                <w:color w:val="231F20"/>
                <w:spacing w:val="-2"/>
                <w:sz w:val="18"/>
              </w:rPr>
              <w:t xml:space="preserve"> </w:t>
            </w:r>
            <w:r>
              <w:rPr>
                <w:color w:val="231F20"/>
                <w:sz w:val="18"/>
              </w:rPr>
              <w:t>entry</w:t>
            </w:r>
            <w:r>
              <w:rPr>
                <w:color w:val="231F20"/>
                <w:spacing w:val="-1"/>
                <w:sz w:val="18"/>
              </w:rPr>
              <w:t xml:space="preserve"> </w:t>
            </w:r>
            <w:r>
              <w:rPr>
                <w:color w:val="231F20"/>
                <w:spacing w:val="-2"/>
                <w:sz w:val="18"/>
              </w:rPr>
              <w:t>position</w:t>
            </w:r>
          </w:p>
          <w:p w14:paraId="1F0F8182" w14:textId="77777777" w:rsidR="005C02D1" w:rsidRDefault="005C02D1">
            <w:pPr>
              <w:pStyle w:val="TableParagraph"/>
              <w:numPr>
                <w:ilvl w:val="0"/>
                <w:numId w:val="119"/>
              </w:numPr>
              <w:tabs>
                <w:tab w:val="left" w:pos="320"/>
              </w:tabs>
              <w:spacing w:line="220" w:lineRule="exact"/>
              <w:ind w:hanging="241"/>
              <w:rPr>
                <w:sz w:val="18"/>
              </w:rPr>
            </w:pPr>
            <w:r>
              <w:rPr>
                <w:color w:val="231F20"/>
                <w:sz w:val="18"/>
              </w:rPr>
              <w:t>T-stop,</w:t>
            </w:r>
            <w:r>
              <w:rPr>
                <w:color w:val="231F20"/>
                <w:spacing w:val="-8"/>
                <w:sz w:val="18"/>
              </w:rPr>
              <w:t xml:space="preserve"> </w:t>
            </w:r>
            <w:r>
              <w:rPr>
                <w:color w:val="231F20"/>
                <w:sz w:val="18"/>
              </w:rPr>
              <w:t>right</w:t>
            </w:r>
            <w:r>
              <w:rPr>
                <w:color w:val="231F20"/>
                <w:spacing w:val="-7"/>
                <w:sz w:val="18"/>
              </w:rPr>
              <w:t xml:space="preserve"> </w:t>
            </w:r>
            <w:r>
              <w:rPr>
                <w:color w:val="231F20"/>
                <w:sz w:val="18"/>
              </w:rPr>
              <w:t>or</w:t>
            </w:r>
            <w:r>
              <w:rPr>
                <w:color w:val="231F20"/>
                <w:spacing w:val="-7"/>
                <w:sz w:val="18"/>
              </w:rPr>
              <w:t xml:space="preserve"> </w:t>
            </w:r>
            <w:r>
              <w:rPr>
                <w:color w:val="231F20"/>
                <w:spacing w:val="-4"/>
                <w:sz w:val="18"/>
              </w:rPr>
              <w:t>left</w:t>
            </w:r>
          </w:p>
        </w:tc>
      </w:tr>
    </w:tbl>
    <w:p w14:paraId="529138FE" w14:textId="77777777" w:rsidR="005C02D1" w:rsidRDefault="005C02D1" w:rsidP="005C02D1">
      <w:pPr>
        <w:pStyle w:val="BodyText"/>
        <w:rPr>
          <w:sz w:val="22"/>
        </w:rPr>
      </w:pPr>
    </w:p>
    <w:p w14:paraId="28443AC5" w14:textId="77777777" w:rsidR="005C02D1" w:rsidRDefault="005C02D1" w:rsidP="005C02D1">
      <w:pPr>
        <w:pStyle w:val="BodyText"/>
        <w:rPr>
          <w:sz w:val="22"/>
        </w:rPr>
      </w:pPr>
    </w:p>
    <w:p w14:paraId="5C8F70E1" w14:textId="77777777" w:rsidR="005C02D1" w:rsidRDefault="005C02D1" w:rsidP="005C02D1">
      <w:pPr>
        <w:pStyle w:val="BodyText"/>
        <w:rPr>
          <w:sz w:val="22"/>
        </w:rPr>
      </w:pPr>
    </w:p>
    <w:p w14:paraId="05EA555D" w14:textId="77777777" w:rsidR="005C02D1" w:rsidRDefault="005C02D1" w:rsidP="005C02D1">
      <w:pPr>
        <w:pStyle w:val="BodyText"/>
        <w:spacing w:before="4"/>
        <w:rPr>
          <w:sz w:val="25"/>
        </w:rPr>
      </w:pPr>
    </w:p>
    <w:p w14:paraId="09D97A4D" w14:textId="77777777" w:rsidR="005C02D1" w:rsidRDefault="005C02D1" w:rsidP="005C02D1">
      <w:pPr>
        <w:pStyle w:val="BodyText"/>
        <w:ind w:left="105"/>
        <w:rPr>
          <w:rFonts w:ascii="GothamNarrow-Medium" w:hAnsi="GothamNarrow-Medium"/>
        </w:rPr>
      </w:pPr>
      <w:r>
        <w:rPr>
          <w:rFonts w:ascii="Gotham Narrow" w:hAnsi="Gotham Narrow"/>
          <w:color w:val="243D84"/>
        </w:rPr>
        <w:lastRenderedPageBreak/>
        <w:t>6</w:t>
      </w:r>
      <w:r>
        <w:rPr>
          <w:rFonts w:ascii="Gotham Narrow" w:hAnsi="Gotham Narrow"/>
          <w:color w:val="243D84"/>
          <w:spacing w:val="-2"/>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1"/>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1"/>
        </w:rPr>
        <w:t xml:space="preserve"> </w:t>
      </w:r>
      <w:r>
        <w:rPr>
          <w:rFonts w:ascii="GothamNarrow-Medium" w:hAnsi="GothamNarrow-Medium"/>
          <w:color w:val="243D84"/>
          <w:spacing w:val="-4"/>
        </w:rPr>
        <w:t>2023</w:t>
      </w:r>
    </w:p>
    <w:p w14:paraId="77358135" w14:textId="77777777" w:rsidR="005C02D1" w:rsidRDefault="005C02D1" w:rsidP="005C02D1">
      <w:pPr>
        <w:rPr>
          <w:rFonts w:ascii="GothamNarrow-Medium" w:hAnsi="GothamNarrow-Medium"/>
        </w:rPr>
        <w:sectPr w:rsidR="005C02D1">
          <w:pgSz w:w="12240" w:h="15840"/>
          <w:pgMar w:top="920" w:right="240" w:bottom="0" w:left="260" w:header="720" w:footer="720" w:gutter="0"/>
          <w:cols w:space="720"/>
        </w:sectPr>
      </w:pPr>
    </w:p>
    <w:p w14:paraId="5AAAD905" w14:textId="77777777" w:rsidR="005C02D1" w:rsidRDefault="005C02D1" w:rsidP="005C02D1">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633664" behindDoc="1" locked="0" layoutInCell="1" allowOverlap="1" wp14:anchorId="3F1BC034" wp14:editId="26A963FB">
                <wp:simplePos x="0" y="0"/>
                <wp:positionH relativeFrom="page">
                  <wp:posOffset>1102995</wp:posOffset>
                </wp:positionH>
                <wp:positionV relativeFrom="page">
                  <wp:posOffset>0</wp:posOffset>
                </wp:positionV>
                <wp:extent cx="6670040" cy="10058400"/>
                <wp:effectExtent l="0" t="0" r="0" b="0"/>
                <wp:wrapNone/>
                <wp:docPr id="310" name="docshapegroup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311" name="docshape1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docshape128"/>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docshape129"/>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4" name="docshape1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docshape131"/>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AD4E4" id="docshapegroup126" o:spid="_x0000_s1026" style="position:absolute;margin-left:86.85pt;margin-top:0;width:525.2pt;height:11in;z-index:-251648000;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">
                <v:shape id="docshape127"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">
                  <v:imagedata r:id="rId19" o:title=""/>
                </v:shape>
                <v:shape id="docshape128"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" path="m7433,l615,,,582r7433,l7433,xe" fillcolor="#243d84" stroked="f">
                  <v:path arrowok="t" o:connecttype="custom" o:connectlocs="7433,790;615,790;0,1372;7433,1372;7433,790" o:connectangles="0,0,0,0,0"/>
                </v:shape>
                <v:shape id="docshape129"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" path="m4388,l1321,,,1251r4388,l4388,xe" stroked="f">
                  <v:path arrowok="t" o:connecttype="custom" o:connectlocs="4388,475;1321,475;0,1726;4388,1726;4388,475" o:connectangles="0,0,0,0,0"/>
                </v:shape>
                <v:shape id="docshape130"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">
                  <v:imagedata r:id="rId20" o:title=""/>
                </v:shape>
                <v:shape id="docshape131"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67547DF0" w14:textId="77777777" w:rsidR="005C02D1" w:rsidRDefault="005C02D1" w:rsidP="005C02D1">
      <w:pPr>
        <w:pStyle w:val="BodyText"/>
        <w:rPr>
          <w:rFonts w:ascii="Kroppen Round"/>
          <w:b w:val="0"/>
          <w:sz w:val="20"/>
        </w:rPr>
      </w:pPr>
    </w:p>
    <w:p w14:paraId="2F705A52" w14:textId="77777777" w:rsidR="005C02D1" w:rsidRDefault="005C02D1" w:rsidP="005C02D1">
      <w:pPr>
        <w:pStyle w:val="BodyText"/>
        <w:rPr>
          <w:rFonts w:ascii="Kroppen Round"/>
          <w:b w:val="0"/>
          <w:sz w:val="20"/>
        </w:rPr>
      </w:pPr>
    </w:p>
    <w:p w14:paraId="0445D87B" w14:textId="77777777" w:rsidR="005C02D1" w:rsidRDefault="005C02D1" w:rsidP="005C02D1">
      <w:pPr>
        <w:pStyle w:val="BodyText"/>
        <w:rPr>
          <w:rFonts w:ascii="Kroppen Round"/>
          <w:b w:val="0"/>
          <w:sz w:val="20"/>
        </w:rPr>
      </w:pPr>
    </w:p>
    <w:p w14:paraId="068E8E40" w14:textId="77777777" w:rsidR="005C02D1" w:rsidRDefault="005C02D1" w:rsidP="005C02D1">
      <w:pPr>
        <w:pStyle w:val="BodyText"/>
        <w:spacing w:before="8"/>
        <w:rPr>
          <w:rFonts w:ascii="Kroppen Round"/>
          <w:b w:val="0"/>
          <w:sz w:val="15"/>
        </w:rPr>
      </w:pPr>
    </w:p>
    <w:p w14:paraId="25F3DD22" w14:textId="77777777" w:rsidR="005C02D1" w:rsidRDefault="005C02D1" w:rsidP="005C02D1">
      <w:pPr>
        <w:pStyle w:val="Heading1"/>
        <w:spacing w:before="50" w:line="211" w:lineRule="auto"/>
        <w:ind w:right="3754"/>
      </w:pPr>
      <w:r>
        <w:rPr>
          <w:color w:val="BE1E2D"/>
        </w:rPr>
        <w:t>Snowplow</w:t>
      </w:r>
      <w:r>
        <w:rPr>
          <w:color w:val="BE1E2D"/>
          <w:spacing w:val="-16"/>
        </w:rPr>
        <w:t xml:space="preserve"> </w:t>
      </w:r>
      <w:r>
        <w:rPr>
          <w:color w:val="BE1E2D"/>
        </w:rPr>
        <w:t>Sam</w:t>
      </w:r>
      <w:r>
        <w:rPr>
          <w:color w:val="BE1E2D"/>
          <w:spacing w:val="-16"/>
        </w:rPr>
        <w:t xml:space="preserve"> </w:t>
      </w:r>
      <w:r>
        <w:rPr>
          <w:color w:val="BE1E2D"/>
        </w:rPr>
        <w:t>–</w:t>
      </w:r>
      <w:r>
        <w:rPr>
          <w:color w:val="BE1E2D"/>
          <w:spacing w:val="-16"/>
        </w:rPr>
        <w:t xml:space="preserve"> </w:t>
      </w:r>
      <w:r>
        <w:rPr>
          <w:color w:val="BE1E2D"/>
        </w:rPr>
        <w:t>Basic</w:t>
      </w:r>
      <w:r>
        <w:rPr>
          <w:color w:val="BE1E2D"/>
          <w:spacing w:val="-16"/>
        </w:rPr>
        <w:t xml:space="preserve"> </w:t>
      </w:r>
      <w:r>
        <w:rPr>
          <w:color w:val="BE1E2D"/>
        </w:rPr>
        <w:t>6 Program with Music</w:t>
      </w:r>
    </w:p>
    <w:p w14:paraId="17771774" w14:textId="77777777" w:rsidR="005C02D1" w:rsidRDefault="005C02D1" w:rsidP="005C02D1">
      <w:pPr>
        <w:pStyle w:val="BodyText"/>
        <w:spacing w:before="208"/>
        <w:ind w:left="1000" w:right="1040"/>
      </w:pPr>
      <w:r>
        <w:rPr>
          <w:rFonts w:ascii="GothamNarrow-BoldItalic"/>
          <w:i/>
          <w:color w:val="243D84"/>
        </w:rPr>
        <w:t>FORMAT:</w:t>
      </w:r>
      <w:r>
        <w:rPr>
          <w:rFonts w:ascii="GothamNarrow-BoldItalic"/>
          <w:i/>
          <w:color w:val="243D84"/>
          <w:spacing w:val="-1"/>
        </w:rPr>
        <w:t xml:space="preserve"> </w:t>
      </w:r>
      <w:r>
        <w:rPr>
          <w:color w:val="0A1637"/>
        </w:rPr>
        <w:t>The</w:t>
      </w:r>
      <w:r>
        <w:rPr>
          <w:color w:val="0A1637"/>
          <w:spacing w:val="-4"/>
        </w:rPr>
        <w:t xml:space="preserve"> </w:t>
      </w:r>
      <w:r>
        <w:rPr>
          <w:color w:val="0A1637"/>
        </w:rPr>
        <w:t>skating</w:t>
      </w:r>
      <w:r>
        <w:rPr>
          <w:color w:val="0A1637"/>
          <w:spacing w:val="-4"/>
        </w:rPr>
        <w:t xml:space="preserve"> </w:t>
      </w:r>
      <w:r>
        <w:rPr>
          <w:color w:val="0A1637"/>
        </w:rPr>
        <w:t>order</w:t>
      </w:r>
      <w:r>
        <w:rPr>
          <w:color w:val="0A1637"/>
          <w:spacing w:val="-4"/>
        </w:rPr>
        <w:t xml:space="preserve"> </w:t>
      </w:r>
      <w:r>
        <w:rPr>
          <w:color w:val="0A1637"/>
        </w:rPr>
        <w:t>of</w:t>
      </w:r>
      <w:r>
        <w:rPr>
          <w:color w:val="0A1637"/>
          <w:spacing w:val="-4"/>
        </w:rPr>
        <w:t xml:space="preserve"> </w:t>
      </w:r>
      <w:r>
        <w:rPr>
          <w:color w:val="0A1637"/>
        </w:rPr>
        <w:t>the</w:t>
      </w:r>
      <w:r>
        <w:rPr>
          <w:color w:val="0A1637"/>
          <w:spacing w:val="-4"/>
        </w:rPr>
        <w:t xml:space="preserve"> </w:t>
      </w:r>
      <w:r>
        <w:rPr>
          <w:color w:val="0A1637"/>
        </w:rPr>
        <w:t>required</w:t>
      </w:r>
      <w:r>
        <w:rPr>
          <w:color w:val="0A1637"/>
          <w:spacing w:val="-4"/>
        </w:rPr>
        <w:t xml:space="preserve"> </w:t>
      </w:r>
      <w:r>
        <w:rPr>
          <w:color w:val="0A1637"/>
        </w:rPr>
        <w:t>elements</w:t>
      </w:r>
      <w:r>
        <w:rPr>
          <w:color w:val="0A1637"/>
          <w:spacing w:val="-4"/>
        </w:rPr>
        <w:t xml:space="preserve"> </w:t>
      </w:r>
      <w:r>
        <w:rPr>
          <w:color w:val="0A1637"/>
        </w:rPr>
        <w:t>is</w:t>
      </w:r>
      <w:r>
        <w:rPr>
          <w:color w:val="0A1637"/>
          <w:spacing w:val="-4"/>
        </w:rPr>
        <w:t xml:space="preserve"> </w:t>
      </w:r>
      <w:r>
        <w:rPr>
          <w:color w:val="0A1637"/>
        </w:rPr>
        <w:t>optional.</w:t>
      </w:r>
      <w:r>
        <w:rPr>
          <w:color w:val="0A1637"/>
          <w:spacing w:val="-4"/>
        </w:rPr>
        <w:t xml:space="preserve"> </w:t>
      </w:r>
      <w:r>
        <w:rPr>
          <w:color w:val="0A1637"/>
        </w:rPr>
        <w:t>The</w:t>
      </w:r>
      <w:r>
        <w:rPr>
          <w:color w:val="0A1637"/>
          <w:spacing w:val="-4"/>
        </w:rPr>
        <w:t xml:space="preserve"> </w:t>
      </w:r>
      <w:r>
        <w:rPr>
          <w:color w:val="0A1637"/>
        </w:rPr>
        <w:t>elements</w:t>
      </w:r>
      <w:r>
        <w:rPr>
          <w:color w:val="0A1637"/>
          <w:spacing w:val="-4"/>
        </w:rPr>
        <w:t xml:space="preserve"> </w:t>
      </w:r>
      <w:r>
        <w:rPr>
          <w:color w:val="0A1637"/>
        </w:rPr>
        <w:t>are</w:t>
      </w:r>
      <w:r>
        <w:rPr>
          <w:color w:val="0A1637"/>
          <w:spacing w:val="-4"/>
        </w:rPr>
        <w:t xml:space="preserve"> </w:t>
      </w:r>
      <w:r>
        <w:rPr>
          <w:color w:val="0A1637"/>
        </w:rPr>
        <w:t>not</w:t>
      </w:r>
      <w:r>
        <w:rPr>
          <w:color w:val="0A1637"/>
          <w:spacing w:val="-4"/>
        </w:rPr>
        <w:t xml:space="preserve"> </w:t>
      </w:r>
      <w:r>
        <w:rPr>
          <w:color w:val="0A1637"/>
        </w:rPr>
        <w:t>restricted</w:t>
      </w:r>
      <w:r>
        <w:rPr>
          <w:color w:val="0A1637"/>
          <w:spacing w:val="-4"/>
        </w:rPr>
        <w:t xml:space="preserve"> </w:t>
      </w:r>
      <w:r>
        <w:rPr>
          <w:color w:val="0A1637"/>
        </w:rPr>
        <w:t>as</w:t>
      </w:r>
      <w:r>
        <w:rPr>
          <w:color w:val="0A1637"/>
          <w:spacing w:val="-4"/>
        </w:rPr>
        <w:t xml:space="preserve"> </w:t>
      </w:r>
      <w:r>
        <w:rPr>
          <w:color w:val="0A1637"/>
        </w:rPr>
        <w:t>to</w:t>
      </w:r>
      <w:r>
        <w:rPr>
          <w:color w:val="0A1637"/>
          <w:spacing w:val="-4"/>
        </w:rPr>
        <w:t xml:space="preserve"> </w:t>
      </w:r>
      <w:r>
        <w:rPr>
          <w:color w:val="0A1637"/>
        </w:rPr>
        <w:t>the</w:t>
      </w:r>
      <w:r>
        <w:rPr>
          <w:color w:val="0A1637"/>
          <w:spacing w:val="-4"/>
        </w:rPr>
        <w:t xml:space="preserve"> </w:t>
      </w:r>
      <w:r>
        <w:rPr>
          <w:color w:val="0A1637"/>
        </w:rPr>
        <w:t>number</w:t>
      </w:r>
      <w:r>
        <w:rPr>
          <w:color w:val="0A1637"/>
          <w:spacing w:val="-4"/>
        </w:rPr>
        <w:t xml:space="preserve"> </w:t>
      </w:r>
      <w:r>
        <w:rPr>
          <w:color w:val="0A1637"/>
        </w:rPr>
        <w:t>of</w:t>
      </w:r>
      <w:r>
        <w:rPr>
          <w:color w:val="0A1637"/>
          <w:spacing w:val="-4"/>
        </w:rPr>
        <w:t xml:space="preserve"> </w:t>
      </w:r>
      <w:r>
        <w:rPr>
          <w:color w:val="0A1637"/>
        </w:rPr>
        <w:t>times</w:t>
      </w:r>
      <w:r>
        <w:rPr>
          <w:color w:val="0A1637"/>
          <w:spacing w:val="-4"/>
        </w:rPr>
        <w:t xml:space="preserve"> </w:t>
      </w:r>
      <w:r>
        <w:rPr>
          <w:color w:val="0A1637"/>
        </w:rPr>
        <w:t>the element is executed or length of glides, number of revolutions, etc., unless otherwise specified.</w:t>
      </w:r>
    </w:p>
    <w:p w14:paraId="4ECB7629" w14:textId="77777777" w:rsidR="005C02D1" w:rsidRDefault="005C02D1">
      <w:pPr>
        <w:pStyle w:val="ListParagraph"/>
        <w:widowControl w:val="0"/>
        <w:numPr>
          <w:ilvl w:val="0"/>
          <w:numId w:val="13"/>
        </w:numPr>
        <w:tabs>
          <w:tab w:val="left" w:pos="1480"/>
        </w:tabs>
        <w:autoSpaceDE w:val="0"/>
        <w:autoSpaceDN w:val="0"/>
        <w:spacing w:before="90" w:after="0" w:line="240" w:lineRule="auto"/>
        <w:ind w:left="1479"/>
        <w:contextualSpacing w:val="0"/>
        <w:rPr>
          <w:sz w:val="18"/>
        </w:rPr>
      </w:pPr>
      <w:r>
        <w:rPr>
          <w:color w:val="0A1637"/>
          <w:sz w:val="18"/>
        </w:rPr>
        <w:t>To</w:t>
      </w:r>
      <w:r>
        <w:rPr>
          <w:color w:val="0A1637"/>
          <w:spacing w:val="-6"/>
          <w:sz w:val="18"/>
        </w:rPr>
        <w:t xml:space="preserve"> </w:t>
      </w:r>
      <w:r>
        <w:rPr>
          <w:color w:val="0A1637"/>
          <w:sz w:val="18"/>
        </w:rPr>
        <w:t>be</w:t>
      </w:r>
      <w:r>
        <w:rPr>
          <w:color w:val="0A1637"/>
          <w:spacing w:val="-4"/>
          <w:sz w:val="18"/>
        </w:rPr>
        <w:t xml:space="preserve"> </w:t>
      </w:r>
      <w:r>
        <w:rPr>
          <w:color w:val="0A1637"/>
          <w:sz w:val="18"/>
        </w:rPr>
        <w:t>skated</w:t>
      </w:r>
      <w:r>
        <w:rPr>
          <w:color w:val="0A1637"/>
          <w:spacing w:val="-4"/>
          <w:sz w:val="18"/>
        </w:rPr>
        <w:t xml:space="preserve"> </w:t>
      </w:r>
      <w:r>
        <w:rPr>
          <w:color w:val="0A1637"/>
          <w:sz w:val="18"/>
        </w:rPr>
        <w:t>on</w:t>
      </w:r>
      <w:r>
        <w:rPr>
          <w:color w:val="0A1637"/>
          <w:spacing w:val="-4"/>
          <w:sz w:val="18"/>
        </w:rPr>
        <w:t xml:space="preserve"> </w:t>
      </w:r>
      <w:r>
        <w:rPr>
          <w:color w:val="0A1637"/>
          <w:sz w:val="18"/>
        </w:rPr>
        <w:t>full</w:t>
      </w:r>
      <w:r>
        <w:rPr>
          <w:color w:val="0A1637"/>
          <w:spacing w:val="-4"/>
          <w:sz w:val="18"/>
        </w:rPr>
        <w:t xml:space="preserve"> </w:t>
      </w:r>
      <w:r>
        <w:rPr>
          <w:color w:val="0A1637"/>
          <w:sz w:val="18"/>
        </w:rPr>
        <w:t>ice</w:t>
      </w:r>
      <w:r>
        <w:rPr>
          <w:color w:val="0A1637"/>
          <w:spacing w:val="-4"/>
          <w:sz w:val="18"/>
        </w:rPr>
        <w:t xml:space="preserve"> </w:t>
      </w:r>
      <w:r>
        <w:rPr>
          <w:color w:val="0A1637"/>
          <w:sz w:val="18"/>
        </w:rPr>
        <w:t>with</w:t>
      </w:r>
      <w:r>
        <w:rPr>
          <w:color w:val="0A1637"/>
          <w:spacing w:val="-3"/>
          <w:sz w:val="18"/>
        </w:rPr>
        <w:t xml:space="preserve"> </w:t>
      </w:r>
      <w:r>
        <w:rPr>
          <w:color w:val="0A1637"/>
          <w:spacing w:val="-2"/>
          <w:sz w:val="18"/>
        </w:rPr>
        <w:t>music</w:t>
      </w:r>
    </w:p>
    <w:p w14:paraId="6E80E57F" w14:textId="77777777" w:rsidR="005C02D1" w:rsidRDefault="005C02D1">
      <w:pPr>
        <w:pStyle w:val="ListParagraph"/>
        <w:widowControl w:val="0"/>
        <w:numPr>
          <w:ilvl w:val="0"/>
          <w:numId w:val="13"/>
        </w:numPr>
        <w:tabs>
          <w:tab w:val="left" w:pos="1480"/>
        </w:tabs>
        <w:autoSpaceDE w:val="0"/>
        <w:autoSpaceDN w:val="0"/>
        <w:spacing w:before="90" w:after="0" w:line="240" w:lineRule="auto"/>
        <w:ind w:left="1479"/>
        <w:contextualSpacing w:val="0"/>
        <w:rPr>
          <w:sz w:val="18"/>
        </w:rPr>
      </w:pPr>
      <w:r>
        <w:rPr>
          <w:color w:val="0A1637"/>
          <w:sz w:val="18"/>
        </w:rPr>
        <w:t>The</w:t>
      </w:r>
      <w:r>
        <w:rPr>
          <w:color w:val="0A1637"/>
          <w:spacing w:val="-4"/>
          <w:sz w:val="18"/>
        </w:rPr>
        <w:t xml:space="preserve"> </w:t>
      </w:r>
      <w:r>
        <w:rPr>
          <w:color w:val="0A1637"/>
          <w:sz w:val="18"/>
        </w:rPr>
        <w:t>skater</w:t>
      </w:r>
      <w:r>
        <w:rPr>
          <w:color w:val="0A1637"/>
          <w:spacing w:val="-3"/>
          <w:sz w:val="18"/>
        </w:rPr>
        <w:t xml:space="preserve"> </w:t>
      </w:r>
      <w:r>
        <w:rPr>
          <w:color w:val="0A1637"/>
          <w:sz w:val="18"/>
        </w:rPr>
        <w:t>may</w:t>
      </w:r>
      <w:r>
        <w:rPr>
          <w:color w:val="0A1637"/>
          <w:spacing w:val="-3"/>
          <w:sz w:val="18"/>
        </w:rPr>
        <w:t xml:space="preserve"> </w:t>
      </w:r>
      <w:r>
        <w:rPr>
          <w:color w:val="0A1637"/>
          <w:sz w:val="18"/>
        </w:rPr>
        <w:t>use</w:t>
      </w:r>
      <w:r>
        <w:rPr>
          <w:color w:val="0A1637"/>
          <w:spacing w:val="-3"/>
          <w:sz w:val="18"/>
        </w:rPr>
        <w:t xml:space="preserve"> </w:t>
      </w:r>
      <w:r>
        <w:rPr>
          <w:color w:val="0A1637"/>
          <w:sz w:val="18"/>
        </w:rPr>
        <w:t>elements</w:t>
      </w:r>
      <w:r>
        <w:rPr>
          <w:color w:val="0A1637"/>
          <w:spacing w:val="-3"/>
          <w:sz w:val="18"/>
        </w:rPr>
        <w:t xml:space="preserve"> </w:t>
      </w:r>
      <w:r>
        <w:rPr>
          <w:color w:val="0A1637"/>
          <w:sz w:val="18"/>
        </w:rPr>
        <w:t>from</w:t>
      </w:r>
      <w:r>
        <w:rPr>
          <w:color w:val="0A1637"/>
          <w:spacing w:val="-3"/>
          <w:sz w:val="18"/>
        </w:rPr>
        <w:t xml:space="preserve"> </w:t>
      </w:r>
      <w:r>
        <w:rPr>
          <w:color w:val="0A1637"/>
          <w:sz w:val="18"/>
        </w:rPr>
        <w:t>a</w:t>
      </w:r>
      <w:r>
        <w:rPr>
          <w:color w:val="0A1637"/>
          <w:spacing w:val="-3"/>
          <w:sz w:val="18"/>
        </w:rPr>
        <w:t xml:space="preserve"> </w:t>
      </w:r>
      <w:r>
        <w:rPr>
          <w:color w:val="0A1637"/>
          <w:sz w:val="18"/>
        </w:rPr>
        <w:t>previous</w:t>
      </w:r>
      <w:r>
        <w:rPr>
          <w:color w:val="0A1637"/>
          <w:spacing w:val="-3"/>
          <w:sz w:val="18"/>
        </w:rPr>
        <w:t xml:space="preserve"> </w:t>
      </w:r>
      <w:r>
        <w:rPr>
          <w:color w:val="0A1637"/>
          <w:spacing w:val="-2"/>
          <w:sz w:val="18"/>
        </w:rPr>
        <w:t>level</w:t>
      </w:r>
    </w:p>
    <w:p w14:paraId="61F13AD6" w14:textId="77777777" w:rsidR="005C02D1" w:rsidRDefault="005C02D1">
      <w:pPr>
        <w:pStyle w:val="ListParagraph"/>
        <w:widowControl w:val="0"/>
        <w:numPr>
          <w:ilvl w:val="0"/>
          <w:numId w:val="13"/>
        </w:numPr>
        <w:tabs>
          <w:tab w:val="left" w:pos="1480"/>
        </w:tabs>
        <w:autoSpaceDE w:val="0"/>
        <w:autoSpaceDN w:val="0"/>
        <w:spacing w:before="90" w:after="0" w:line="240" w:lineRule="auto"/>
        <w:ind w:right="1115"/>
        <w:contextualSpacing w:val="0"/>
        <w:rPr>
          <w:sz w:val="18"/>
        </w:rPr>
      </w:pPr>
      <w:r>
        <w:rPr>
          <w:color w:val="0A1637"/>
          <w:sz w:val="18"/>
        </w:rPr>
        <w:t>A</w:t>
      </w:r>
      <w:r>
        <w:rPr>
          <w:color w:val="0A1637"/>
          <w:spacing w:val="-4"/>
          <w:sz w:val="18"/>
        </w:rPr>
        <w:t xml:space="preserve"> </w:t>
      </w:r>
      <w:r>
        <w:rPr>
          <w:color w:val="0A1637"/>
          <w:sz w:val="18"/>
        </w:rPr>
        <w:t>0.2</w:t>
      </w:r>
      <w:r>
        <w:rPr>
          <w:color w:val="0A1637"/>
          <w:spacing w:val="-4"/>
          <w:sz w:val="18"/>
        </w:rPr>
        <w:t xml:space="preserve"> </w:t>
      </w:r>
      <w:r>
        <w:rPr>
          <w:color w:val="0A1637"/>
          <w:sz w:val="18"/>
        </w:rPr>
        <w:t>deduction</w:t>
      </w:r>
      <w:r>
        <w:rPr>
          <w:color w:val="0A1637"/>
          <w:spacing w:val="-4"/>
          <w:sz w:val="18"/>
        </w:rPr>
        <w:t xml:space="preserve"> </w:t>
      </w:r>
      <w:r>
        <w:rPr>
          <w:color w:val="0A1637"/>
          <w:sz w:val="18"/>
        </w:rPr>
        <w:t>will</w:t>
      </w:r>
      <w:r>
        <w:rPr>
          <w:color w:val="0A1637"/>
          <w:spacing w:val="-4"/>
          <w:sz w:val="18"/>
        </w:rPr>
        <w:t xml:space="preserve"> </w:t>
      </w:r>
      <w:r>
        <w:rPr>
          <w:color w:val="0A1637"/>
          <w:sz w:val="18"/>
        </w:rPr>
        <w:t>be</w:t>
      </w:r>
      <w:r>
        <w:rPr>
          <w:color w:val="0A1637"/>
          <w:spacing w:val="-4"/>
          <w:sz w:val="18"/>
        </w:rPr>
        <w:t xml:space="preserve"> </w:t>
      </w:r>
      <w:r>
        <w:rPr>
          <w:color w:val="0A1637"/>
          <w:sz w:val="18"/>
        </w:rPr>
        <w:t>taken</w:t>
      </w:r>
      <w:r>
        <w:rPr>
          <w:color w:val="0A1637"/>
          <w:spacing w:val="-4"/>
          <w:sz w:val="18"/>
        </w:rPr>
        <w:t xml:space="preserve"> </w:t>
      </w:r>
      <w:r>
        <w:rPr>
          <w:color w:val="0A1637"/>
          <w:sz w:val="18"/>
        </w:rPr>
        <w:t>for</w:t>
      </w:r>
      <w:r>
        <w:rPr>
          <w:color w:val="0A1637"/>
          <w:spacing w:val="-4"/>
          <w:sz w:val="18"/>
        </w:rPr>
        <w:t xml:space="preserve"> </w:t>
      </w:r>
      <w:r>
        <w:rPr>
          <w:color w:val="0A1637"/>
          <w:sz w:val="18"/>
        </w:rPr>
        <w:t>each</w:t>
      </w:r>
      <w:r>
        <w:rPr>
          <w:color w:val="0A1637"/>
          <w:spacing w:val="-4"/>
          <w:sz w:val="18"/>
        </w:rPr>
        <w:t xml:space="preserve"> </w:t>
      </w:r>
      <w:r>
        <w:rPr>
          <w:color w:val="0A1637"/>
          <w:sz w:val="18"/>
        </w:rPr>
        <w:t>element</w:t>
      </w:r>
      <w:r>
        <w:rPr>
          <w:color w:val="0A1637"/>
          <w:spacing w:val="-4"/>
          <w:sz w:val="18"/>
        </w:rPr>
        <w:t xml:space="preserve"> </w:t>
      </w:r>
      <w:r>
        <w:rPr>
          <w:color w:val="0A1637"/>
          <w:sz w:val="18"/>
        </w:rPr>
        <w:t>performed</w:t>
      </w:r>
      <w:r>
        <w:rPr>
          <w:color w:val="0A1637"/>
          <w:spacing w:val="-4"/>
          <w:sz w:val="18"/>
        </w:rPr>
        <w:t xml:space="preserve"> </w:t>
      </w:r>
      <w:r>
        <w:rPr>
          <w:color w:val="0A1637"/>
          <w:sz w:val="18"/>
        </w:rPr>
        <w:t>from</w:t>
      </w:r>
      <w:r>
        <w:rPr>
          <w:color w:val="0A1637"/>
          <w:spacing w:val="-4"/>
          <w:sz w:val="18"/>
        </w:rPr>
        <w:t xml:space="preserve"> </w:t>
      </w:r>
      <w:r>
        <w:rPr>
          <w:color w:val="0A1637"/>
          <w:sz w:val="18"/>
        </w:rPr>
        <w:t>a</w:t>
      </w:r>
      <w:r>
        <w:rPr>
          <w:color w:val="0A1637"/>
          <w:spacing w:val="-4"/>
          <w:sz w:val="18"/>
        </w:rPr>
        <w:t xml:space="preserve"> </w:t>
      </w:r>
      <w:r>
        <w:rPr>
          <w:color w:val="0A1637"/>
          <w:sz w:val="18"/>
        </w:rPr>
        <w:t>higher</w:t>
      </w:r>
      <w:r>
        <w:rPr>
          <w:color w:val="0A1637"/>
          <w:spacing w:val="-4"/>
          <w:sz w:val="18"/>
        </w:rPr>
        <w:t xml:space="preserve"> </w:t>
      </w:r>
      <w:r>
        <w:rPr>
          <w:color w:val="0A1637"/>
          <w:sz w:val="18"/>
        </w:rPr>
        <w:t>level.</w:t>
      </w:r>
      <w:r>
        <w:rPr>
          <w:color w:val="0A1637"/>
          <w:spacing w:val="-4"/>
          <w:sz w:val="18"/>
        </w:rPr>
        <w:t xml:space="preserve"> </w:t>
      </w:r>
      <w:r>
        <w:rPr>
          <w:color w:val="0A1637"/>
          <w:sz w:val="18"/>
        </w:rPr>
        <w:t>Bonus</w:t>
      </w:r>
      <w:r>
        <w:rPr>
          <w:color w:val="0A1637"/>
          <w:spacing w:val="-4"/>
          <w:sz w:val="18"/>
        </w:rPr>
        <w:t xml:space="preserve"> </w:t>
      </w:r>
      <w:r>
        <w:rPr>
          <w:color w:val="0A1637"/>
          <w:sz w:val="18"/>
        </w:rPr>
        <w:t>skills</w:t>
      </w:r>
      <w:r>
        <w:rPr>
          <w:color w:val="0A1637"/>
          <w:spacing w:val="-4"/>
          <w:sz w:val="18"/>
        </w:rPr>
        <w:t xml:space="preserve"> </w:t>
      </w:r>
      <w:r>
        <w:rPr>
          <w:color w:val="0A1637"/>
          <w:sz w:val="18"/>
        </w:rPr>
        <w:t>from</w:t>
      </w:r>
      <w:r>
        <w:rPr>
          <w:color w:val="0A1637"/>
          <w:spacing w:val="-4"/>
          <w:sz w:val="18"/>
        </w:rPr>
        <w:t xml:space="preserve"> </w:t>
      </w:r>
      <w:r>
        <w:rPr>
          <w:color w:val="0A1637"/>
          <w:sz w:val="18"/>
        </w:rPr>
        <w:t>the</w:t>
      </w:r>
      <w:r>
        <w:rPr>
          <w:color w:val="0A1637"/>
          <w:spacing w:val="-4"/>
          <w:sz w:val="18"/>
        </w:rPr>
        <w:t xml:space="preserve"> </w:t>
      </w:r>
      <w:r>
        <w:rPr>
          <w:color w:val="0A1637"/>
          <w:sz w:val="18"/>
        </w:rPr>
        <w:t>same</w:t>
      </w:r>
      <w:r>
        <w:rPr>
          <w:color w:val="0A1637"/>
          <w:spacing w:val="-4"/>
          <w:sz w:val="18"/>
        </w:rPr>
        <w:t xml:space="preserve"> </w:t>
      </w:r>
      <w:r>
        <w:rPr>
          <w:color w:val="0A1637"/>
          <w:sz w:val="18"/>
        </w:rPr>
        <w:t>level</w:t>
      </w:r>
      <w:r>
        <w:rPr>
          <w:color w:val="0A1637"/>
          <w:spacing w:val="-4"/>
          <w:sz w:val="18"/>
        </w:rPr>
        <w:t xml:space="preserve"> </w:t>
      </w:r>
      <w:r>
        <w:rPr>
          <w:color w:val="0A1637"/>
          <w:sz w:val="18"/>
        </w:rPr>
        <w:t>or</w:t>
      </w:r>
      <w:r>
        <w:rPr>
          <w:color w:val="0A1637"/>
          <w:spacing w:val="-4"/>
          <w:sz w:val="18"/>
        </w:rPr>
        <w:t xml:space="preserve"> </w:t>
      </w:r>
      <w:r>
        <w:rPr>
          <w:color w:val="0A1637"/>
          <w:sz w:val="18"/>
        </w:rPr>
        <w:t>below are allowed but will not be judged elements</w:t>
      </w:r>
    </w:p>
    <w:p w14:paraId="7E6B0DC3" w14:textId="77777777" w:rsidR="005C02D1" w:rsidRDefault="005C02D1">
      <w:pPr>
        <w:pStyle w:val="ListParagraph"/>
        <w:widowControl w:val="0"/>
        <w:numPr>
          <w:ilvl w:val="0"/>
          <w:numId w:val="13"/>
        </w:numPr>
        <w:tabs>
          <w:tab w:val="left" w:pos="1480"/>
        </w:tabs>
        <w:autoSpaceDE w:val="0"/>
        <w:autoSpaceDN w:val="0"/>
        <w:spacing w:before="90" w:after="0" w:line="240" w:lineRule="auto"/>
        <w:ind w:left="1479"/>
        <w:contextualSpacing w:val="0"/>
        <w:rPr>
          <w:sz w:val="18"/>
        </w:rPr>
      </w:pPr>
      <w:r>
        <w:rPr>
          <w:color w:val="0A1637"/>
          <w:sz w:val="18"/>
        </w:rPr>
        <w:t>Divide</w:t>
      </w:r>
      <w:r>
        <w:rPr>
          <w:color w:val="0A1637"/>
          <w:spacing w:val="-5"/>
          <w:sz w:val="18"/>
        </w:rPr>
        <w:t xml:space="preserve"> </w:t>
      </w:r>
      <w:r>
        <w:rPr>
          <w:color w:val="0A1637"/>
          <w:sz w:val="18"/>
        </w:rPr>
        <w:t>Snowplow</w:t>
      </w:r>
      <w:r>
        <w:rPr>
          <w:color w:val="0A1637"/>
          <w:spacing w:val="-5"/>
          <w:sz w:val="18"/>
        </w:rPr>
        <w:t xml:space="preserve"> </w:t>
      </w:r>
      <w:r>
        <w:rPr>
          <w:color w:val="0A1637"/>
          <w:sz w:val="18"/>
        </w:rPr>
        <w:t>Sam</w:t>
      </w:r>
      <w:r>
        <w:rPr>
          <w:color w:val="0A1637"/>
          <w:spacing w:val="-4"/>
          <w:sz w:val="18"/>
        </w:rPr>
        <w:t xml:space="preserve"> </w:t>
      </w:r>
      <w:r>
        <w:rPr>
          <w:color w:val="0A1637"/>
          <w:sz w:val="18"/>
        </w:rPr>
        <w:t>skaters</w:t>
      </w:r>
      <w:r>
        <w:rPr>
          <w:color w:val="0A1637"/>
          <w:spacing w:val="-5"/>
          <w:sz w:val="18"/>
        </w:rPr>
        <w:t xml:space="preserve"> </w:t>
      </w:r>
      <w:r>
        <w:rPr>
          <w:color w:val="0A1637"/>
          <w:sz w:val="18"/>
        </w:rPr>
        <w:t>by</w:t>
      </w:r>
      <w:r>
        <w:rPr>
          <w:color w:val="0A1637"/>
          <w:spacing w:val="-4"/>
          <w:sz w:val="18"/>
        </w:rPr>
        <w:t xml:space="preserve"> </w:t>
      </w:r>
      <w:r>
        <w:rPr>
          <w:color w:val="0A1637"/>
          <w:sz w:val="18"/>
        </w:rPr>
        <w:t>level</w:t>
      </w:r>
      <w:r>
        <w:rPr>
          <w:color w:val="0A1637"/>
          <w:spacing w:val="-5"/>
          <w:sz w:val="18"/>
        </w:rPr>
        <w:t xml:space="preserve"> </w:t>
      </w:r>
      <w:r>
        <w:rPr>
          <w:color w:val="0A1637"/>
          <w:sz w:val="18"/>
        </w:rPr>
        <w:t>(1-4),</w:t>
      </w:r>
      <w:r>
        <w:rPr>
          <w:color w:val="0A1637"/>
          <w:spacing w:val="-4"/>
          <w:sz w:val="18"/>
        </w:rPr>
        <w:t xml:space="preserve"> </w:t>
      </w:r>
      <w:r>
        <w:rPr>
          <w:color w:val="0A1637"/>
          <w:sz w:val="18"/>
        </w:rPr>
        <w:t>if</w:t>
      </w:r>
      <w:r>
        <w:rPr>
          <w:color w:val="0A1637"/>
          <w:spacing w:val="-5"/>
          <w:sz w:val="18"/>
        </w:rPr>
        <w:t xml:space="preserve"> </w:t>
      </w:r>
      <w:r>
        <w:rPr>
          <w:color w:val="0A1637"/>
          <w:sz w:val="18"/>
        </w:rPr>
        <w:t>registrations</w:t>
      </w:r>
      <w:r>
        <w:rPr>
          <w:color w:val="0A1637"/>
          <w:spacing w:val="-4"/>
          <w:sz w:val="18"/>
        </w:rPr>
        <w:t xml:space="preserve"> </w:t>
      </w:r>
      <w:r>
        <w:rPr>
          <w:color w:val="0A1637"/>
          <w:spacing w:val="-2"/>
          <w:sz w:val="18"/>
        </w:rPr>
        <w:t>warrant</w:t>
      </w:r>
    </w:p>
    <w:p w14:paraId="6BFBF2DD" w14:textId="77777777" w:rsidR="005C02D1" w:rsidRDefault="005C02D1">
      <w:pPr>
        <w:pStyle w:val="ListParagraph"/>
        <w:widowControl w:val="0"/>
        <w:numPr>
          <w:ilvl w:val="0"/>
          <w:numId w:val="13"/>
        </w:numPr>
        <w:tabs>
          <w:tab w:val="left" w:pos="1480"/>
        </w:tabs>
        <w:autoSpaceDE w:val="0"/>
        <w:autoSpaceDN w:val="0"/>
        <w:spacing w:before="114" w:after="0" w:line="240" w:lineRule="auto"/>
        <w:ind w:left="1479"/>
        <w:contextualSpacing w:val="0"/>
        <w:rPr>
          <w:sz w:val="18"/>
        </w:rPr>
      </w:pP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3BA10065" w14:textId="77777777" w:rsidR="005C02D1" w:rsidRDefault="005C02D1" w:rsidP="005C02D1">
      <w:pPr>
        <w:pStyle w:val="BodyText"/>
        <w:rPr>
          <w:sz w:val="20"/>
        </w:rPr>
      </w:pPr>
    </w:p>
    <w:p w14:paraId="2A990320" w14:textId="77777777" w:rsidR="005C02D1" w:rsidRDefault="005C02D1" w:rsidP="005C02D1">
      <w:pPr>
        <w:pStyle w:val="BodyText"/>
        <w:spacing w:before="2"/>
        <w:rPr>
          <w:sz w:val="1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176"/>
        <w:gridCol w:w="922"/>
        <w:gridCol w:w="7613"/>
      </w:tblGrid>
      <w:tr w:rsidR="005C02D1" w14:paraId="511F3A33" w14:textId="77777777" w:rsidTr="00DC4F29">
        <w:trPr>
          <w:trHeight w:val="325"/>
        </w:trPr>
        <w:tc>
          <w:tcPr>
            <w:tcW w:w="1176" w:type="dxa"/>
            <w:tcBorders>
              <w:top w:val="nil"/>
              <w:left w:val="nil"/>
              <w:bottom w:val="nil"/>
              <w:right w:val="nil"/>
            </w:tcBorders>
            <w:shd w:val="clear" w:color="auto" w:fill="243D84"/>
          </w:tcPr>
          <w:p w14:paraId="4B19B3B2" w14:textId="77777777" w:rsidR="005C02D1" w:rsidRDefault="005C02D1" w:rsidP="00DC4F29">
            <w:pPr>
              <w:pStyle w:val="TableParagraph"/>
              <w:spacing w:before="53"/>
              <w:ind w:left="85"/>
              <w:rPr>
                <w:rFonts w:ascii="GothamNarrow-BoldItalic"/>
                <w:i/>
                <w:sz w:val="20"/>
              </w:rPr>
            </w:pPr>
            <w:r>
              <w:rPr>
                <w:rFonts w:ascii="GothamNarrow-BoldItalic"/>
                <w:i/>
                <w:color w:val="FFFFFF"/>
                <w:spacing w:val="-2"/>
                <w:sz w:val="20"/>
              </w:rPr>
              <w:t>LEVEL</w:t>
            </w:r>
          </w:p>
        </w:tc>
        <w:tc>
          <w:tcPr>
            <w:tcW w:w="922" w:type="dxa"/>
            <w:tcBorders>
              <w:top w:val="nil"/>
              <w:left w:val="nil"/>
              <w:bottom w:val="nil"/>
              <w:right w:val="nil"/>
            </w:tcBorders>
            <w:shd w:val="clear" w:color="auto" w:fill="243D84"/>
          </w:tcPr>
          <w:p w14:paraId="340FA209" w14:textId="77777777" w:rsidR="005C02D1" w:rsidRDefault="005C02D1" w:rsidP="00DC4F29">
            <w:pPr>
              <w:pStyle w:val="TableParagraph"/>
              <w:spacing w:before="53"/>
              <w:ind w:left="84"/>
              <w:rPr>
                <w:rFonts w:ascii="GothamNarrow-BoldItalic"/>
                <w:i/>
                <w:sz w:val="20"/>
              </w:rPr>
            </w:pPr>
            <w:r>
              <w:rPr>
                <w:rFonts w:ascii="GothamNarrow-BoldItalic"/>
                <w:i/>
                <w:color w:val="FFFFFF"/>
                <w:spacing w:val="-4"/>
                <w:sz w:val="20"/>
              </w:rPr>
              <w:t>TIME</w:t>
            </w:r>
          </w:p>
        </w:tc>
        <w:tc>
          <w:tcPr>
            <w:tcW w:w="7613" w:type="dxa"/>
            <w:tcBorders>
              <w:top w:val="nil"/>
              <w:left w:val="nil"/>
              <w:bottom w:val="nil"/>
              <w:right w:val="nil"/>
            </w:tcBorders>
            <w:shd w:val="clear" w:color="auto" w:fill="243D84"/>
          </w:tcPr>
          <w:p w14:paraId="56C7FC19" w14:textId="77777777" w:rsidR="005C02D1" w:rsidRDefault="005C02D1" w:rsidP="00DC4F29">
            <w:pPr>
              <w:pStyle w:val="TableParagraph"/>
              <w:spacing w:before="53"/>
              <w:ind w:left="84"/>
              <w:rPr>
                <w:rFonts w:ascii="GothamNarrow-BoldItalic"/>
                <w:i/>
                <w:sz w:val="20"/>
              </w:rPr>
            </w:pPr>
            <w:r>
              <w:rPr>
                <w:rFonts w:ascii="GothamNarrow-BoldItalic"/>
                <w:i/>
                <w:color w:val="FFFFFF"/>
                <w:spacing w:val="-2"/>
                <w:sz w:val="20"/>
              </w:rPr>
              <w:t>SKATING</w:t>
            </w:r>
            <w:r>
              <w:rPr>
                <w:rFonts w:ascii="GothamNarrow-BoldItalic"/>
                <w:i/>
                <w:color w:val="FFFFFF"/>
                <w:spacing w:val="-5"/>
                <w:sz w:val="20"/>
              </w:rPr>
              <w:t xml:space="preserve"> </w:t>
            </w:r>
            <w:r>
              <w:rPr>
                <w:rFonts w:ascii="GothamNarrow-BoldItalic"/>
                <w:i/>
                <w:color w:val="FFFFFF"/>
                <w:spacing w:val="-2"/>
                <w:sz w:val="20"/>
              </w:rPr>
              <w:t>RULES/STANDARDS</w:t>
            </w:r>
          </w:p>
        </w:tc>
      </w:tr>
      <w:tr w:rsidR="005C02D1" w14:paraId="69D2F354" w14:textId="77777777" w:rsidTr="00DC4F29">
        <w:trPr>
          <w:trHeight w:val="946"/>
        </w:trPr>
        <w:tc>
          <w:tcPr>
            <w:tcW w:w="1176" w:type="dxa"/>
            <w:tcBorders>
              <w:top w:val="nil"/>
            </w:tcBorders>
          </w:tcPr>
          <w:p w14:paraId="36089EAE" w14:textId="77777777" w:rsidR="005C02D1" w:rsidRDefault="005C02D1" w:rsidP="00DC4F29">
            <w:pPr>
              <w:pStyle w:val="TableParagraph"/>
              <w:spacing w:before="10"/>
              <w:ind w:left="0"/>
              <w:rPr>
                <w:sz w:val="21"/>
              </w:rPr>
            </w:pPr>
          </w:p>
          <w:p w14:paraId="03BC3F1F" w14:textId="77777777" w:rsidR="005C02D1" w:rsidRDefault="005C02D1" w:rsidP="00DC4F29">
            <w:pPr>
              <w:pStyle w:val="TableParagraph"/>
              <w:ind w:right="68"/>
              <w:rPr>
                <w:rFonts w:ascii="GothamNarrow-Bold"/>
                <w:sz w:val="18"/>
              </w:rPr>
            </w:pPr>
            <w:r>
              <w:rPr>
                <w:rFonts w:ascii="GothamNarrow-Bold"/>
                <w:color w:val="231F20"/>
                <w:spacing w:val="-4"/>
                <w:sz w:val="18"/>
              </w:rPr>
              <w:t>SNOWPLOW</w:t>
            </w:r>
            <w:r>
              <w:rPr>
                <w:rFonts w:ascii="GothamNarrow-Bold"/>
                <w:color w:val="231F20"/>
                <w:sz w:val="18"/>
              </w:rPr>
              <w:t xml:space="preserve"> </w:t>
            </w:r>
            <w:r>
              <w:rPr>
                <w:rFonts w:ascii="GothamNarrow-Bold"/>
                <w:color w:val="231F20"/>
                <w:spacing w:val="-4"/>
                <w:sz w:val="18"/>
              </w:rPr>
              <w:t>SAM</w:t>
            </w:r>
          </w:p>
        </w:tc>
        <w:tc>
          <w:tcPr>
            <w:tcW w:w="922" w:type="dxa"/>
            <w:tcBorders>
              <w:top w:val="nil"/>
            </w:tcBorders>
          </w:tcPr>
          <w:p w14:paraId="67CE4DCB" w14:textId="77777777" w:rsidR="005C02D1" w:rsidRDefault="005C02D1" w:rsidP="00DC4F29">
            <w:pPr>
              <w:pStyle w:val="TableParagraph"/>
              <w:spacing w:before="10"/>
              <w:ind w:left="0"/>
              <w:rPr>
                <w:sz w:val="30"/>
              </w:rPr>
            </w:pPr>
          </w:p>
          <w:p w14:paraId="708B5429" w14:textId="77777777" w:rsidR="005C02D1" w:rsidRDefault="005C02D1" w:rsidP="00DC4F29">
            <w:pPr>
              <w:pStyle w:val="TableParagraph"/>
              <w:ind w:left="79"/>
              <w:rPr>
                <w:rFonts w:ascii="GothamNarrow-Bold"/>
                <w:sz w:val="18"/>
              </w:rPr>
            </w:pPr>
            <w:r>
              <w:rPr>
                <w:rFonts w:ascii="GothamNarrow-Bold"/>
                <w:color w:val="231F20"/>
                <w:sz w:val="18"/>
              </w:rPr>
              <w:t>1:10</w:t>
            </w:r>
            <w:r>
              <w:rPr>
                <w:rFonts w:ascii="GothamNarrow-Bold"/>
                <w:color w:val="231F20"/>
                <w:spacing w:val="-1"/>
                <w:sz w:val="18"/>
              </w:rPr>
              <w:t xml:space="preserve"> </w:t>
            </w:r>
            <w:r>
              <w:rPr>
                <w:rFonts w:ascii="GothamNarrow-Bold"/>
                <w:color w:val="231F20"/>
                <w:spacing w:val="-5"/>
                <w:sz w:val="18"/>
              </w:rPr>
              <w:t>max</w:t>
            </w:r>
          </w:p>
        </w:tc>
        <w:tc>
          <w:tcPr>
            <w:tcW w:w="7613" w:type="dxa"/>
            <w:tcBorders>
              <w:top w:val="nil"/>
            </w:tcBorders>
            <w:shd w:val="clear" w:color="auto" w:fill="FFFFFF"/>
          </w:tcPr>
          <w:p w14:paraId="2C28ACEB" w14:textId="77777777" w:rsidR="005C02D1" w:rsidRDefault="005C02D1">
            <w:pPr>
              <w:pStyle w:val="TableParagraph"/>
              <w:numPr>
                <w:ilvl w:val="0"/>
                <w:numId w:val="118"/>
              </w:numPr>
              <w:tabs>
                <w:tab w:val="left" w:pos="320"/>
              </w:tabs>
              <w:spacing w:before="38" w:line="220" w:lineRule="exact"/>
              <w:ind w:hanging="241"/>
              <w:rPr>
                <w:sz w:val="18"/>
              </w:rPr>
            </w:pPr>
            <w:r>
              <w:rPr>
                <w:color w:val="231F20"/>
                <w:sz w:val="18"/>
              </w:rPr>
              <w:t>March</w:t>
            </w:r>
            <w:r>
              <w:rPr>
                <w:color w:val="231F20"/>
                <w:spacing w:val="-6"/>
                <w:sz w:val="18"/>
              </w:rPr>
              <w:t xml:space="preserve"> </w:t>
            </w:r>
            <w:r>
              <w:rPr>
                <w:color w:val="231F20"/>
                <w:sz w:val="18"/>
              </w:rPr>
              <w:t>followed</w:t>
            </w:r>
            <w:r>
              <w:rPr>
                <w:color w:val="231F20"/>
                <w:spacing w:val="-4"/>
                <w:sz w:val="18"/>
              </w:rPr>
              <w:t xml:space="preserve"> </w:t>
            </w:r>
            <w:r>
              <w:rPr>
                <w:color w:val="231F20"/>
                <w:sz w:val="18"/>
              </w:rPr>
              <w:t>by</w:t>
            </w:r>
            <w:r>
              <w:rPr>
                <w:color w:val="231F20"/>
                <w:spacing w:val="-4"/>
                <w:sz w:val="18"/>
              </w:rPr>
              <w:t xml:space="preserve"> </w:t>
            </w:r>
            <w:r>
              <w:rPr>
                <w:color w:val="231F20"/>
                <w:sz w:val="18"/>
              </w:rPr>
              <w:t>a</w:t>
            </w:r>
            <w:r>
              <w:rPr>
                <w:color w:val="231F20"/>
                <w:spacing w:val="-4"/>
                <w:sz w:val="18"/>
              </w:rPr>
              <w:t xml:space="preserve"> </w:t>
            </w:r>
            <w:r>
              <w:rPr>
                <w:color w:val="231F20"/>
                <w:sz w:val="18"/>
              </w:rPr>
              <w:t>two-foot</w:t>
            </w:r>
            <w:r>
              <w:rPr>
                <w:color w:val="231F20"/>
                <w:spacing w:val="-4"/>
                <w:sz w:val="18"/>
              </w:rPr>
              <w:t xml:space="preserve"> </w:t>
            </w:r>
            <w:r>
              <w:rPr>
                <w:color w:val="231F20"/>
                <w:sz w:val="18"/>
              </w:rPr>
              <w:t>glide</w:t>
            </w:r>
            <w:r>
              <w:rPr>
                <w:color w:val="231F20"/>
                <w:spacing w:val="-4"/>
                <w:sz w:val="18"/>
              </w:rPr>
              <w:t xml:space="preserve"> </w:t>
            </w:r>
            <w:r>
              <w:rPr>
                <w:color w:val="231F20"/>
                <w:sz w:val="18"/>
              </w:rPr>
              <w:t>and</w:t>
            </w:r>
            <w:r>
              <w:rPr>
                <w:color w:val="231F20"/>
                <w:spacing w:val="-4"/>
                <w:sz w:val="18"/>
              </w:rPr>
              <w:t xml:space="preserve"> </w:t>
            </w:r>
            <w:r>
              <w:rPr>
                <w:color w:val="231F20"/>
                <w:spacing w:val="-5"/>
                <w:sz w:val="18"/>
              </w:rPr>
              <w:t>dip</w:t>
            </w:r>
          </w:p>
          <w:p w14:paraId="2F7E8F4F" w14:textId="77777777" w:rsidR="005C02D1" w:rsidRDefault="005C02D1">
            <w:pPr>
              <w:pStyle w:val="TableParagraph"/>
              <w:numPr>
                <w:ilvl w:val="0"/>
                <w:numId w:val="118"/>
              </w:numPr>
              <w:tabs>
                <w:tab w:val="left" w:pos="320"/>
              </w:tabs>
              <w:spacing w:line="216" w:lineRule="exact"/>
              <w:ind w:hanging="241"/>
              <w:rPr>
                <w:sz w:val="18"/>
              </w:rPr>
            </w:pPr>
            <w:r>
              <w:rPr>
                <w:color w:val="231F20"/>
                <w:sz w:val="18"/>
              </w:rPr>
              <w:t>Forward</w:t>
            </w:r>
            <w:r>
              <w:rPr>
                <w:color w:val="231F20"/>
                <w:spacing w:val="-6"/>
                <w:sz w:val="18"/>
              </w:rPr>
              <w:t xml:space="preserve"> </w:t>
            </w:r>
            <w:r>
              <w:rPr>
                <w:color w:val="231F20"/>
                <w:sz w:val="18"/>
              </w:rPr>
              <w:t>swizzles,</w:t>
            </w:r>
            <w:r>
              <w:rPr>
                <w:color w:val="231F20"/>
                <w:spacing w:val="-4"/>
                <w:sz w:val="18"/>
              </w:rPr>
              <w:t xml:space="preserve"> </w:t>
            </w:r>
            <w:r>
              <w:rPr>
                <w:color w:val="231F20"/>
                <w:sz w:val="18"/>
              </w:rPr>
              <w:t>2-3</w:t>
            </w:r>
            <w:r>
              <w:rPr>
                <w:color w:val="231F20"/>
                <w:spacing w:val="-4"/>
                <w:sz w:val="18"/>
              </w:rPr>
              <w:t xml:space="preserve"> </w:t>
            </w:r>
            <w:r>
              <w:rPr>
                <w:color w:val="231F20"/>
                <w:sz w:val="18"/>
              </w:rPr>
              <w:t>in</w:t>
            </w:r>
            <w:r>
              <w:rPr>
                <w:color w:val="231F20"/>
                <w:spacing w:val="-4"/>
                <w:sz w:val="18"/>
              </w:rPr>
              <w:t xml:space="preserve"> </w:t>
            </w:r>
            <w:r>
              <w:rPr>
                <w:color w:val="231F20"/>
                <w:sz w:val="18"/>
              </w:rPr>
              <w:t>a</w:t>
            </w:r>
            <w:r>
              <w:rPr>
                <w:color w:val="231F20"/>
                <w:spacing w:val="-3"/>
                <w:sz w:val="18"/>
              </w:rPr>
              <w:t xml:space="preserve"> </w:t>
            </w:r>
            <w:r>
              <w:rPr>
                <w:color w:val="231F20"/>
                <w:spacing w:val="-5"/>
                <w:sz w:val="18"/>
              </w:rPr>
              <w:t>row</w:t>
            </w:r>
          </w:p>
          <w:p w14:paraId="254C9EAB" w14:textId="77777777" w:rsidR="005C02D1" w:rsidRDefault="005C02D1">
            <w:pPr>
              <w:pStyle w:val="TableParagraph"/>
              <w:numPr>
                <w:ilvl w:val="0"/>
                <w:numId w:val="118"/>
              </w:numPr>
              <w:tabs>
                <w:tab w:val="left" w:pos="320"/>
              </w:tabs>
              <w:spacing w:line="216" w:lineRule="exact"/>
              <w:ind w:hanging="241"/>
              <w:rPr>
                <w:sz w:val="18"/>
              </w:rPr>
            </w:pPr>
            <w:r>
              <w:rPr>
                <w:color w:val="231F20"/>
                <w:sz w:val="18"/>
              </w:rPr>
              <w:t>Forward</w:t>
            </w:r>
            <w:r>
              <w:rPr>
                <w:color w:val="231F20"/>
                <w:spacing w:val="-11"/>
                <w:sz w:val="18"/>
              </w:rPr>
              <w:t xml:space="preserve"> </w:t>
            </w:r>
            <w:r>
              <w:rPr>
                <w:color w:val="231F20"/>
                <w:sz w:val="18"/>
              </w:rPr>
              <w:t>snowplow</w:t>
            </w:r>
            <w:r>
              <w:rPr>
                <w:color w:val="231F20"/>
                <w:spacing w:val="-10"/>
                <w:sz w:val="18"/>
              </w:rPr>
              <w:t xml:space="preserve"> </w:t>
            </w:r>
            <w:r>
              <w:rPr>
                <w:color w:val="231F20"/>
                <w:spacing w:val="-4"/>
                <w:sz w:val="18"/>
              </w:rPr>
              <w:t>stop</w:t>
            </w:r>
          </w:p>
          <w:p w14:paraId="076FDF37" w14:textId="77777777" w:rsidR="005C02D1" w:rsidRDefault="005C02D1">
            <w:pPr>
              <w:pStyle w:val="TableParagraph"/>
              <w:numPr>
                <w:ilvl w:val="0"/>
                <w:numId w:val="118"/>
              </w:numPr>
              <w:tabs>
                <w:tab w:val="left" w:pos="320"/>
              </w:tabs>
              <w:spacing w:line="220" w:lineRule="exact"/>
              <w:ind w:hanging="241"/>
              <w:rPr>
                <w:sz w:val="18"/>
              </w:rPr>
            </w:pPr>
            <w:r>
              <w:rPr>
                <w:color w:val="231F20"/>
                <w:sz w:val="18"/>
              </w:rPr>
              <w:t>Backward</w:t>
            </w:r>
            <w:r>
              <w:rPr>
                <w:color w:val="231F20"/>
                <w:spacing w:val="-5"/>
                <w:sz w:val="18"/>
              </w:rPr>
              <w:t xml:space="preserve"> </w:t>
            </w:r>
            <w:r>
              <w:rPr>
                <w:color w:val="231F20"/>
                <w:sz w:val="18"/>
              </w:rPr>
              <w:t>wiggles,</w:t>
            </w:r>
            <w:r>
              <w:rPr>
                <w:color w:val="231F20"/>
                <w:spacing w:val="-3"/>
                <w:sz w:val="18"/>
              </w:rPr>
              <w:t xml:space="preserve"> </w:t>
            </w:r>
            <w:r>
              <w:rPr>
                <w:color w:val="231F20"/>
                <w:sz w:val="18"/>
              </w:rPr>
              <w:t>2-6</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2"/>
                <w:sz w:val="18"/>
              </w:rPr>
              <w:t xml:space="preserve"> </w:t>
            </w:r>
            <w:r>
              <w:rPr>
                <w:color w:val="231F20"/>
                <w:spacing w:val="-5"/>
                <w:sz w:val="18"/>
              </w:rPr>
              <w:t>row</w:t>
            </w:r>
          </w:p>
        </w:tc>
      </w:tr>
      <w:tr w:rsidR="005C02D1" w14:paraId="672E0E8B" w14:textId="77777777" w:rsidTr="00DC4F29">
        <w:trPr>
          <w:trHeight w:val="941"/>
        </w:trPr>
        <w:tc>
          <w:tcPr>
            <w:tcW w:w="1176" w:type="dxa"/>
          </w:tcPr>
          <w:p w14:paraId="5CCDE01D" w14:textId="77777777" w:rsidR="005C02D1" w:rsidRDefault="005C02D1" w:rsidP="00DC4F29">
            <w:pPr>
              <w:pStyle w:val="TableParagraph"/>
              <w:spacing w:before="10"/>
              <w:ind w:left="0"/>
              <w:rPr>
                <w:sz w:val="30"/>
              </w:rPr>
            </w:pPr>
          </w:p>
          <w:p w14:paraId="611BA960"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0"/>
                <w:sz w:val="18"/>
              </w:rPr>
              <w:t>1</w:t>
            </w:r>
          </w:p>
        </w:tc>
        <w:tc>
          <w:tcPr>
            <w:tcW w:w="922" w:type="dxa"/>
          </w:tcPr>
          <w:p w14:paraId="7D3DB6D7" w14:textId="77777777" w:rsidR="005C02D1" w:rsidRDefault="005C02D1" w:rsidP="00DC4F29">
            <w:pPr>
              <w:pStyle w:val="TableParagraph"/>
              <w:spacing w:before="10"/>
              <w:ind w:left="0"/>
              <w:rPr>
                <w:sz w:val="30"/>
              </w:rPr>
            </w:pPr>
          </w:p>
          <w:p w14:paraId="439C56AF" w14:textId="77777777" w:rsidR="005C02D1" w:rsidRDefault="005C02D1" w:rsidP="00DC4F29">
            <w:pPr>
              <w:pStyle w:val="TableParagraph"/>
              <w:ind w:left="79"/>
              <w:rPr>
                <w:rFonts w:ascii="GothamNarrow-Bold"/>
                <w:sz w:val="18"/>
              </w:rPr>
            </w:pPr>
            <w:r>
              <w:rPr>
                <w:rFonts w:ascii="GothamNarrow-Bold"/>
                <w:color w:val="231F20"/>
                <w:sz w:val="18"/>
              </w:rPr>
              <w:t>1:10</w:t>
            </w:r>
            <w:r>
              <w:rPr>
                <w:rFonts w:ascii="GothamNarrow-Bold"/>
                <w:color w:val="231F20"/>
                <w:spacing w:val="-1"/>
                <w:sz w:val="18"/>
              </w:rPr>
              <w:t xml:space="preserve"> </w:t>
            </w:r>
            <w:r>
              <w:rPr>
                <w:rFonts w:ascii="GothamNarrow-Bold"/>
                <w:color w:val="231F20"/>
                <w:spacing w:val="-5"/>
                <w:sz w:val="18"/>
              </w:rPr>
              <w:t>max</w:t>
            </w:r>
          </w:p>
        </w:tc>
        <w:tc>
          <w:tcPr>
            <w:tcW w:w="7613" w:type="dxa"/>
            <w:shd w:val="clear" w:color="auto" w:fill="FFFFFF"/>
          </w:tcPr>
          <w:p w14:paraId="5FB645B9" w14:textId="77777777" w:rsidR="005C02D1" w:rsidRDefault="005C02D1">
            <w:pPr>
              <w:pStyle w:val="TableParagraph"/>
              <w:numPr>
                <w:ilvl w:val="0"/>
                <w:numId w:val="117"/>
              </w:numPr>
              <w:tabs>
                <w:tab w:val="left" w:pos="320"/>
              </w:tabs>
              <w:spacing w:before="38" w:line="220" w:lineRule="exact"/>
              <w:ind w:hanging="241"/>
              <w:rPr>
                <w:sz w:val="18"/>
              </w:rPr>
            </w:pPr>
            <w:r>
              <w:rPr>
                <w:color w:val="231F20"/>
                <w:sz w:val="18"/>
              </w:rPr>
              <w:t>Forward</w:t>
            </w:r>
            <w:r>
              <w:rPr>
                <w:color w:val="231F20"/>
                <w:spacing w:val="-5"/>
                <w:sz w:val="18"/>
              </w:rPr>
              <w:t xml:space="preserve"> </w:t>
            </w:r>
            <w:r>
              <w:rPr>
                <w:color w:val="231F20"/>
                <w:sz w:val="18"/>
              </w:rPr>
              <w:t>two-foot</w:t>
            </w:r>
            <w:r>
              <w:rPr>
                <w:color w:val="231F20"/>
                <w:spacing w:val="-5"/>
                <w:sz w:val="18"/>
              </w:rPr>
              <w:t xml:space="preserve"> </w:t>
            </w:r>
            <w:r>
              <w:rPr>
                <w:color w:val="231F20"/>
                <w:sz w:val="18"/>
              </w:rPr>
              <w:t>glide</w:t>
            </w:r>
            <w:r>
              <w:rPr>
                <w:color w:val="231F20"/>
                <w:spacing w:val="-5"/>
                <w:sz w:val="18"/>
              </w:rPr>
              <w:t xml:space="preserve"> </w:t>
            </w:r>
            <w:r>
              <w:rPr>
                <w:color w:val="231F20"/>
                <w:sz w:val="18"/>
              </w:rPr>
              <w:t>and</w:t>
            </w:r>
            <w:r>
              <w:rPr>
                <w:color w:val="231F20"/>
                <w:spacing w:val="-4"/>
                <w:sz w:val="18"/>
              </w:rPr>
              <w:t xml:space="preserve"> </w:t>
            </w:r>
            <w:r>
              <w:rPr>
                <w:color w:val="231F20"/>
                <w:spacing w:val="-5"/>
                <w:sz w:val="18"/>
              </w:rPr>
              <w:t>dip</w:t>
            </w:r>
          </w:p>
          <w:p w14:paraId="6E9DB55A" w14:textId="77777777" w:rsidR="005C02D1" w:rsidRDefault="005C02D1">
            <w:pPr>
              <w:pStyle w:val="TableParagraph"/>
              <w:numPr>
                <w:ilvl w:val="0"/>
                <w:numId w:val="117"/>
              </w:numPr>
              <w:tabs>
                <w:tab w:val="left" w:pos="320"/>
              </w:tabs>
              <w:spacing w:line="216" w:lineRule="exact"/>
              <w:ind w:hanging="241"/>
              <w:rPr>
                <w:sz w:val="18"/>
              </w:rPr>
            </w:pPr>
            <w:r>
              <w:rPr>
                <w:color w:val="231F20"/>
                <w:sz w:val="18"/>
              </w:rPr>
              <w:t>Forward</w:t>
            </w:r>
            <w:r>
              <w:rPr>
                <w:color w:val="231F20"/>
                <w:spacing w:val="-5"/>
                <w:sz w:val="18"/>
              </w:rPr>
              <w:t xml:space="preserve"> </w:t>
            </w:r>
            <w:r>
              <w:rPr>
                <w:color w:val="231F20"/>
                <w:sz w:val="18"/>
              </w:rPr>
              <w:t>swizzles,</w:t>
            </w:r>
            <w:r>
              <w:rPr>
                <w:color w:val="231F20"/>
                <w:spacing w:val="-3"/>
                <w:sz w:val="18"/>
              </w:rPr>
              <w:t xml:space="preserve"> </w:t>
            </w:r>
            <w:r>
              <w:rPr>
                <w:color w:val="231F20"/>
                <w:sz w:val="18"/>
              </w:rPr>
              <w:t>6-8</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2"/>
                <w:sz w:val="18"/>
              </w:rPr>
              <w:t xml:space="preserve"> </w:t>
            </w:r>
            <w:r>
              <w:rPr>
                <w:color w:val="231F20"/>
                <w:spacing w:val="-5"/>
                <w:sz w:val="18"/>
              </w:rPr>
              <w:t>row</w:t>
            </w:r>
          </w:p>
          <w:p w14:paraId="33433428" w14:textId="77777777" w:rsidR="005C02D1" w:rsidRDefault="005C02D1">
            <w:pPr>
              <w:pStyle w:val="TableParagraph"/>
              <w:numPr>
                <w:ilvl w:val="0"/>
                <w:numId w:val="117"/>
              </w:numPr>
              <w:tabs>
                <w:tab w:val="left" w:pos="320"/>
              </w:tabs>
              <w:spacing w:line="216" w:lineRule="exact"/>
              <w:ind w:hanging="241"/>
              <w:rPr>
                <w:sz w:val="18"/>
              </w:rPr>
            </w:pPr>
            <w:r>
              <w:rPr>
                <w:color w:val="231F20"/>
                <w:sz w:val="18"/>
              </w:rPr>
              <w:t>Beginning</w:t>
            </w:r>
            <w:r>
              <w:rPr>
                <w:color w:val="231F20"/>
                <w:spacing w:val="-5"/>
                <w:sz w:val="18"/>
              </w:rPr>
              <w:t xml:space="preserve"> </w:t>
            </w:r>
            <w:r>
              <w:rPr>
                <w:color w:val="231F20"/>
                <w:sz w:val="18"/>
              </w:rPr>
              <w:t>snowplow</w:t>
            </w:r>
            <w:r>
              <w:rPr>
                <w:color w:val="231F20"/>
                <w:spacing w:val="-3"/>
                <w:sz w:val="18"/>
              </w:rPr>
              <w:t xml:space="preserve"> </w:t>
            </w:r>
            <w:r>
              <w:rPr>
                <w:color w:val="231F20"/>
                <w:sz w:val="18"/>
              </w:rPr>
              <w:t>stop</w:t>
            </w:r>
            <w:r>
              <w:rPr>
                <w:color w:val="231F20"/>
                <w:spacing w:val="-3"/>
                <w:sz w:val="18"/>
              </w:rPr>
              <w:t xml:space="preserve"> </w:t>
            </w:r>
            <w:r>
              <w:rPr>
                <w:color w:val="231F20"/>
                <w:sz w:val="18"/>
              </w:rPr>
              <w:t>on</w:t>
            </w:r>
            <w:r>
              <w:rPr>
                <w:color w:val="231F20"/>
                <w:spacing w:val="-3"/>
                <w:sz w:val="18"/>
              </w:rPr>
              <w:t xml:space="preserve"> </w:t>
            </w:r>
            <w:r>
              <w:rPr>
                <w:color w:val="231F20"/>
                <w:sz w:val="18"/>
              </w:rPr>
              <w:t>one</w:t>
            </w:r>
            <w:r>
              <w:rPr>
                <w:color w:val="231F20"/>
                <w:spacing w:val="-3"/>
                <w:sz w:val="18"/>
              </w:rPr>
              <w:t xml:space="preserve"> </w:t>
            </w:r>
            <w:r>
              <w:rPr>
                <w:color w:val="231F20"/>
                <w:sz w:val="18"/>
              </w:rPr>
              <w:t>or</w:t>
            </w:r>
            <w:r>
              <w:rPr>
                <w:color w:val="231F20"/>
                <w:spacing w:val="-3"/>
                <w:sz w:val="18"/>
              </w:rPr>
              <w:t xml:space="preserve"> </w:t>
            </w:r>
            <w:r>
              <w:rPr>
                <w:color w:val="231F20"/>
                <w:sz w:val="18"/>
              </w:rPr>
              <w:t>two</w:t>
            </w:r>
            <w:r>
              <w:rPr>
                <w:color w:val="231F20"/>
                <w:spacing w:val="-3"/>
                <w:sz w:val="18"/>
              </w:rPr>
              <w:t xml:space="preserve"> </w:t>
            </w:r>
            <w:r>
              <w:rPr>
                <w:color w:val="231F20"/>
                <w:spacing w:val="-4"/>
                <w:sz w:val="18"/>
              </w:rPr>
              <w:t>feet</w:t>
            </w:r>
          </w:p>
          <w:p w14:paraId="3434C31D" w14:textId="77777777" w:rsidR="005C02D1" w:rsidRDefault="005C02D1">
            <w:pPr>
              <w:pStyle w:val="TableParagraph"/>
              <w:numPr>
                <w:ilvl w:val="0"/>
                <w:numId w:val="117"/>
              </w:numPr>
              <w:tabs>
                <w:tab w:val="left" w:pos="320"/>
              </w:tabs>
              <w:spacing w:line="220" w:lineRule="exact"/>
              <w:ind w:hanging="241"/>
              <w:rPr>
                <w:sz w:val="18"/>
              </w:rPr>
            </w:pPr>
            <w:r>
              <w:rPr>
                <w:color w:val="231F20"/>
                <w:sz w:val="18"/>
              </w:rPr>
              <w:t>Backward</w:t>
            </w:r>
            <w:r>
              <w:rPr>
                <w:color w:val="231F20"/>
                <w:spacing w:val="-5"/>
                <w:sz w:val="18"/>
              </w:rPr>
              <w:t xml:space="preserve"> </w:t>
            </w:r>
            <w:r>
              <w:rPr>
                <w:color w:val="231F20"/>
                <w:sz w:val="18"/>
              </w:rPr>
              <w:t>wiggles,</w:t>
            </w:r>
            <w:r>
              <w:rPr>
                <w:color w:val="231F20"/>
                <w:spacing w:val="-2"/>
                <w:sz w:val="18"/>
              </w:rPr>
              <w:t xml:space="preserve"> </w:t>
            </w:r>
            <w:r>
              <w:rPr>
                <w:color w:val="231F20"/>
                <w:sz w:val="18"/>
              </w:rPr>
              <w:t>6-8</w:t>
            </w:r>
            <w:r>
              <w:rPr>
                <w:color w:val="231F20"/>
                <w:spacing w:val="-3"/>
                <w:sz w:val="18"/>
              </w:rPr>
              <w:t xml:space="preserve"> </w:t>
            </w:r>
            <w:r>
              <w:rPr>
                <w:color w:val="231F20"/>
                <w:sz w:val="18"/>
              </w:rPr>
              <w:t>in</w:t>
            </w:r>
            <w:r>
              <w:rPr>
                <w:color w:val="231F20"/>
                <w:spacing w:val="-2"/>
                <w:sz w:val="18"/>
              </w:rPr>
              <w:t xml:space="preserve"> </w:t>
            </w:r>
            <w:r>
              <w:rPr>
                <w:color w:val="231F20"/>
                <w:sz w:val="18"/>
              </w:rPr>
              <w:t>a</w:t>
            </w:r>
            <w:r>
              <w:rPr>
                <w:color w:val="231F20"/>
                <w:spacing w:val="-2"/>
                <w:sz w:val="18"/>
              </w:rPr>
              <w:t xml:space="preserve"> </w:t>
            </w:r>
            <w:r>
              <w:rPr>
                <w:color w:val="231F20"/>
                <w:spacing w:val="-5"/>
                <w:sz w:val="18"/>
              </w:rPr>
              <w:t>row</w:t>
            </w:r>
          </w:p>
        </w:tc>
      </w:tr>
      <w:tr w:rsidR="005C02D1" w14:paraId="01757990" w14:textId="77777777" w:rsidTr="00DC4F29">
        <w:trPr>
          <w:trHeight w:val="1158"/>
        </w:trPr>
        <w:tc>
          <w:tcPr>
            <w:tcW w:w="1176" w:type="dxa"/>
          </w:tcPr>
          <w:p w14:paraId="6CF0D09F" w14:textId="77777777" w:rsidR="005C02D1" w:rsidRDefault="005C02D1" w:rsidP="00DC4F29">
            <w:pPr>
              <w:pStyle w:val="TableParagraph"/>
              <w:ind w:left="0"/>
            </w:pPr>
          </w:p>
          <w:p w14:paraId="6D8053B4" w14:textId="77777777" w:rsidR="005C02D1" w:rsidRDefault="005C02D1" w:rsidP="00DC4F29">
            <w:pPr>
              <w:pStyle w:val="TableParagraph"/>
              <w:spacing w:before="10"/>
              <w:ind w:left="0"/>
              <w:rPr>
                <w:sz w:val="17"/>
              </w:rPr>
            </w:pPr>
          </w:p>
          <w:p w14:paraId="6F18089D"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2"/>
                <w:sz w:val="18"/>
              </w:rPr>
              <w:t>2</w:t>
            </w:r>
          </w:p>
        </w:tc>
        <w:tc>
          <w:tcPr>
            <w:tcW w:w="922" w:type="dxa"/>
          </w:tcPr>
          <w:p w14:paraId="080F625B" w14:textId="77777777" w:rsidR="005C02D1" w:rsidRDefault="005C02D1" w:rsidP="00DC4F29">
            <w:pPr>
              <w:pStyle w:val="TableParagraph"/>
              <w:ind w:left="0"/>
            </w:pPr>
          </w:p>
          <w:p w14:paraId="513CDF26" w14:textId="77777777" w:rsidR="005C02D1" w:rsidRDefault="005C02D1" w:rsidP="00DC4F29">
            <w:pPr>
              <w:pStyle w:val="TableParagraph"/>
              <w:spacing w:before="10"/>
              <w:ind w:left="0"/>
              <w:rPr>
                <w:sz w:val="17"/>
              </w:rPr>
            </w:pPr>
          </w:p>
          <w:p w14:paraId="2749A772" w14:textId="77777777" w:rsidR="005C02D1" w:rsidRDefault="005C02D1" w:rsidP="00DC4F29">
            <w:pPr>
              <w:pStyle w:val="TableParagraph"/>
              <w:ind w:left="79"/>
              <w:rPr>
                <w:rFonts w:ascii="GothamNarrow-Bold"/>
                <w:sz w:val="18"/>
              </w:rPr>
            </w:pPr>
            <w:r>
              <w:rPr>
                <w:rFonts w:ascii="GothamNarrow-Bold"/>
                <w:color w:val="231F20"/>
                <w:sz w:val="18"/>
              </w:rPr>
              <w:t>1:10</w:t>
            </w:r>
            <w:r>
              <w:rPr>
                <w:rFonts w:ascii="GothamNarrow-Bold"/>
                <w:color w:val="231F20"/>
                <w:spacing w:val="-1"/>
                <w:sz w:val="18"/>
              </w:rPr>
              <w:t xml:space="preserve"> </w:t>
            </w:r>
            <w:r>
              <w:rPr>
                <w:rFonts w:ascii="GothamNarrow-Bold"/>
                <w:color w:val="231F20"/>
                <w:spacing w:val="-5"/>
                <w:sz w:val="18"/>
              </w:rPr>
              <w:t>max</w:t>
            </w:r>
          </w:p>
        </w:tc>
        <w:tc>
          <w:tcPr>
            <w:tcW w:w="7613" w:type="dxa"/>
            <w:shd w:val="clear" w:color="auto" w:fill="FFFFFF"/>
          </w:tcPr>
          <w:p w14:paraId="4FA996CE" w14:textId="77777777" w:rsidR="005C02D1" w:rsidRDefault="005C02D1">
            <w:pPr>
              <w:pStyle w:val="TableParagraph"/>
              <w:numPr>
                <w:ilvl w:val="0"/>
                <w:numId w:val="116"/>
              </w:numPr>
              <w:tabs>
                <w:tab w:val="left" w:pos="320"/>
              </w:tabs>
              <w:spacing w:before="38" w:line="220" w:lineRule="exact"/>
              <w:ind w:hanging="241"/>
              <w:rPr>
                <w:sz w:val="18"/>
              </w:rPr>
            </w:pPr>
            <w:r>
              <w:rPr>
                <w:color w:val="231F20"/>
                <w:sz w:val="18"/>
              </w:rPr>
              <w:t>Forward</w:t>
            </w:r>
            <w:r>
              <w:rPr>
                <w:color w:val="231F20"/>
                <w:spacing w:val="-6"/>
                <w:sz w:val="18"/>
              </w:rPr>
              <w:t xml:space="preserve"> </w:t>
            </w:r>
            <w:r>
              <w:rPr>
                <w:color w:val="231F20"/>
                <w:sz w:val="18"/>
              </w:rPr>
              <w:t>one-foot</w:t>
            </w:r>
            <w:r>
              <w:rPr>
                <w:color w:val="231F20"/>
                <w:spacing w:val="-4"/>
                <w:sz w:val="18"/>
              </w:rPr>
              <w:t xml:space="preserve"> </w:t>
            </w:r>
            <w:r>
              <w:rPr>
                <w:color w:val="231F20"/>
                <w:sz w:val="18"/>
              </w:rPr>
              <w:t>glide</w:t>
            </w:r>
            <w:r>
              <w:rPr>
                <w:color w:val="231F20"/>
                <w:spacing w:val="-3"/>
                <w:sz w:val="18"/>
              </w:rPr>
              <w:t xml:space="preserve"> </w:t>
            </w:r>
            <w:r>
              <w:rPr>
                <w:color w:val="231F20"/>
                <w:sz w:val="18"/>
              </w:rPr>
              <w:t>(no</w:t>
            </w:r>
            <w:r>
              <w:rPr>
                <w:color w:val="231F20"/>
                <w:spacing w:val="-4"/>
                <w:sz w:val="18"/>
              </w:rPr>
              <w:t xml:space="preserve"> </w:t>
            </w:r>
            <w:r>
              <w:rPr>
                <w:color w:val="231F20"/>
                <w:sz w:val="18"/>
              </w:rPr>
              <w:t>variations),</w:t>
            </w:r>
            <w:r>
              <w:rPr>
                <w:color w:val="231F20"/>
                <w:spacing w:val="-4"/>
                <w:sz w:val="18"/>
              </w:rPr>
              <w:t xml:space="preserve"> </w:t>
            </w:r>
            <w:r>
              <w:rPr>
                <w:color w:val="231F20"/>
                <w:sz w:val="18"/>
              </w:rPr>
              <w:t>either</w:t>
            </w:r>
            <w:r>
              <w:rPr>
                <w:color w:val="231F20"/>
                <w:spacing w:val="-3"/>
                <w:sz w:val="18"/>
              </w:rPr>
              <w:t xml:space="preserve"> </w:t>
            </w:r>
            <w:r>
              <w:rPr>
                <w:color w:val="231F20"/>
                <w:spacing w:val="-4"/>
                <w:sz w:val="18"/>
              </w:rPr>
              <w:t>foot</w:t>
            </w:r>
          </w:p>
          <w:p w14:paraId="380B473C" w14:textId="77777777" w:rsidR="005C02D1" w:rsidRDefault="005C02D1">
            <w:pPr>
              <w:pStyle w:val="TableParagraph"/>
              <w:numPr>
                <w:ilvl w:val="0"/>
                <w:numId w:val="116"/>
              </w:numPr>
              <w:tabs>
                <w:tab w:val="left" w:pos="320"/>
              </w:tabs>
              <w:spacing w:line="216" w:lineRule="exact"/>
              <w:ind w:hanging="241"/>
              <w:rPr>
                <w:sz w:val="18"/>
              </w:rPr>
            </w:pPr>
            <w:r>
              <w:rPr>
                <w:color w:val="231F20"/>
                <w:sz w:val="18"/>
              </w:rPr>
              <w:t>Scooter</w:t>
            </w:r>
            <w:r>
              <w:rPr>
                <w:color w:val="231F20"/>
                <w:spacing w:val="-4"/>
                <w:sz w:val="18"/>
              </w:rPr>
              <w:t xml:space="preserve"> </w:t>
            </w:r>
            <w:r>
              <w:rPr>
                <w:color w:val="231F20"/>
                <w:sz w:val="18"/>
              </w:rPr>
              <w:t>pushes,</w:t>
            </w:r>
            <w:r>
              <w:rPr>
                <w:color w:val="231F20"/>
                <w:spacing w:val="-2"/>
                <w:sz w:val="18"/>
              </w:rPr>
              <w:t xml:space="preserve"> </w:t>
            </w:r>
            <w:r>
              <w:rPr>
                <w:color w:val="231F20"/>
                <w:sz w:val="18"/>
              </w:rPr>
              <w:t>right</w:t>
            </w:r>
            <w:r>
              <w:rPr>
                <w:color w:val="231F20"/>
                <w:spacing w:val="-2"/>
                <w:sz w:val="18"/>
              </w:rPr>
              <w:t xml:space="preserve"> </w:t>
            </w:r>
            <w:r>
              <w:rPr>
                <w:color w:val="231F20"/>
                <w:sz w:val="18"/>
              </w:rPr>
              <w:t>and</w:t>
            </w:r>
            <w:r>
              <w:rPr>
                <w:color w:val="231F20"/>
                <w:spacing w:val="-1"/>
                <w:sz w:val="18"/>
              </w:rPr>
              <w:t xml:space="preserve"> </w:t>
            </w:r>
            <w:r>
              <w:rPr>
                <w:color w:val="231F20"/>
                <w:sz w:val="18"/>
              </w:rPr>
              <w:t>left</w:t>
            </w:r>
            <w:r>
              <w:rPr>
                <w:color w:val="231F20"/>
                <w:spacing w:val="-2"/>
                <w:sz w:val="18"/>
              </w:rPr>
              <w:t xml:space="preserve"> </w:t>
            </w:r>
            <w:r>
              <w:rPr>
                <w:color w:val="231F20"/>
                <w:sz w:val="18"/>
              </w:rPr>
              <w:t>foot,</w:t>
            </w:r>
            <w:r>
              <w:rPr>
                <w:color w:val="231F20"/>
                <w:spacing w:val="-2"/>
                <w:sz w:val="18"/>
              </w:rPr>
              <w:t xml:space="preserve"> </w:t>
            </w:r>
            <w:r>
              <w:rPr>
                <w:color w:val="231F20"/>
                <w:sz w:val="18"/>
              </w:rPr>
              <w:t>2-3</w:t>
            </w:r>
            <w:r>
              <w:rPr>
                <w:color w:val="231F20"/>
                <w:spacing w:val="-2"/>
                <w:sz w:val="18"/>
              </w:rPr>
              <w:t xml:space="preserve"> </w:t>
            </w:r>
            <w:r>
              <w:rPr>
                <w:color w:val="231F20"/>
                <w:sz w:val="18"/>
              </w:rPr>
              <w:t>each</w:t>
            </w:r>
            <w:r>
              <w:rPr>
                <w:color w:val="231F20"/>
                <w:spacing w:val="-1"/>
                <w:sz w:val="18"/>
              </w:rPr>
              <w:t xml:space="preserve"> </w:t>
            </w:r>
            <w:r>
              <w:rPr>
                <w:color w:val="231F20"/>
                <w:spacing w:val="-4"/>
                <w:sz w:val="18"/>
              </w:rPr>
              <w:t>foot</w:t>
            </w:r>
          </w:p>
          <w:p w14:paraId="23B89FF1" w14:textId="77777777" w:rsidR="005C02D1" w:rsidRDefault="005C02D1">
            <w:pPr>
              <w:pStyle w:val="TableParagraph"/>
              <w:numPr>
                <w:ilvl w:val="0"/>
                <w:numId w:val="116"/>
              </w:numPr>
              <w:tabs>
                <w:tab w:val="left" w:pos="320"/>
              </w:tabs>
              <w:spacing w:line="216" w:lineRule="exact"/>
              <w:ind w:hanging="241"/>
              <w:rPr>
                <w:sz w:val="18"/>
              </w:rPr>
            </w:pPr>
            <w:r>
              <w:rPr>
                <w:color w:val="231F20"/>
                <w:sz w:val="18"/>
              </w:rPr>
              <w:t>Moving</w:t>
            </w:r>
            <w:r>
              <w:rPr>
                <w:color w:val="231F20"/>
                <w:spacing w:val="-8"/>
                <w:sz w:val="18"/>
              </w:rPr>
              <w:t xml:space="preserve"> </w:t>
            </w:r>
            <w:r>
              <w:rPr>
                <w:color w:val="231F20"/>
                <w:sz w:val="18"/>
              </w:rPr>
              <w:t>snowplow</w:t>
            </w:r>
            <w:r>
              <w:rPr>
                <w:color w:val="231F20"/>
                <w:spacing w:val="-7"/>
                <w:sz w:val="18"/>
              </w:rPr>
              <w:t xml:space="preserve"> </w:t>
            </w:r>
            <w:r>
              <w:rPr>
                <w:color w:val="231F20"/>
                <w:spacing w:val="-4"/>
                <w:sz w:val="18"/>
              </w:rPr>
              <w:t>stop</w:t>
            </w:r>
          </w:p>
          <w:p w14:paraId="7CDC9D8A" w14:textId="77777777" w:rsidR="005C02D1" w:rsidRDefault="005C02D1">
            <w:pPr>
              <w:pStyle w:val="TableParagraph"/>
              <w:numPr>
                <w:ilvl w:val="0"/>
                <w:numId w:val="116"/>
              </w:numPr>
              <w:tabs>
                <w:tab w:val="left" w:pos="320"/>
              </w:tabs>
              <w:spacing w:line="216" w:lineRule="exact"/>
              <w:ind w:hanging="241"/>
              <w:rPr>
                <w:sz w:val="18"/>
              </w:rPr>
            </w:pPr>
            <w:r>
              <w:rPr>
                <w:color w:val="231F20"/>
                <w:sz w:val="18"/>
              </w:rPr>
              <w:t>Two-foot</w:t>
            </w:r>
            <w:r>
              <w:rPr>
                <w:color w:val="231F20"/>
                <w:spacing w:val="-9"/>
                <w:sz w:val="18"/>
              </w:rPr>
              <w:t xml:space="preserve"> </w:t>
            </w:r>
            <w:r>
              <w:rPr>
                <w:color w:val="231F20"/>
                <w:sz w:val="18"/>
              </w:rPr>
              <w:t>turn</w:t>
            </w:r>
            <w:r>
              <w:rPr>
                <w:color w:val="231F20"/>
                <w:spacing w:val="-6"/>
                <w:sz w:val="18"/>
              </w:rPr>
              <w:t xml:space="preserve"> </w:t>
            </w:r>
            <w:r>
              <w:rPr>
                <w:color w:val="231F20"/>
                <w:sz w:val="18"/>
              </w:rPr>
              <w:t>in</w:t>
            </w:r>
            <w:r>
              <w:rPr>
                <w:color w:val="231F20"/>
                <w:spacing w:val="-6"/>
                <w:sz w:val="18"/>
              </w:rPr>
              <w:t xml:space="preserve"> </w:t>
            </w:r>
            <w:r>
              <w:rPr>
                <w:color w:val="231F20"/>
                <w:sz w:val="18"/>
              </w:rPr>
              <w:t>place,</w:t>
            </w:r>
            <w:r>
              <w:rPr>
                <w:color w:val="231F20"/>
                <w:spacing w:val="-6"/>
                <w:sz w:val="18"/>
              </w:rPr>
              <w:t xml:space="preserve"> </w:t>
            </w:r>
            <w:r>
              <w:rPr>
                <w:color w:val="231F20"/>
                <w:sz w:val="18"/>
              </w:rPr>
              <w:t>forward</w:t>
            </w:r>
            <w:r>
              <w:rPr>
                <w:color w:val="231F20"/>
                <w:spacing w:val="-6"/>
                <w:sz w:val="18"/>
              </w:rPr>
              <w:t xml:space="preserve"> </w:t>
            </w:r>
            <w:r>
              <w:rPr>
                <w:color w:val="231F20"/>
                <w:sz w:val="18"/>
              </w:rPr>
              <w:t>to</w:t>
            </w:r>
            <w:r>
              <w:rPr>
                <w:color w:val="231F20"/>
                <w:spacing w:val="-6"/>
                <w:sz w:val="18"/>
              </w:rPr>
              <w:t xml:space="preserve"> </w:t>
            </w:r>
            <w:r>
              <w:rPr>
                <w:color w:val="231F20"/>
                <w:spacing w:val="-2"/>
                <w:sz w:val="18"/>
              </w:rPr>
              <w:t>backward</w:t>
            </w:r>
          </w:p>
          <w:p w14:paraId="3694B1CB" w14:textId="77777777" w:rsidR="005C02D1" w:rsidRDefault="005C02D1">
            <w:pPr>
              <w:pStyle w:val="TableParagraph"/>
              <w:numPr>
                <w:ilvl w:val="0"/>
                <w:numId w:val="116"/>
              </w:numPr>
              <w:tabs>
                <w:tab w:val="left" w:pos="320"/>
              </w:tabs>
              <w:spacing w:line="220" w:lineRule="exact"/>
              <w:ind w:hanging="241"/>
              <w:rPr>
                <w:sz w:val="18"/>
              </w:rPr>
            </w:pPr>
            <w:r>
              <w:rPr>
                <w:color w:val="231F20"/>
                <w:sz w:val="18"/>
              </w:rPr>
              <w:t>Backward</w:t>
            </w:r>
            <w:r>
              <w:rPr>
                <w:color w:val="231F20"/>
                <w:spacing w:val="-5"/>
                <w:sz w:val="18"/>
              </w:rPr>
              <w:t xml:space="preserve"> </w:t>
            </w:r>
            <w:r>
              <w:rPr>
                <w:color w:val="231F20"/>
                <w:sz w:val="18"/>
              </w:rPr>
              <w:t>swizzles,</w:t>
            </w:r>
            <w:r>
              <w:rPr>
                <w:color w:val="231F20"/>
                <w:spacing w:val="-3"/>
                <w:sz w:val="18"/>
              </w:rPr>
              <w:t xml:space="preserve"> </w:t>
            </w:r>
            <w:r>
              <w:rPr>
                <w:color w:val="231F20"/>
                <w:sz w:val="18"/>
              </w:rPr>
              <w:t>6-8</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3"/>
                <w:sz w:val="18"/>
              </w:rPr>
              <w:t xml:space="preserve"> </w:t>
            </w:r>
            <w:r>
              <w:rPr>
                <w:color w:val="231F20"/>
                <w:spacing w:val="-5"/>
                <w:sz w:val="18"/>
              </w:rPr>
              <w:t>row</w:t>
            </w:r>
          </w:p>
        </w:tc>
      </w:tr>
      <w:tr w:rsidR="005C02D1" w14:paraId="552BCF3E" w14:textId="77777777" w:rsidTr="00DC4F29">
        <w:trPr>
          <w:trHeight w:val="1157"/>
        </w:trPr>
        <w:tc>
          <w:tcPr>
            <w:tcW w:w="1176" w:type="dxa"/>
          </w:tcPr>
          <w:p w14:paraId="12C5415D" w14:textId="77777777" w:rsidR="005C02D1" w:rsidRDefault="005C02D1" w:rsidP="00DC4F29">
            <w:pPr>
              <w:pStyle w:val="TableParagraph"/>
              <w:ind w:left="0"/>
            </w:pPr>
          </w:p>
          <w:p w14:paraId="34693B2B" w14:textId="77777777" w:rsidR="005C02D1" w:rsidRDefault="005C02D1" w:rsidP="00DC4F29">
            <w:pPr>
              <w:pStyle w:val="TableParagraph"/>
              <w:spacing w:before="10"/>
              <w:ind w:left="0"/>
              <w:rPr>
                <w:sz w:val="17"/>
              </w:rPr>
            </w:pPr>
          </w:p>
          <w:p w14:paraId="440FB04F"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0"/>
                <w:sz w:val="18"/>
              </w:rPr>
              <w:t>3</w:t>
            </w:r>
          </w:p>
        </w:tc>
        <w:tc>
          <w:tcPr>
            <w:tcW w:w="922" w:type="dxa"/>
          </w:tcPr>
          <w:p w14:paraId="28EB9410" w14:textId="77777777" w:rsidR="005C02D1" w:rsidRDefault="005C02D1" w:rsidP="00DC4F29">
            <w:pPr>
              <w:pStyle w:val="TableParagraph"/>
              <w:ind w:left="0"/>
            </w:pPr>
          </w:p>
          <w:p w14:paraId="709C055F" w14:textId="77777777" w:rsidR="005C02D1" w:rsidRDefault="005C02D1" w:rsidP="00DC4F29">
            <w:pPr>
              <w:pStyle w:val="TableParagraph"/>
              <w:spacing w:before="10"/>
              <w:ind w:left="0"/>
              <w:rPr>
                <w:sz w:val="17"/>
              </w:rPr>
            </w:pPr>
          </w:p>
          <w:p w14:paraId="2C870C5E" w14:textId="77777777" w:rsidR="005C02D1" w:rsidRDefault="005C02D1" w:rsidP="00DC4F29">
            <w:pPr>
              <w:pStyle w:val="TableParagraph"/>
              <w:ind w:left="79"/>
              <w:rPr>
                <w:rFonts w:ascii="GothamNarrow-Bold"/>
                <w:sz w:val="18"/>
              </w:rPr>
            </w:pPr>
            <w:r>
              <w:rPr>
                <w:rFonts w:ascii="GothamNarrow-Bold"/>
                <w:color w:val="231F20"/>
                <w:sz w:val="18"/>
              </w:rPr>
              <w:t>1:10</w:t>
            </w:r>
            <w:r>
              <w:rPr>
                <w:rFonts w:ascii="GothamNarrow-Bold"/>
                <w:color w:val="231F20"/>
                <w:spacing w:val="-1"/>
                <w:sz w:val="18"/>
              </w:rPr>
              <w:t xml:space="preserve"> </w:t>
            </w:r>
            <w:r>
              <w:rPr>
                <w:rFonts w:ascii="GothamNarrow-Bold"/>
                <w:color w:val="231F20"/>
                <w:spacing w:val="-5"/>
                <w:sz w:val="18"/>
              </w:rPr>
              <w:t>max</w:t>
            </w:r>
          </w:p>
        </w:tc>
        <w:tc>
          <w:tcPr>
            <w:tcW w:w="7613" w:type="dxa"/>
            <w:shd w:val="clear" w:color="auto" w:fill="FFFFFF"/>
          </w:tcPr>
          <w:p w14:paraId="53F2398E" w14:textId="77777777" w:rsidR="005C02D1" w:rsidRDefault="005C02D1">
            <w:pPr>
              <w:pStyle w:val="TableParagraph"/>
              <w:numPr>
                <w:ilvl w:val="0"/>
                <w:numId w:val="115"/>
              </w:numPr>
              <w:tabs>
                <w:tab w:val="left" w:pos="320"/>
              </w:tabs>
              <w:spacing w:before="38" w:line="220" w:lineRule="exact"/>
              <w:ind w:hanging="241"/>
              <w:rPr>
                <w:sz w:val="18"/>
              </w:rPr>
            </w:pPr>
            <w:r>
              <w:rPr>
                <w:color w:val="231F20"/>
                <w:sz w:val="18"/>
              </w:rPr>
              <w:t>Beginning</w:t>
            </w:r>
            <w:r>
              <w:rPr>
                <w:color w:val="231F20"/>
                <w:spacing w:val="-7"/>
                <w:sz w:val="18"/>
              </w:rPr>
              <w:t xml:space="preserve"> </w:t>
            </w:r>
            <w:r>
              <w:rPr>
                <w:color w:val="231F20"/>
                <w:sz w:val="18"/>
              </w:rPr>
              <w:t>forward</w:t>
            </w:r>
            <w:r>
              <w:rPr>
                <w:color w:val="231F20"/>
                <w:spacing w:val="-4"/>
                <w:sz w:val="18"/>
              </w:rPr>
              <w:t xml:space="preserve"> </w:t>
            </w:r>
            <w:r>
              <w:rPr>
                <w:color w:val="231F20"/>
                <w:sz w:val="18"/>
              </w:rPr>
              <w:t>stroking</w:t>
            </w:r>
            <w:r>
              <w:rPr>
                <w:color w:val="231F20"/>
                <w:spacing w:val="-4"/>
                <w:sz w:val="18"/>
              </w:rPr>
              <w:t xml:space="preserve"> </w:t>
            </w:r>
            <w:r>
              <w:rPr>
                <w:color w:val="231F20"/>
                <w:sz w:val="18"/>
              </w:rPr>
              <w:t>showing</w:t>
            </w:r>
            <w:r>
              <w:rPr>
                <w:color w:val="231F20"/>
                <w:spacing w:val="-4"/>
                <w:sz w:val="18"/>
              </w:rPr>
              <w:t xml:space="preserve"> </w:t>
            </w:r>
            <w:r>
              <w:rPr>
                <w:color w:val="231F20"/>
                <w:sz w:val="18"/>
              </w:rPr>
              <w:t>correct</w:t>
            </w:r>
            <w:r>
              <w:rPr>
                <w:color w:val="231F20"/>
                <w:spacing w:val="-4"/>
                <w:sz w:val="18"/>
              </w:rPr>
              <w:t xml:space="preserve"> </w:t>
            </w:r>
            <w:r>
              <w:rPr>
                <w:color w:val="231F20"/>
                <w:sz w:val="18"/>
              </w:rPr>
              <w:t>use</w:t>
            </w:r>
            <w:r>
              <w:rPr>
                <w:color w:val="231F20"/>
                <w:spacing w:val="-4"/>
                <w:sz w:val="18"/>
              </w:rPr>
              <w:t xml:space="preserve"> </w:t>
            </w:r>
            <w:r>
              <w:rPr>
                <w:color w:val="231F20"/>
                <w:sz w:val="18"/>
              </w:rPr>
              <w:t>of</w:t>
            </w:r>
            <w:r>
              <w:rPr>
                <w:color w:val="231F20"/>
                <w:spacing w:val="-4"/>
                <w:sz w:val="18"/>
              </w:rPr>
              <w:t xml:space="preserve"> </w:t>
            </w:r>
            <w:r>
              <w:rPr>
                <w:color w:val="231F20"/>
                <w:spacing w:val="-2"/>
                <w:sz w:val="18"/>
              </w:rPr>
              <w:t>blade</w:t>
            </w:r>
          </w:p>
          <w:p w14:paraId="0E96DA66" w14:textId="77777777" w:rsidR="005C02D1" w:rsidRDefault="005C02D1">
            <w:pPr>
              <w:pStyle w:val="TableParagraph"/>
              <w:numPr>
                <w:ilvl w:val="0"/>
                <w:numId w:val="115"/>
              </w:numPr>
              <w:tabs>
                <w:tab w:val="left" w:pos="320"/>
              </w:tabs>
              <w:spacing w:line="216" w:lineRule="exact"/>
              <w:ind w:hanging="241"/>
              <w:rPr>
                <w:sz w:val="18"/>
              </w:rPr>
            </w:pPr>
            <w:r>
              <w:rPr>
                <w:color w:val="231F20"/>
                <w:sz w:val="18"/>
              </w:rPr>
              <w:t>Forward</w:t>
            </w:r>
            <w:r>
              <w:rPr>
                <w:color w:val="231F20"/>
                <w:spacing w:val="-6"/>
                <w:sz w:val="18"/>
              </w:rPr>
              <w:t xml:space="preserve"> </w:t>
            </w:r>
            <w:r>
              <w:rPr>
                <w:color w:val="231F20"/>
                <w:sz w:val="18"/>
              </w:rPr>
              <w:t>half-swizzle</w:t>
            </w:r>
            <w:r>
              <w:rPr>
                <w:color w:val="231F20"/>
                <w:spacing w:val="-4"/>
                <w:sz w:val="18"/>
              </w:rPr>
              <w:t xml:space="preserve"> </w:t>
            </w:r>
            <w:r>
              <w:rPr>
                <w:color w:val="231F20"/>
                <w:sz w:val="18"/>
              </w:rPr>
              <w:t>pumps</w:t>
            </w:r>
            <w:r>
              <w:rPr>
                <w:color w:val="231F20"/>
                <w:spacing w:val="-4"/>
                <w:sz w:val="18"/>
              </w:rPr>
              <w:t xml:space="preserve"> </w:t>
            </w:r>
            <w:r>
              <w:rPr>
                <w:color w:val="231F20"/>
                <w:sz w:val="18"/>
              </w:rPr>
              <w:t>on</w:t>
            </w:r>
            <w:r>
              <w:rPr>
                <w:color w:val="231F20"/>
                <w:spacing w:val="-4"/>
                <w:sz w:val="18"/>
              </w:rPr>
              <w:t xml:space="preserve"> </w:t>
            </w:r>
            <w:r>
              <w:rPr>
                <w:color w:val="231F20"/>
                <w:sz w:val="18"/>
              </w:rPr>
              <w:t>a</w:t>
            </w:r>
            <w:r>
              <w:rPr>
                <w:color w:val="231F20"/>
                <w:spacing w:val="-4"/>
                <w:sz w:val="18"/>
              </w:rPr>
              <w:t xml:space="preserve"> </w:t>
            </w:r>
            <w:r>
              <w:rPr>
                <w:color w:val="231F20"/>
                <w:sz w:val="18"/>
              </w:rPr>
              <w:t>circle,</w:t>
            </w:r>
            <w:r>
              <w:rPr>
                <w:color w:val="231F20"/>
                <w:spacing w:val="-3"/>
                <w:sz w:val="18"/>
              </w:rPr>
              <w:t xml:space="preserve"> </w:t>
            </w:r>
            <w:r>
              <w:rPr>
                <w:color w:val="231F20"/>
                <w:sz w:val="18"/>
              </w:rPr>
              <w:t>either</w:t>
            </w:r>
            <w:r>
              <w:rPr>
                <w:color w:val="231F20"/>
                <w:spacing w:val="-4"/>
                <w:sz w:val="18"/>
              </w:rPr>
              <w:t xml:space="preserve"> </w:t>
            </w:r>
            <w:r>
              <w:rPr>
                <w:color w:val="231F20"/>
                <w:sz w:val="18"/>
              </w:rPr>
              <w:t>clockwise</w:t>
            </w:r>
            <w:r>
              <w:rPr>
                <w:color w:val="231F20"/>
                <w:spacing w:val="-4"/>
                <w:sz w:val="18"/>
              </w:rPr>
              <w:t xml:space="preserve"> </w:t>
            </w:r>
            <w:r>
              <w:rPr>
                <w:color w:val="231F20"/>
                <w:sz w:val="18"/>
              </w:rPr>
              <w:t>or</w:t>
            </w:r>
            <w:r>
              <w:rPr>
                <w:color w:val="231F20"/>
                <w:spacing w:val="-4"/>
                <w:sz w:val="18"/>
              </w:rPr>
              <w:t xml:space="preserve"> </w:t>
            </w:r>
            <w:r>
              <w:rPr>
                <w:color w:val="231F20"/>
                <w:sz w:val="18"/>
              </w:rPr>
              <w:t>counterclockwise,</w:t>
            </w:r>
            <w:r>
              <w:rPr>
                <w:color w:val="231F20"/>
                <w:spacing w:val="-4"/>
                <w:sz w:val="18"/>
              </w:rPr>
              <w:t xml:space="preserve"> </w:t>
            </w:r>
            <w:r>
              <w:rPr>
                <w:color w:val="231F20"/>
                <w:sz w:val="18"/>
              </w:rPr>
              <w:t>4-6</w:t>
            </w:r>
            <w:r>
              <w:rPr>
                <w:color w:val="231F20"/>
                <w:spacing w:val="-3"/>
                <w:sz w:val="18"/>
              </w:rPr>
              <w:t xml:space="preserve"> </w:t>
            </w:r>
            <w:r>
              <w:rPr>
                <w:color w:val="231F20"/>
                <w:spacing w:val="-2"/>
                <w:sz w:val="18"/>
              </w:rPr>
              <w:t>consecutive</w:t>
            </w:r>
          </w:p>
          <w:p w14:paraId="4C453E6A" w14:textId="77777777" w:rsidR="005C02D1" w:rsidRDefault="005C02D1">
            <w:pPr>
              <w:pStyle w:val="TableParagraph"/>
              <w:numPr>
                <w:ilvl w:val="0"/>
                <w:numId w:val="115"/>
              </w:numPr>
              <w:tabs>
                <w:tab w:val="left" w:pos="320"/>
              </w:tabs>
              <w:spacing w:line="216" w:lineRule="exact"/>
              <w:ind w:hanging="241"/>
              <w:rPr>
                <w:sz w:val="18"/>
              </w:rPr>
            </w:pPr>
            <w:r>
              <w:rPr>
                <w:color w:val="231F20"/>
                <w:spacing w:val="-2"/>
                <w:sz w:val="18"/>
              </w:rPr>
              <w:t>Forward</w:t>
            </w:r>
            <w:r>
              <w:rPr>
                <w:color w:val="231F20"/>
                <w:spacing w:val="3"/>
                <w:sz w:val="18"/>
              </w:rPr>
              <w:t xml:space="preserve"> </w:t>
            </w:r>
            <w:r>
              <w:rPr>
                <w:color w:val="231F20"/>
                <w:spacing w:val="-2"/>
                <w:sz w:val="18"/>
              </w:rPr>
              <w:t>slalom</w:t>
            </w:r>
          </w:p>
          <w:p w14:paraId="17784DAA" w14:textId="77777777" w:rsidR="005C02D1" w:rsidRDefault="005C02D1">
            <w:pPr>
              <w:pStyle w:val="TableParagraph"/>
              <w:numPr>
                <w:ilvl w:val="0"/>
                <w:numId w:val="115"/>
              </w:numPr>
              <w:tabs>
                <w:tab w:val="left" w:pos="320"/>
              </w:tabs>
              <w:spacing w:line="216" w:lineRule="exact"/>
              <w:ind w:hanging="241"/>
              <w:rPr>
                <w:sz w:val="18"/>
              </w:rPr>
            </w:pPr>
            <w:r>
              <w:rPr>
                <w:color w:val="231F20"/>
                <w:sz w:val="18"/>
              </w:rPr>
              <w:t>Moving</w:t>
            </w:r>
            <w:r>
              <w:rPr>
                <w:color w:val="231F20"/>
                <w:spacing w:val="-5"/>
                <w:sz w:val="18"/>
              </w:rPr>
              <w:t xml:space="preserve"> </w:t>
            </w:r>
            <w:r>
              <w:rPr>
                <w:color w:val="231F20"/>
                <w:sz w:val="18"/>
              </w:rPr>
              <w:t>forward</w:t>
            </w:r>
            <w:r>
              <w:rPr>
                <w:color w:val="231F20"/>
                <w:spacing w:val="-5"/>
                <w:sz w:val="18"/>
              </w:rPr>
              <w:t xml:space="preserve"> </w:t>
            </w:r>
            <w:r>
              <w:rPr>
                <w:color w:val="231F20"/>
                <w:sz w:val="18"/>
              </w:rPr>
              <w:t>to</w:t>
            </w:r>
            <w:r>
              <w:rPr>
                <w:color w:val="231F20"/>
                <w:spacing w:val="-5"/>
                <w:sz w:val="18"/>
              </w:rPr>
              <w:t xml:space="preserve"> </w:t>
            </w:r>
            <w:r>
              <w:rPr>
                <w:color w:val="231F20"/>
                <w:sz w:val="18"/>
              </w:rPr>
              <w:t>backward</w:t>
            </w:r>
            <w:r>
              <w:rPr>
                <w:color w:val="231F20"/>
                <w:spacing w:val="-4"/>
                <w:sz w:val="18"/>
              </w:rPr>
              <w:t xml:space="preserve"> </w:t>
            </w:r>
            <w:r>
              <w:rPr>
                <w:color w:val="231F20"/>
                <w:sz w:val="18"/>
              </w:rPr>
              <w:t>two-foot</w:t>
            </w:r>
            <w:r>
              <w:rPr>
                <w:color w:val="231F20"/>
                <w:spacing w:val="-5"/>
                <w:sz w:val="18"/>
              </w:rPr>
              <w:t xml:space="preserve"> </w:t>
            </w:r>
            <w:r>
              <w:rPr>
                <w:color w:val="231F20"/>
                <w:sz w:val="18"/>
              </w:rPr>
              <w:t>turn</w:t>
            </w:r>
            <w:r>
              <w:rPr>
                <w:color w:val="231F20"/>
                <w:spacing w:val="-5"/>
                <w:sz w:val="18"/>
              </w:rPr>
              <w:t xml:space="preserve"> </w:t>
            </w:r>
            <w:r>
              <w:rPr>
                <w:color w:val="231F20"/>
                <w:sz w:val="18"/>
              </w:rPr>
              <w:t>on</w:t>
            </w:r>
            <w:r>
              <w:rPr>
                <w:color w:val="231F20"/>
                <w:spacing w:val="-5"/>
                <w:sz w:val="18"/>
              </w:rPr>
              <w:t xml:space="preserve"> </w:t>
            </w:r>
            <w:r>
              <w:rPr>
                <w:color w:val="231F20"/>
                <w:sz w:val="18"/>
              </w:rPr>
              <w:t>a</w:t>
            </w:r>
            <w:r>
              <w:rPr>
                <w:color w:val="231F20"/>
                <w:spacing w:val="-4"/>
                <w:sz w:val="18"/>
              </w:rPr>
              <w:t xml:space="preserve"> </w:t>
            </w:r>
            <w:r>
              <w:rPr>
                <w:color w:val="231F20"/>
                <w:spacing w:val="-2"/>
                <w:sz w:val="18"/>
              </w:rPr>
              <w:t>circle</w:t>
            </w:r>
          </w:p>
          <w:p w14:paraId="7D482E79" w14:textId="77777777" w:rsidR="005C02D1" w:rsidRDefault="005C02D1">
            <w:pPr>
              <w:pStyle w:val="TableParagraph"/>
              <w:numPr>
                <w:ilvl w:val="0"/>
                <w:numId w:val="115"/>
              </w:numPr>
              <w:tabs>
                <w:tab w:val="left" w:pos="320"/>
              </w:tabs>
              <w:spacing w:line="220" w:lineRule="exact"/>
              <w:ind w:hanging="241"/>
              <w:rPr>
                <w:sz w:val="18"/>
              </w:rPr>
            </w:pPr>
            <w:r>
              <w:rPr>
                <w:color w:val="231F20"/>
                <w:sz w:val="18"/>
              </w:rPr>
              <w:t>Beginning</w:t>
            </w:r>
            <w:r>
              <w:rPr>
                <w:color w:val="231F20"/>
                <w:spacing w:val="-6"/>
                <w:sz w:val="18"/>
              </w:rPr>
              <w:t xml:space="preserve"> </w:t>
            </w:r>
            <w:r>
              <w:rPr>
                <w:color w:val="231F20"/>
                <w:sz w:val="18"/>
              </w:rPr>
              <w:t>backward</w:t>
            </w:r>
            <w:r>
              <w:rPr>
                <w:color w:val="231F20"/>
                <w:spacing w:val="-3"/>
                <w:sz w:val="18"/>
              </w:rPr>
              <w:t xml:space="preserve"> </w:t>
            </w:r>
            <w:r>
              <w:rPr>
                <w:color w:val="231F20"/>
                <w:sz w:val="18"/>
              </w:rPr>
              <w:t>one-foot</w:t>
            </w:r>
            <w:r>
              <w:rPr>
                <w:color w:val="231F20"/>
                <w:spacing w:val="-3"/>
                <w:sz w:val="18"/>
              </w:rPr>
              <w:t xml:space="preserve"> </w:t>
            </w:r>
            <w:r>
              <w:rPr>
                <w:color w:val="231F20"/>
                <w:sz w:val="18"/>
              </w:rPr>
              <w:t>glide,</w:t>
            </w:r>
            <w:r>
              <w:rPr>
                <w:color w:val="231F20"/>
                <w:spacing w:val="-3"/>
                <w:sz w:val="18"/>
              </w:rPr>
              <w:t xml:space="preserve"> </w:t>
            </w:r>
            <w:r>
              <w:rPr>
                <w:color w:val="231F20"/>
                <w:sz w:val="18"/>
              </w:rPr>
              <w:t>either</w:t>
            </w:r>
            <w:r>
              <w:rPr>
                <w:color w:val="231F20"/>
                <w:spacing w:val="-3"/>
                <w:sz w:val="18"/>
              </w:rPr>
              <w:t xml:space="preserve"> </w:t>
            </w:r>
            <w:r>
              <w:rPr>
                <w:color w:val="231F20"/>
                <w:spacing w:val="-4"/>
                <w:sz w:val="18"/>
              </w:rPr>
              <w:t>foot</w:t>
            </w:r>
          </w:p>
        </w:tc>
      </w:tr>
      <w:tr w:rsidR="005C02D1" w14:paraId="3E437EB6" w14:textId="77777777" w:rsidTr="00DC4F29">
        <w:trPr>
          <w:trHeight w:val="1157"/>
        </w:trPr>
        <w:tc>
          <w:tcPr>
            <w:tcW w:w="1176" w:type="dxa"/>
          </w:tcPr>
          <w:p w14:paraId="0CBA5DF6" w14:textId="77777777" w:rsidR="005C02D1" w:rsidRDefault="005C02D1" w:rsidP="00DC4F29">
            <w:pPr>
              <w:pStyle w:val="TableParagraph"/>
              <w:ind w:left="0"/>
            </w:pPr>
          </w:p>
          <w:p w14:paraId="64B35113" w14:textId="77777777" w:rsidR="005C02D1" w:rsidRDefault="005C02D1" w:rsidP="00DC4F29">
            <w:pPr>
              <w:pStyle w:val="TableParagraph"/>
              <w:spacing w:before="10"/>
              <w:ind w:left="0"/>
              <w:rPr>
                <w:sz w:val="17"/>
              </w:rPr>
            </w:pPr>
          </w:p>
          <w:p w14:paraId="4E3A3445"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0"/>
                <w:sz w:val="18"/>
              </w:rPr>
              <w:t>4</w:t>
            </w:r>
          </w:p>
        </w:tc>
        <w:tc>
          <w:tcPr>
            <w:tcW w:w="922" w:type="dxa"/>
          </w:tcPr>
          <w:p w14:paraId="29F42A43" w14:textId="77777777" w:rsidR="005C02D1" w:rsidRDefault="005C02D1" w:rsidP="00DC4F29">
            <w:pPr>
              <w:pStyle w:val="TableParagraph"/>
              <w:ind w:left="0"/>
            </w:pPr>
          </w:p>
          <w:p w14:paraId="17061519" w14:textId="77777777" w:rsidR="005C02D1" w:rsidRDefault="005C02D1" w:rsidP="00DC4F29">
            <w:pPr>
              <w:pStyle w:val="TableParagraph"/>
              <w:spacing w:before="10"/>
              <w:ind w:left="0"/>
              <w:rPr>
                <w:sz w:val="17"/>
              </w:rPr>
            </w:pPr>
          </w:p>
          <w:p w14:paraId="5F6421DE" w14:textId="77777777" w:rsidR="005C02D1" w:rsidRDefault="005C02D1" w:rsidP="00DC4F29">
            <w:pPr>
              <w:pStyle w:val="TableParagraph"/>
              <w:ind w:left="79"/>
              <w:rPr>
                <w:rFonts w:ascii="GothamNarrow-Bold"/>
                <w:sz w:val="18"/>
              </w:rPr>
            </w:pPr>
            <w:r>
              <w:rPr>
                <w:rFonts w:ascii="GothamNarrow-Bold"/>
                <w:color w:val="231F20"/>
                <w:sz w:val="18"/>
              </w:rPr>
              <w:t>1:10</w:t>
            </w:r>
            <w:r>
              <w:rPr>
                <w:rFonts w:ascii="GothamNarrow-Bold"/>
                <w:color w:val="231F20"/>
                <w:spacing w:val="-1"/>
                <w:sz w:val="18"/>
              </w:rPr>
              <w:t xml:space="preserve"> </w:t>
            </w:r>
            <w:r>
              <w:rPr>
                <w:rFonts w:ascii="GothamNarrow-Bold"/>
                <w:color w:val="231F20"/>
                <w:spacing w:val="-5"/>
                <w:sz w:val="18"/>
              </w:rPr>
              <w:t>max</w:t>
            </w:r>
          </w:p>
        </w:tc>
        <w:tc>
          <w:tcPr>
            <w:tcW w:w="7613" w:type="dxa"/>
            <w:shd w:val="clear" w:color="auto" w:fill="FFFFFF"/>
          </w:tcPr>
          <w:p w14:paraId="1F742DEC" w14:textId="77777777" w:rsidR="005C02D1" w:rsidRDefault="005C02D1">
            <w:pPr>
              <w:pStyle w:val="TableParagraph"/>
              <w:numPr>
                <w:ilvl w:val="0"/>
                <w:numId w:val="114"/>
              </w:numPr>
              <w:tabs>
                <w:tab w:val="left" w:pos="320"/>
              </w:tabs>
              <w:spacing w:before="38" w:line="220" w:lineRule="exact"/>
              <w:ind w:hanging="241"/>
              <w:rPr>
                <w:sz w:val="18"/>
              </w:rPr>
            </w:pPr>
            <w:r>
              <w:rPr>
                <w:color w:val="231F20"/>
                <w:sz w:val="18"/>
              </w:rPr>
              <w:t>Forward</w:t>
            </w:r>
            <w:r>
              <w:rPr>
                <w:color w:val="231F20"/>
                <w:spacing w:val="-3"/>
                <w:sz w:val="18"/>
              </w:rPr>
              <w:t xml:space="preserve"> </w:t>
            </w:r>
            <w:r>
              <w:rPr>
                <w:color w:val="231F20"/>
                <w:sz w:val="18"/>
              </w:rPr>
              <w:t>outside</w:t>
            </w:r>
            <w:r>
              <w:rPr>
                <w:color w:val="231F20"/>
                <w:spacing w:val="-3"/>
                <w:sz w:val="18"/>
              </w:rPr>
              <w:t xml:space="preserve"> </w:t>
            </w:r>
            <w:r>
              <w:rPr>
                <w:color w:val="231F20"/>
                <w:sz w:val="18"/>
              </w:rPr>
              <w:t>edge</w:t>
            </w:r>
            <w:r>
              <w:rPr>
                <w:color w:val="231F20"/>
                <w:spacing w:val="-2"/>
                <w:sz w:val="18"/>
              </w:rPr>
              <w:t xml:space="preserve"> </w:t>
            </w:r>
            <w:r>
              <w:rPr>
                <w:color w:val="231F20"/>
                <w:sz w:val="18"/>
              </w:rPr>
              <w:t>on</w:t>
            </w:r>
            <w:r>
              <w:rPr>
                <w:color w:val="231F20"/>
                <w:spacing w:val="-3"/>
                <w:sz w:val="18"/>
              </w:rPr>
              <w:t xml:space="preserve"> </w:t>
            </w:r>
            <w:r>
              <w:rPr>
                <w:color w:val="231F20"/>
                <w:sz w:val="18"/>
              </w:rPr>
              <w:t>a</w:t>
            </w:r>
            <w:r>
              <w:rPr>
                <w:color w:val="231F20"/>
                <w:spacing w:val="-3"/>
                <w:sz w:val="18"/>
              </w:rPr>
              <w:t xml:space="preserve"> </w:t>
            </w:r>
            <w:r>
              <w:rPr>
                <w:color w:val="231F20"/>
                <w:sz w:val="18"/>
              </w:rPr>
              <w:t>circle,</w:t>
            </w:r>
            <w:r>
              <w:rPr>
                <w:color w:val="231F20"/>
                <w:spacing w:val="-2"/>
                <w:sz w:val="18"/>
              </w:rPr>
              <w:t xml:space="preserve"> </w:t>
            </w:r>
            <w:r>
              <w:rPr>
                <w:color w:val="231F20"/>
                <w:sz w:val="18"/>
              </w:rPr>
              <w:t>clockwise</w:t>
            </w:r>
            <w:r>
              <w:rPr>
                <w:color w:val="231F20"/>
                <w:spacing w:val="-3"/>
                <w:sz w:val="18"/>
              </w:rPr>
              <w:t xml:space="preserve"> </w:t>
            </w:r>
            <w:r>
              <w:rPr>
                <w:color w:val="231F20"/>
                <w:sz w:val="18"/>
              </w:rPr>
              <w:t>or</w:t>
            </w:r>
            <w:r>
              <w:rPr>
                <w:color w:val="231F20"/>
                <w:spacing w:val="-2"/>
                <w:sz w:val="18"/>
              </w:rPr>
              <w:t xml:space="preserve"> counterclockwise</w:t>
            </w:r>
          </w:p>
          <w:p w14:paraId="47127C45" w14:textId="77777777" w:rsidR="005C02D1" w:rsidRDefault="005C02D1">
            <w:pPr>
              <w:pStyle w:val="TableParagraph"/>
              <w:numPr>
                <w:ilvl w:val="0"/>
                <w:numId w:val="114"/>
              </w:numPr>
              <w:tabs>
                <w:tab w:val="left" w:pos="320"/>
              </w:tabs>
              <w:spacing w:line="216" w:lineRule="exact"/>
              <w:ind w:hanging="241"/>
              <w:rPr>
                <w:sz w:val="18"/>
              </w:rPr>
            </w:pPr>
            <w:r>
              <w:rPr>
                <w:color w:val="231F20"/>
                <w:sz w:val="18"/>
              </w:rPr>
              <w:t>Forward</w:t>
            </w:r>
            <w:r>
              <w:rPr>
                <w:color w:val="231F20"/>
                <w:spacing w:val="-9"/>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8"/>
                <w:sz w:val="18"/>
              </w:rPr>
              <w:t xml:space="preserve"> </w:t>
            </w:r>
            <w:r>
              <w:rPr>
                <w:color w:val="231F20"/>
                <w:sz w:val="18"/>
              </w:rPr>
              <w:t>counterclockwise,</w:t>
            </w:r>
            <w:r>
              <w:rPr>
                <w:color w:val="231F20"/>
                <w:spacing w:val="-8"/>
                <w:sz w:val="18"/>
              </w:rPr>
              <w:t xml:space="preserve"> </w:t>
            </w:r>
            <w:r>
              <w:rPr>
                <w:color w:val="231F20"/>
                <w:sz w:val="18"/>
              </w:rPr>
              <w:t>4-6</w:t>
            </w:r>
            <w:r>
              <w:rPr>
                <w:color w:val="231F20"/>
                <w:spacing w:val="-8"/>
                <w:sz w:val="18"/>
              </w:rPr>
              <w:t xml:space="preserve"> </w:t>
            </w:r>
            <w:r>
              <w:rPr>
                <w:color w:val="231F20"/>
                <w:spacing w:val="-2"/>
                <w:sz w:val="18"/>
              </w:rPr>
              <w:t>consecutive</w:t>
            </w:r>
          </w:p>
          <w:p w14:paraId="2B362C20" w14:textId="77777777" w:rsidR="005C02D1" w:rsidRDefault="005C02D1">
            <w:pPr>
              <w:pStyle w:val="TableParagraph"/>
              <w:numPr>
                <w:ilvl w:val="0"/>
                <w:numId w:val="114"/>
              </w:numPr>
              <w:tabs>
                <w:tab w:val="left" w:pos="320"/>
              </w:tabs>
              <w:spacing w:line="216" w:lineRule="exact"/>
              <w:ind w:hanging="241"/>
              <w:rPr>
                <w:sz w:val="18"/>
              </w:rPr>
            </w:pPr>
            <w:r>
              <w:rPr>
                <w:color w:val="231F20"/>
                <w:spacing w:val="-2"/>
                <w:sz w:val="18"/>
              </w:rPr>
              <w:t>Backward</w:t>
            </w:r>
            <w:r>
              <w:rPr>
                <w:color w:val="231F20"/>
                <w:spacing w:val="-8"/>
                <w:sz w:val="18"/>
              </w:rPr>
              <w:t xml:space="preserve"> </w:t>
            </w:r>
            <w:r>
              <w:rPr>
                <w:color w:val="231F20"/>
                <w:spacing w:val="-2"/>
                <w:sz w:val="18"/>
              </w:rPr>
              <w:t>half-swizzle</w:t>
            </w:r>
            <w:r>
              <w:rPr>
                <w:color w:val="231F20"/>
                <w:spacing w:val="-6"/>
                <w:sz w:val="18"/>
              </w:rPr>
              <w:t xml:space="preserve"> </w:t>
            </w:r>
            <w:r>
              <w:rPr>
                <w:color w:val="231F20"/>
                <w:spacing w:val="-2"/>
                <w:sz w:val="18"/>
              </w:rPr>
              <w:t>pumps</w:t>
            </w:r>
            <w:r>
              <w:rPr>
                <w:color w:val="231F20"/>
                <w:spacing w:val="-6"/>
                <w:sz w:val="18"/>
              </w:rPr>
              <w:t xml:space="preserve"> </w:t>
            </w:r>
            <w:r>
              <w:rPr>
                <w:color w:val="231F20"/>
                <w:spacing w:val="-2"/>
                <w:sz w:val="18"/>
              </w:rPr>
              <w:t>on</w:t>
            </w:r>
            <w:r>
              <w:rPr>
                <w:color w:val="231F20"/>
                <w:spacing w:val="-6"/>
                <w:sz w:val="18"/>
              </w:rPr>
              <w:t xml:space="preserve"> </w:t>
            </w:r>
            <w:r>
              <w:rPr>
                <w:color w:val="231F20"/>
                <w:spacing w:val="-2"/>
                <w:sz w:val="18"/>
              </w:rPr>
              <w:t>a</w:t>
            </w:r>
            <w:r>
              <w:rPr>
                <w:color w:val="231F20"/>
                <w:spacing w:val="-6"/>
                <w:sz w:val="18"/>
              </w:rPr>
              <w:t xml:space="preserve"> </w:t>
            </w:r>
            <w:r>
              <w:rPr>
                <w:color w:val="231F20"/>
                <w:spacing w:val="-2"/>
                <w:sz w:val="18"/>
              </w:rPr>
              <w:t>circle,</w:t>
            </w:r>
            <w:r>
              <w:rPr>
                <w:color w:val="231F20"/>
                <w:spacing w:val="-6"/>
                <w:sz w:val="18"/>
              </w:rPr>
              <w:t xml:space="preserve"> </w:t>
            </w:r>
            <w:r>
              <w:rPr>
                <w:color w:val="231F20"/>
                <w:spacing w:val="-2"/>
                <w:sz w:val="18"/>
              </w:rPr>
              <w:t>either</w:t>
            </w:r>
            <w:r>
              <w:rPr>
                <w:color w:val="231F20"/>
                <w:spacing w:val="-6"/>
                <w:sz w:val="18"/>
              </w:rPr>
              <w:t xml:space="preserve"> </w:t>
            </w:r>
            <w:r>
              <w:rPr>
                <w:color w:val="231F20"/>
                <w:spacing w:val="-2"/>
                <w:sz w:val="18"/>
              </w:rPr>
              <w:t>clockwise</w:t>
            </w:r>
            <w:r>
              <w:rPr>
                <w:color w:val="231F20"/>
                <w:spacing w:val="-6"/>
                <w:sz w:val="18"/>
              </w:rPr>
              <w:t xml:space="preserve"> </w:t>
            </w:r>
            <w:r>
              <w:rPr>
                <w:color w:val="231F20"/>
                <w:spacing w:val="-2"/>
                <w:sz w:val="18"/>
              </w:rPr>
              <w:t>or</w:t>
            </w:r>
            <w:r>
              <w:rPr>
                <w:color w:val="231F20"/>
                <w:spacing w:val="-6"/>
                <w:sz w:val="18"/>
              </w:rPr>
              <w:t xml:space="preserve"> </w:t>
            </w:r>
            <w:r>
              <w:rPr>
                <w:color w:val="231F20"/>
                <w:spacing w:val="-2"/>
                <w:sz w:val="18"/>
              </w:rPr>
              <w:t>counterclockwise,</w:t>
            </w:r>
            <w:r>
              <w:rPr>
                <w:color w:val="231F20"/>
                <w:spacing w:val="-6"/>
                <w:sz w:val="18"/>
              </w:rPr>
              <w:t xml:space="preserve"> </w:t>
            </w:r>
            <w:r>
              <w:rPr>
                <w:color w:val="231F20"/>
                <w:spacing w:val="-2"/>
                <w:sz w:val="18"/>
              </w:rPr>
              <w:t>4-6</w:t>
            </w:r>
            <w:r>
              <w:rPr>
                <w:color w:val="231F20"/>
                <w:spacing w:val="-5"/>
                <w:sz w:val="18"/>
              </w:rPr>
              <w:t xml:space="preserve"> </w:t>
            </w:r>
            <w:r>
              <w:rPr>
                <w:color w:val="231F20"/>
                <w:spacing w:val="-2"/>
                <w:sz w:val="18"/>
              </w:rPr>
              <w:t>consecutive</w:t>
            </w:r>
          </w:p>
          <w:p w14:paraId="58477EEC" w14:textId="77777777" w:rsidR="005C02D1" w:rsidRDefault="005C02D1">
            <w:pPr>
              <w:pStyle w:val="TableParagraph"/>
              <w:numPr>
                <w:ilvl w:val="0"/>
                <w:numId w:val="114"/>
              </w:numPr>
              <w:tabs>
                <w:tab w:val="left" w:pos="320"/>
              </w:tabs>
              <w:spacing w:line="216" w:lineRule="exact"/>
              <w:ind w:hanging="241"/>
              <w:rPr>
                <w:sz w:val="18"/>
              </w:rPr>
            </w:pPr>
            <w:r>
              <w:rPr>
                <w:color w:val="231F20"/>
                <w:sz w:val="18"/>
              </w:rPr>
              <w:t>Backward</w:t>
            </w:r>
            <w:r>
              <w:rPr>
                <w:color w:val="231F20"/>
                <w:spacing w:val="-6"/>
                <w:sz w:val="18"/>
              </w:rPr>
              <w:t xml:space="preserve"> </w:t>
            </w:r>
            <w:r>
              <w:rPr>
                <w:color w:val="231F20"/>
                <w:sz w:val="18"/>
              </w:rPr>
              <w:t>one-foot</w:t>
            </w:r>
            <w:r>
              <w:rPr>
                <w:color w:val="231F20"/>
                <w:spacing w:val="-3"/>
                <w:sz w:val="18"/>
              </w:rPr>
              <w:t xml:space="preserve"> </w:t>
            </w:r>
            <w:r>
              <w:rPr>
                <w:color w:val="231F20"/>
                <w:sz w:val="18"/>
              </w:rPr>
              <w:t>glides</w:t>
            </w:r>
            <w:r>
              <w:rPr>
                <w:color w:val="231F20"/>
                <w:spacing w:val="-4"/>
                <w:sz w:val="18"/>
              </w:rPr>
              <w:t xml:space="preserve"> </w:t>
            </w:r>
            <w:r>
              <w:rPr>
                <w:color w:val="231F20"/>
                <w:sz w:val="18"/>
              </w:rPr>
              <w:t>(no</w:t>
            </w:r>
            <w:r>
              <w:rPr>
                <w:color w:val="231F20"/>
                <w:spacing w:val="-3"/>
                <w:sz w:val="18"/>
              </w:rPr>
              <w:t xml:space="preserve"> </w:t>
            </w:r>
            <w:r>
              <w:rPr>
                <w:color w:val="231F20"/>
                <w:sz w:val="18"/>
              </w:rPr>
              <w:t>variations),</w:t>
            </w:r>
            <w:r>
              <w:rPr>
                <w:color w:val="231F20"/>
                <w:spacing w:val="-4"/>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49DCFF85" w14:textId="77777777" w:rsidR="005C02D1" w:rsidRDefault="005C02D1">
            <w:pPr>
              <w:pStyle w:val="TableParagraph"/>
              <w:numPr>
                <w:ilvl w:val="0"/>
                <w:numId w:val="114"/>
              </w:numPr>
              <w:tabs>
                <w:tab w:val="left" w:pos="320"/>
              </w:tabs>
              <w:spacing w:line="220" w:lineRule="exact"/>
              <w:ind w:hanging="241"/>
              <w:rPr>
                <w:sz w:val="18"/>
              </w:rPr>
            </w:pPr>
            <w:r>
              <w:rPr>
                <w:color w:val="231F20"/>
                <w:sz w:val="18"/>
              </w:rPr>
              <w:t>Beginning</w:t>
            </w:r>
            <w:r>
              <w:rPr>
                <w:color w:val="231F20"/>
                <w:spacing w:val="-4"/>
                <w:sz w:val="18"/>
              </w:rPr>
              <w:t xml:space="preserve"> </w:t>
            </w:r>
            <w:r>
              <w:rPr>
                <w:color w:val="231F20"/>
                <w:sz w:val="18"/>
              </w:rPr>
              <w:t>two-foot</w:t>
            </w:r>
            <w:r>
              <w:rPr>
                <w:color w:val="231F20"/>
                <w:spacing w:val="-2"/>
                <w:sz w:val="18"/>
              </w:rPr>
              <w:t xml:space="preserve"> </w:t>
            </w:r>
            <w:r>
              <w:rPr>
                <w:color w:val="231F20"/>
                <w:sz w:val="18"/>
              </w:rPr>
              <w:t>spin,</w:t>
            </w:r>
            <w:r>
              <w:rPr>
                <w:color w:val="231F20"/>
                <w:spacing w:val="-2"/>
                <w:sz w:val="18"/>
              </w:rPr>
              <w:t xml:space="preserve"> </w:t>
            </w:r>
            <w:r>
              <w:rPr>
                <w:color w:val="231F20"/>
                <w:sz w:val="18"/>
              </w:rPr>
              <w:t>maximum</w:t>
            </w:r>
            <w:r>
              <w:rPr>
                <w:color w:val="231F20"/>
                <w:spacing w:val="-2"/>
                <w:sz w:val="18"/>
              </w:rPr>
              <w:t xml:space="preserve"> </w:t>
            </w:r>
            <w:r>
              <w:rPr>
                <w:color w:val="231F20"/>
                <w:sz w:val="18"/>
              </w:rPr>
              <w:t>4</w:t>
            </w:r>
            <w:r>
              <w:rPr>
                <w:color w:val="231F20"/>
                <w:spacing w:val="-1"/>
                <w:sz w:val="18"/>
              </w:rPr>
              <w:t xml:space="preserve"> </w:t>
            </w:r>
            <w:r>
              <w:rPr>
                <w:color w:val="231F20"/>
                <w:spacing w:val="-2"/>
                <w:sz w:val="18"/>
              </w:rPr>
              <w:t>revolutions</w:t>
            </w:r>
          </w:p>
        </w:tc>
      </w:tr>
      <w:tr w:rsidR="005C02D1" w14:paraId="6F14B27C" w14:textId="77777777" w:rsidTr="00DC4F29">
        <w:trPr>
          <w:trHeight w:val="1157"/>
        </w:trPr>
        <w:tc>
          <w:tcPr>
            <w:tcW w:w="1176" w:type="dxa"/>
          </w:tcPr>
          <w:p w14:paraId="3E60ED73" w14:textId="77777777" w:rsidR="005C02D1" w:rsidRDefault="005C02D1" w:rsidP="00DC4F29">
            <w:pPr>
              <w:pStyle w:val="TableParagraph"/>
              <w:ind w:left="0"/>
            </w:pPr>
          </w:p>
          <w:p w14:paraId="27822CBF" w14:textId="77777777" w:rsidR="005C02D1" w:rsidRDefault="005C02D1" w:rsidP="00DC4F29">
            <w:pPr>
              <w:pStyle w:val="TableParagraph"/>
              <w:spacing w:before="10"/>
              <w:ind w:left="0"/>
              <w:rPr>
                <w:sz w:val="17"/>
              </w:rPr>
            </w:pPr>
          </w:p>
          <w:p w14:paraId="47FB584E"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2"/>
                <w:sz w:val="18"/>
              </w:rPr>
              <w:t>5</w:t>
            </w:r>
          </w:p>
        </w:tc>
        <w:tc>
          <w:tcPr>
            <w:tcW w:w="922" w:type="dxa"/>
          </w:tcPr>
          <w:p w14:paraId="107775AA" w14:textId="77777777" w:rsidR="005C02D1" w:rsidRDefault="005C02D1" w:rsidP="00DC4F29">
            <w:pPr>
              <w:pStyle w:val="TableParagraph"/>
              <w:ind w:left="0"/>
            </w:pPr>
          </w:p>
          <w:p w14:paraId="51E9BF9E" w14:textId="77777777" w:rsidR="005C02D1" w:rsidRDefault="005C02D1" w:rsidP="00DC4F29">
            <w:pPr>
              <w:pStyle w:val="TableParagraph"/>
              <w:spacing w:before="10"/>
              <w:ind w:left="0"/>
              <w:rPr>
                <w:sz w:val="17"/>
              </w:rPr>
            </w:pPr>
          </w:p>
          <w:p w14:paraId="0F68E778" w14:textId="77777777" w:rsidR="005C02D1" w:rsidRDefault="005C02D1" w:rsidP="00DC4F29">
            <w:pPr>
              <w:pStyle w:val="TableParagraph"/>
              <w:ind w:left="79"/>
              <w:rPr>
                <w:rFonts w:ascii="GothamNarrow-Bold"/>
                <w:sz w:val="18"/>
              </w:rPr>
            </w:pPr>
            <w:r>
              <w:rPr>
                <w:rFonts w:ascii="GothamNarrow-Bold"/>
                <w:color w:val="231F20"/>
                <w:sz w:val="18"/>
              </w:rPr>
              <w:t>1:10</w:t>
            </w:r>
            <w:r>
              <w:rPr>
                <w:rFonts w:ascii="GothamNarrow-Bold"/>
                <w:color w:val="231F20"/>
                <w:spacing w:val="-1"/>
                <w:sz w:val="18"/>
              </w:rPr>
              <w:t xml:space="preserve"> </w:t>
            </w:r>
            <w:r>
              <w:rPr>
                <w:rFonts w:ascii="GothamNarrow-Bold"/>
                <w:color w:val="231F20"/>
                <w:spacing w:val="-5"/>
                <w:sz w:val="18"/>
              </w:rPr>
              <w:t>max</w:t>
            </w:r>
          </w:p>
        </w:tc>
        <w:tc>
          <w:tcPr>
            <w:tcW w:w="7613" w:type="dxa"/>
            <w:shd w:val="clear" w:color="auto" w:fill="FFFFFF"/>
          </w:tcPr>
          <w:p w14:paraId="46849C9E" w14:textId="77777777" w:rsidR="005C02D1" w:rsidRDefault="005C02D1">
            <w:pPr>
              <w:pStyle w:val="TableParagraph"/>
              <w:numPr>
                <w:ilvl w:val="0"/>
                <w:numId w:val="113"/>
              </w:numPr>
              <w:tabs>
                <w:tab w:val="left" w:pos="320"/>
              </w:tabs>
              <w:spacing w:before="38" w:line="220" w:lineRule="exact"/>
              <w:ind w:hanging="241"/>
              <w:rPr>
                <w:sz w:val="18"/>
              </w:rPr>
            </w:pPr>
            <w:r>
              <w:rPr>
                <w:color w:val="231F20"/>
                <w:sz w:val="18"/>
              </w:rPr>
              <w:t>Backward</w:t>
            </w:r>
            <w:r>
              <w:rPr>
                <w:color w:val="231F20"/>
                <w:spacing w:val="-3"/>
                <w:sz w:val="18"/>
              </w:rPr>
              <w:t xml:space="preserve"> </w:t>
            </w:r>
            <w:r>
              <w:rPr>
                <w:color w:val="231F20"/>
                <w:sz w:val="18"/>
              </w:rPr>
              <w:t>outside</w:t>
            </w:r>
            <w:r>
              <w:rPr>
                <w:color w:val="231F20"/>
                <w:spacing w:val="-3"/>
                <w:sz w:val="18"/>
              </w:rPr>
              <w:t xml:space="preserve"> </w:t>
            </w:r>
            <w:r>
              <w:rPr>
                <w:color w:val="231F20"/>
                <w:sz w:val="18"/>
              </w:rPr>
              <w:t>edge</w:t>
            </w:r>
            <w:r>
              <w:rPr>
                <w:color w:val="231F20"/>
                <w:spacing w:val="-3"/>
                <w:sz w:val="18"/>
              </w:rPr>
              <w:t xml:space="preserve"> </w:t>
            </w:r>
            <w:r>
              <w:rPr>
                <w:color w:val="231F20"/>
                <w:sz w:val="18"/>
              </w:rPr>
              <w:t>on</w:t>
            </w:r>
            <w:r>
              <w:rPr>
                <w:color w:val="231F20"/>
                <w:spacing w:val="-2"/>
                <w:sz w:val="18"/>
              </w:rPr>
              <w:t xml:space="preserve"> </w:t>
            </w:r>
            <w:r>
              <w:rPr>
                <w:color w:val="231F20"/>
                <w:sz w:val="18"/>
              </w:rPr>
              <w:t>a</w:t>
            </w:r>
            <w:r>
              <w:rPr>
                <w:color w:val="231F20"/>
                <w:spacing w:val="-3"/>
                <w:sz w:val="18"/>
              </w:rPr>
              <w:t xml:space="preserve"> </w:t>
            </w:r>
            <w:r>
              <w:rPr>
                <w:color w:val="231F20"/>
                <w:sz w:val="18"/>
              </w:rPr>
              <w:t>circle,</w:t>
            </w:r>
            <w:r>
              <w:rPr>
                <w:color w:val="231F20"/>
                <w:spacing w:val="-3"/>
                <w:sz w:val="18"/>
              </w:rPr>
              <w:t xml:space="preserve"> </w:t>
            </w:r>
            <w:r>
              <w:rPr>
                <w:color w:val="231F20"/>
                <w:sz w:val="18"/>
              </w:rPr>
              <w:t>clockwise</w:t>
            </w:r>
            <w:r>
              <w:rPr>
                <w:color w:val="231F20"/>
                <w:spacing w:val="-3"/>
                <w:sz w:val="18"/>
              </w:rPr>
              <w:t xml:space="preserve"> </w:t>
            </w:r>
            <w:r>
              <w:rPr>
                <w:color w:val="231F20"/>
                <w:sz w:val="18"/>
              </w:rPr>
              <w:t>or</w:t>
            </w:r>
            <w:r>
              <w:rPr>
                <w:color w:val="231F20"/>
                <w:spacing w:val="-2"/>
                <w:sz w:val="18"/>
              </w:rPr>
              <w:t xml:space="preserve"> counterclockwise</w:t>
            </w:r>
          </w:p>
          <w:p w14:paraId="687931D0" w14:textId="77777777" w:rsidR="005C02D1" w:rsidRDefault="005C02D1">
            <w:pPr>
              <w:pStyle w:val="TableParagraph"/>
              <w:numPr>
                <w:ilvl w:val="0"/>
                <w:numId w:val="113"/>
              </w:numPr>
              <w:tabs>
                <w:tab w:val="left" w:pos="320"/>
              </w:tabs>
              <w:spacing w:line="216" w:lineRule="exact"/>
              <w:ind w:hanging="241"/>
              <w:rPr>
                <w:sz w:val="18"/>
              </w:rPr>
            </w:pPr>
            <w:r>
              <w:rPr>
                <w:color w:val="231F20"/>
                <w:sz w:val="18"/>
              </w:rPr>
              <w:t>Backward</w:t>
            </w:r>
            <w:r>
              <w:rPr>
                <w:color w:val="231F20"/>
                <w:spacing w:val="-9"/>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9"/>
                <w:sz w:val="18"/>
              </w:rPr>
              <w:t xml:space="preserve"> </w:t>
            </w:r>
            <w:r>
              <w:rPr>
                <w:color w:val="231F20"/>
                <w:sz w:val="18"/>
              </w:rPr>
              <w:t>counterclockwise,</w:t>
            </w:r>
            <w:r>
              <w:rPr>
                <w:color w:val="231F20"/>
                <w:spacing w:val="-8"/>
                <w:sz w:val="18"/>
              </w:rPr>
              <w:t xml:space="preserve"> </w:t>
            </w:r>
            <w:r>
              <w:rPr>
                <w:color w:val="231F20"/>
                <w:sz w:val="18"/>
              </w:rPr>
              <w:t>4-6</w:t>
            </w:r>
            <w:r>
              <w:rPr>
                <w:color w:val="231F20"/>
                <w:spacing w:val="-8"/>
                <w:sz w:val="18"/>
              </w:rPr>
              <w:t xml:space="preserve"> </w:t>
            </w:r>
            <w:r>
              <w:rPr>
                <w:color w:val="231F20"/>
                <w:spacing w:val="-2"/>
                <w:sz w:val="18"/>
              </w:rPr>
              <w:t>consecutive</w:t>
            </w:r>
          </w:p>
          <w:p w14:paraId="0C78DF4B" w14:textId="77777777" w:rsidR="005C02D1" w:rsidRDefault="005C02D1">
            <w:pPr>
              <w:pStyle w:val="TableParagraph"/>
              <w:numPr>
                <w:ilvl w:val="0"/>
                <w:numId w:val="113"/>
              </w:numPr>
              <w:tabs>
                <w:tab w:val="left" w:pos="320"/>
              </w:tabs>
              <w:spacing w:line="216" w:lineRule="exact"/>
              <w:ind w:hanging="241"/>
              <w:rPr>
                <w:sz w:val="18"/>
              </w:rPr>
            </w:pPr>
            <w:r>
              <w:rPr>
                <w:color w:val="231F20"/>
                <w:sz w:val="18"/>
              </w:rPr>
              <w:t>Forward</w:t>
            </w:r>
            <w:r>
              <w:rPr>
                <w:color w:val="231F20"/>
                <w:spacing w:val="-4"/>
                <w:sz w:val="18"/>
              </w:rPr>
              <w:t xml:space="preserve"> </w:t>
            </w:r>
            <w:r>
              <w:rPr>
                <w:color w:val="231F20"/>
                <w:sz w:val="18"/>
              </w:rPr>
              <w:t>outside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141AF4D9" w14:textId="77777777" w:rsidR="005C02D1" w:rsidRDefault="005C02D1">
            <w:pPr>
              <w:pStyle w:val="TableParagraph"/>
              <w:numPr>
                <w:ilvl w:val="0"/>
                <w:numId w:val="113"/>
              </w:numPr>
              <w:tabs>
                <w:tab w:val="left" w:pos="320"/>
              </w:tabs>
              <w:spacing w:line="216" w:lineRule="exact"/>
              <w:ind w:hanging="241"/>
              <w:rPr>
                <w:sz w:val="18"/>
              </w:rPr>
            </w:pPr>
            <w:r>
              <w:rPr>
                <w:color w:val="231F20"/>
                <w:sz w:val="18"/>
              </w:rPr>
              <w:t>Advanced</w:t>
            </w:r>
            <w:r>
              <w:rPr>
                <w:color w:val="231F20"/>
                <w:spacing w:val="-4"/>
                <w:sz w:val="18"/>
              </w:rPr>
              <w:t xml:space="preserve"> </w:t>
            </w:r>
            <w:r>
              <w:rPr>
                <w:color w:val="231F20"/>
                <w:sz w:val="18"/>
              </w:rPr>
              <w:t>two-foot</w:t>
            </w:r>
            <w:r>
              <w:rPr>
                <w:color w:val="231F20"/>
                <w:spacing w:val="-4"/>
                <w:sz w:val="18"/>
              </w:rPr>
              <w:t xml:space="preserve"> </w:t>
            </w:r>
            <w:r>
              <w:rPr>
                <w:color w:val="231F20"/>
                <w:sz w:val="18"/>
              </w:rPr>
              <w:t>spin,</w:t>
            </w:r>
            <w:r>
              <w:rPr>
                <w:color w:val="231F20"/>
                <w:spacing w:val="-4"/>
                <w:sz w:val="18"/>
              </w:rPr>
              <w:t xml:space="preserve"> </w:t>
            </w:r>
            <w:r>
              <w:rPr>
                <w:color w:val="231F20"/>
                <w:sz w:val="18"/>
              </w:rPr>
              <w:t>minimum</w:t>
            </w:r>
            <w:r>
              <w:rPr>
                <w:color w:val="231F20"/>
                <w:spacing w:val="-4"/>
                <w:sz w:val="18"/>
              </w:rPr>
              <w:t xml:space="preserve"> </w:t>
            </w:r>
            <w:r>
              <w:rPr>
                <w:color w:val="231F20"/>
                <w:sz w:val="18"/>
              </w:rPr>
              <w:t>4</w:t>
            </w:r>
            <w:r>
              <w:rPr>
                <w:color w:val="231F20"/>
                <w:spacing w:val="-3"/>
                <w:sz w:val="18"/>
              </w:rPr>
              <w:t xml:space="preserve"> </w:t>
            </w:r>
            <w:r>
              <w:rPr>
                <w:color w:val="231F20"/>
                <w:spacing w:val="-2"/>
                <w:sz w:val="18"/>
              </w:rPr>
              <w:t>revolutions</w:t>
            </w:r>
          </w:p>
          <w:p w14:paraId="692FEFF0" w14:textId="77777777" w:rsidR="005C02D1" w:rsidRDefault="005C02D1">
            <w:pPr>
              <w:pStyle w:val="TableParagraph"/>
              <w:numPr>
                <w:ilvl w:val="0"/>
                <w:numId w:val="113"/>
              </w:numPr>
              <w:tabs>
                <w:tab w:val="left" w:pos="320"/>
              </w:tabs>
              <w:spacing w:line="220" w:lineRule="exact"/>
              <w:ind w:hanging="241"/>
              <w:rPr>
                <w:sz w:val="18"/>
              </w:rPr>
            </w:pPr>
            <w:r>
              <w:rPr>
                <w:color w:val="231F20"/>
                <w:sz w:val="18"/>
              </w:rPr>
              <w:t>Hockey</w:t>
            </w:r>
            <w:r>
              <w:rPr>
                <w:color w:val="231F20"/>
                <w:spacing w:val="-9"/>
                <w:sz w:val="18"/>
              </w:rPr>
              <w:t xml:space="preserve"> </w:t>
            </w:r>
            <w:r>
              <w:rPr>
                <w:color w:val="231F20"/>
                <w:spacing w:val="-4"/>
                <w:sz w:val="18"/>
              </w:rPr>
              <w:t>stop</w:t>
            </w:r>
          </w:p>
        </w:tc>
      </w:tr>
      <w:tr w:rsidR="005C02D1" w14:paraId="49F7635A" w14:textId="77777777" w:rsidTr="00DC4F29">
        <w:trPr>
          <w:trHeight w:val="1373"/>
        </w:trPr>
        <w:tc>
          <w:tcPr>
            <w:tcW w:w="1176" w:type="dxa"/>
          </w:tcPr>
          <w:p w14:paraId="08103942" w14:textId="77777777" w:rsidR="005C02D1" w:rsidRDefault="005C02D1" w:rsidP="00DC4F29">
            <w:pPr>
              <w:pStyle w:val="TableParagraph"/>
              <w:ind w:left="0"/>
            </w:pPr>
          </w:p>
          <w:p w14:paraId="71715657" w14:textId="77777777" w:rsidR="005C02D1" w:rsidRDefault="005C02D1" w:rsidP="00DC4F29">
            <w:pPr>
              <w:pStyle w:val="TableParagraph"/>
              <w:spacing w:before="10"/>
              <w:ind w:left="0"/>
              <w:rPr>
                <w:sz w:val="26"/>
              </w:rPr>
            </w:pPr>
          </w:p>
          <w:p w14:paraId="240A3EBE" w14:textId="77777777" w:rsidR="005C02D1" w:rsidRDefault="005C02D1" w:rsidP="00DC4F29">
            <w:pPr>
              <w:pStyle w:val="TableParagraph"/>
              <w:rPr>
                <w:rFonts w:ascii="GothamNarrow-Bold"/>
                <w:sz w:val="18"/>
              </w:rPr>
            </w:pPr>
            <w:r>
              <w:rPr>
                <w:rFonts w:ascii="GothamNarrow-Bold"/>
                <w:color w:val="231F20"/>
                <w:sz w:val="18"/>
              </w:rPr>
              <w:t>BASIC</w:t>
            </w:r>
            <w:r>
              <w:rPr>
                <w:rFonts w:ascii="GothamNarrow-Bold"/>
                <w:color w:val="231F20"/>
                <w:spacing w:val="-3"/>
                <w:sz w:val="18"/>
              </w:rPr>
              <w:t xml:space="preserve"> </w:t>
            </w:r>
            <w:r>
              <w:rPr>
                <w:rFonts w:ascii="GothamNarrow-Bold"/>
                <w:color w:val="231F20"/>
                <w:spacing w:val="-12"/>
                <w:sz w:val="18"/>
              </w:rPr>
              <w:t>6</w:t>
            </w:r>
          </w:p>
        </w:tc>
        <w:tc>
          <w:tcPr>
            <w:tcW w:w="922" w:type="dxa"/>
          </w:tcPr>
          <w:p w14:paraId="3815D1AC" w14:textId="77777777" w:rsidR="005C02D1" w:rsidRDefault="005C02D1" w:rsidP="00DC4F29">
            <w:pPr>
              <w:pStyle w:val="TableParagraph"/>
              <w:ind w:left="0"/>
            </w:pPr>
          </w:p>
          <w:p w14:paraId="38197460" w14:textId="77777777" w:rsidR="005C02D1" w:rsidRDefault="005C02D1" w:rsidP="00DC4F29">
            <w:pPr>
              <w:pStyle w:val="TableParagraph"/>
              <w:spacing w:before="10"/>
              <w:ind w:left="0"/>
              <w:rPr>
                <w:sz w:val="26"/>
              </w:rPr>
            </w:pPr>
          </w:p>
          <w:p w14:paraId="439245E4" w14:textId="77777777" w:rsidR="005C02D1" w:rsidRDefault="005C02D1" w:rsidP="00DC4F29">
            <w:pPr>
              <w:pStyle w:val="TableParagraph"/>
              <w:ind w:left="79"/>
              <w:rPr>
                <w:rFonts w:ascii="GothamNarrow-Bold"/>
                <w:sz w:val="18"/>
              </w:rPr>
            </w:pPr>
            <w:r>
              <w:rPr>
                <w:rFonts w:ascii="GothamNarrow-Bold"/>
                <w:color w:val="231F20"/>
                <w:sz w:val="18"/>
              </w:rPr>
              <w:t>1:10</w:t>
            </w:r>
            <w:r>
              <w:rPr>
                <w:rFonts w:ascii="GothamNarrow-Bold"/>
                <w:color w:val="231F20"/>
                <w:spacing w:val="-1"/>
                <w:sz w:val="18"/>
              </w:rPr>
              <w:t xml:space="preserve"> </w:t>
            </w:r>
            <w:r>
              <w:rPr>
                <w:rFonts w:ascii="GothamNarrow-Bold"/>
                <w:color w:val="231F20"/>
                <w:spacing w:val="-5"/>
                <w:sz w:val="18"/>
              </w:rPr>
              <w:t>max</w:t>
            </w:r>
          </w:p>
        </w:tc>
        <w:tc>
          <w:tcPr>
            <w:tcW w:w="7613" w:type="dxa"/>
            <w:shd w:val="clear" w:color="auto" w:fill="FFFFFF"/>
          </w:tcPr>
          <w:p w14:paraId="5D900C73" w14:textId="77777777" w:rsidR="005C02D1" w:rsidRDefault="005C02D1">
            <w:pPr>
              <w:pStyle w:val="TableParagraph"/>
              <w:numPr>
                <w:ilvl w:val="0"/>
                <w:numId w:val="112"/>
              </w:numPr>
              <w:tabs>
                <w:tab w:val="left" w:pos="320"/>
              </w:tabs>
              <w:spacing w:before="38" w:line="220" w:lineRule="exact"/>
              <w:ind w:hanging="241"/>
              <w:rPr>
                <w:sz w:val="18"/>
              </w:rPr>
            </w:pPr>
            <w:r>
              <w:rPr>
                <w:color w:val="231F20"/>
                <w:sz w:val="18"/>
              </w:rPr>
              <w:t>Forward</w:t>
            </w:r>
            <w:r>
              <w:rPr>
                <w:color w:val="231F20"/>
                <w:spacing w:val="-4"/>
                <w:sz w:val="18"/>
              </w:rPr>
              <w:t xml:space="preserve"> </w:t>
            </w:r>
            <w:r>
              <w:rPr>
                <w:color w:val="231F20"/>
                <w:sz w:val="18"/>
              </w:rPr>
              <w:t>inside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7A3A82B2" w14:textId="77777777" w:rsidR="005C02D1" w:rsidRDefault="005C02D1">
            <w:pPr>
              <w:pStyle w:val="TableParagraph"/>
              <w:numPr>
                <w:ilvl w:val="0"/>
                <w:numId w:val="112"/>
              </w:numPr>
              <w:tabs>
                <w:tab w:val="left" w:pos="320"/>
              </w:tabs>
              <w:spacing w:line="216" w:lineRule="exact"/>
              <w:ind w:hanging="241"/>
              <w:rPr>
                <w:sz w:val="18"/>
              </w:rPr>
            </w:pPr>
            <w:r>
              <w:rPr>
                <w:color w:val="231F20"/>
                <w:sz w:val="18"/>
              </w:rPr>
              <w:t>Mohawk,</w:t>
            </w:r>
            <w:r>
              <w:rPr>
                <w:color w:val="231F20"/>
                <w:spacing w:val="-4"/>
                <w:sz w:val="18"/>
              </w:rPr>
              <w:t xml:space="preserve"> </w:t>
            </w:r>
            <w:r>
              <w:rPr>
                <w:color w:val="231F20"/>
                <w:sz w:val="18"/>
              </w:rPr>
              <w:t>right</w:t>
            </w:r>
            <w:r>
              <w:rPr>
                <w:color w:val="231F20"/>
                <w:spacing w:val="-2"/>
                <w:sz w:val="18"/>
              </w:rPr>
              <w:t xml:space="preserve"> </w:t>
            </w:r>
            <w:r>
              <w:rPr>
                <w:color w:val="231F20"/>
                <w:sz w:val="18"/>
              </w:rPr>
              <w:t>to</w:t>
            </w:r>
            <w:r>
              <w:rPr>
                <w:color w:val="231F20"/>
                <w:spacing w:val="-1"/>
                <w:sz w:val="18"/>
              </w:rPr>
              <w:t xml:space="preserve"> </w:t>
            </w:r>
            <w:r>
              <w:rPr>
                <w:color w:val="231F20"/>
                <w:sz w:val="18"/>
              </w:rPr>
              <w:t>left</w:t>
            </w:r>
            <w:r>
              <w:rPr>
                <w:color w:val="231F20"/>
                <w:spacing w:val="-2"/>
                <w:sz w:val="18"/>
              </w:rPr>
              <w:t xml:space="preserve"> </w:t>
            </w:r>
            <w:r>
              <w:rPr>
                <w:color w:val="231F20"/>
                <w:sz w:val="18"/>
              </w:rPr>
              <w:t>and</w:t>
            </w:r>
            <w:r>
              <w:rPr>
                <w:color w:val="231F20"/>
                <w:spacing w:val="-1"/>
                <w:sz w:val="18"/>
              </w:rPr>
              <w:t xml:space="preserve"> </w:t>
            </w:r>
            <w:r>
              <w:rPr>
                <w:color w:val="231F20"/>
                <w:sz w:val="18"/>
              </w:rPr>
              <w:t>left</w:t>
            </w:r>
            <w:r>
              <w:rPr>
                <w:color w:val="231F20"/>
                <w:spacing w:val="-2"/>
                <w:sz w:val="18"/>
              </w:rPr>
              <w:t xml:space="preserve"> </w:t>
            </w:r>
            <w:r>
              <w:rPr>
                <w:color w:val="231F20"/>
                <w:sz w:val="18"/>
              </w:rPr>
              <w:t>to</w:t>
            </w:r>
            <w:r>
              <w:rPr>
                <w:color w:val="231F20"/>
                <w:spacing w:val="-1"/>
                <w:sz w:val="18"/>
              </w:rPr>
              <w:t xml:space="preserve"> </w:t>
            </w:r>
            <w:r>
              <w:rPr>
                <w:color w:val="231F20"/>
                <w:spacing w:val="-4"/>
                <w:sz w:val="18"/>
              </w:rPr>
              <w:t>right</w:t>
            </w:r>
          </w:p>
          <w:p w14:paraId="31B4EE96" w14:textId="77777777" w:rsidR="005C02D1" w:rsidRDefault="005C02D1">
            <w:pPr>
              <w:pStyle w:val="TableParagraph"/>
              <w:numPr>
                <w:ilvl w:val="0"/>
                <w:numId w:val="112"/>
              </w:numPr>
              <w:tabs>
                <w:tab w:val="left" w:pos="320"/>
              </w:tabs>
              <w:spacing w:line="216" w:lineRule="exact"/>
              <w:ind w:hanging="241"/>
              <w:rPr>
                <w:sz w:val="18"/>
              </w:rPr>
            </w:pPr>
            <w:r>
              <w:rPr>
                <w:color w:val="231F20"/>
                <w:sz w:val="18"/>
              </w:rPr>
              <w:t>Bunny</w:t>
            </w:r>
            <w:r>
              <w:rPr>
                <w:color w:val="231F20"/>
                <w:spacing w:val="-3"/>
                <w:sz w:val="18"/>
              </w:rPr>
              <w:t xml:space="preserve"> </w:t>
            </w:r>
            <w:r>
              <w:rPr>
                <w:color w:val="231F20"/>
                <w:spacing w:val="-5"/>
                <w:sz w:val="18"/>
              </w:rPr>
              <w:t>hop</w:t>
            </w:r>
          </w:p>
          <w:p w14:paraId="0531B727" w14:textId="77777777" w:rsidR="005C02D1" w:rsidRDefault="005C02D1">
            <w:pPr>
              <w:pStyle w:val="TableParagraph"/>
              <w:numPr>
                <w:ilvl w:val="0"/>
                <w:numId w:val="112"/>
              </w:numPr>
              <w:tabs>
                <w:tab w:val="left" w:pos="320"/>
              </w:tabs>
              <w:spacing w:line="216" w:lineRule="exact"/>
              <w:ind w:hanging="241"/>
              <w:rPr>
                <w:sz w:val="18"/>
              </w:rPr>
            </w:pPr>
            <w:r>
              <w:rPr>
                <w:color w:val="231F20"/>
                <w:sz w:val="18"/>
              </w:rPr>
              <w:t>Basic</w:t>
            </w:r>
            <w:r>
              <w:rPr>
                <w:color w:val="231F20"/>
                <w:spacing w:val="-5"/>
                <w:sz w:val="18"/>
              </w:rPr>
              <w:t xml:space="preserve"> </w:t>
            </w:r>
            <w:r>
              <w:rPr>
                <w:color w:val="231F20"/>
                <w:sz w:val="18"/>
              </w:rPr>
              <w:t>forward</w:t>
            </w:r>
            <w:r>
              <w:rPr>
                <w:color w:val="231F20"/>
                <w:spacing w:val="-3"/>
                <w:sz w:val="18"/>
              </w:rPr>
              <w:t xml:space="preserve"> </w:t>
            </w:r>
            <w:r>
              <w:rPr>
                <w:color w:val="231F20"/>
                <w:sz w:val="18"/>
              </w:rPr>
              <w:t>spiral</w:t>
            </w:r>
            <w:r>
              <w:rPr>
                <w:color w:val="231F20"/>
                <w:spacing w:val="-3"/>
                <w:sz w:val="18"/>
              </w:rPr>
              <w:t xml:space="preserve"> </w:t>
            </w:r>
            <w:r>
              <w:rPr>
                <w:color w:val="231F20"/>
                <w:sz w:val="18"/>
              </w:rPr>
              <w:t>on</w:t>
            </w:r>
            <w:r>
              <w:rPr>
                <w:color w:val="231F20"/>
                <w:spacing w:val="-3"/>
                <w:sz w:val="18"/>
              </w:rPr>
              <w:t xml:space="preserve"> </w:t>
            </w:r>
            <w:r>
              <w:rPr>
                <w:color w:val="231F20"/>
                <w:sz w:val="18"/>
              </w:rPr>
              <w:t>a</w:t>
            </w:r>
            <w:r>
              <w:rPr>
                <w:color w:val="231F20"/>
                <w:spacing w:val="-3"/>
                <w:sz w:val="18"/>
              </w:rPr>
              <w:t xml:space="preserve"> </w:t>
            </w:r>
            <w:r>
              <w:rPr>
                <w:color w:val="231F20"/>
                <w:sz w:val="18"/>
              </w:rPr>
              <w:t>straight</w:t>
            </w:r>
            <w:r>
              <w:rPr>
                <w:color w:val="231F20"/>
                <w:spacing w:val="-2"/>
                <w:sz w:val="18"/>
              </w:rPr>
              <w:t xml:space="preserve"> </w:t>
            </w:r>
            <w:r>
              <w:rPr>
                <w:color w:val="231F20"/>
                <w:sz w:val="18"/>
              </w:rPr>
              <w:t>line</w:t>
            </w:r>
            <w:r>
              <w:rPr>
                <w:color w:val="231F20"/>
                <w:spacing w:val="-3"/>
                <w:sz w:val="18"/>
              </w:rPr>
              <w:t xml:space="preserve"> </w:t>
            </w:r>
            <w:r>
              <w:rPr>
                <w:color w:val="231F20"/>
                <w:sz w:val="18"/>
              </w:rPr>
              <w:t>(no</w:t>
            </w:r>
            <w:r>
              <w:rPr>
                <w:color w:val="231F20"/>
                <w:spacing w:val="-3"/>
                <w:sz w:val="18"/>
              </w:rPr>
              <w:t xml:space="preserve"> </w:t>
            </w:r>
            <w:r>
              <w:rPr>
                <w:color w:val="231F20"/>
                <w:sz w:val="18"/>
              </w:rPr>
              <w:t>variations),</w:t>
            </w:r>
            <w:r>
              <w:rPr>
                <w:color w:val="231F20"/>
                <w:spacing w:val="-3"/>
                <w:sz w:val="18"/>
              </w:rPr>
              <w:t xml:space="preserve"> </w:t>
            </w:r>
            <w:r>
              <w:rPr>
                <w:color w:val="231F20"/>
                <w:sz w:val="18"/>
              </w:rPr>
              <w:t>right</w:t>
            </w:r>
            <w:r>
              <w:rPr>
                <w:color w:val="231F20"/>
                <w:spacing w:val="-3"/>
                <w:sz w:val="18"/>
              </w:rPr>
              <w:t xml:space="preserve"> </w:t>
            </w:r>
            <w:r>
              <w:rPr>
                <w:color w:val="231F20"/>
                <w:sz w:val="18"/>
              </w:rPr>
              <w:t>or</w:t>
            </w:r>
            <w:r>
              <w:rPr>
                <w:color w:val="231F20"/>
                <w:spacing w:val="-2"/>
                <w:sz w:val="18"/>
              </w:rPr>
              <w:t xml:space="preserve"> </w:t>
            </w:r>
            <w:r>
              <w:rPr>
                <w:color w:val="231F20"/>
                <w:spacing w:val="-4"/>
                <w:sz w:val="18"/>
              </w:rPr>
              <w:t>left</w:t>
            </w:r>
          </w:p>
          <w:p w14:paraId="5F4C11A8" w14:textId="77777777" w:rsidR="005C02D1" w:rsidRDefault="005C02D1">
            <w:pPr>
              <w:pStyle w:val="TableParagraph"/>
              <w:numPr>
                <w:ilvl w:val="0"/>
                <w:numId w:val="112"/>
              </w:numPr>
              <w:tabs>
                <w:tab w:val="left" w:pos="320"/>
              </w:tabs>
              <w:spacing w:line="216" w:lineRule="exact"/>
              <w:ind w:hanging="241"/>
              <w:rPr>
                <w:sz w:val="18"/>
              </w:rPr>
            </w:pPr>
            <w:r>
              <w:rPr>
                <w:color w:val="231F20"/>
                <w:sz w:val="18"/>
              </w:rPr>
              <w:t>Beginning</w:t>
            </w:r>
            <w:r>
              <w:rPr>
                <w:color w:val="231F20"/>
                <w:spacing w:val="-2"/>
                <w:sz w:val="18"/>
              </w:rPr>
              <w:t xml:space="preserve"> </w:t>
            </w:r>
            <w:r>
              <w:rPr>
                <w:color w:val="231F20"/>
                <w:sz w:val="18"/>
              </w:rPr>
              <w:t>one-foot</w:t>
            </w:r>
            <w:r>
              <w:rPr>
                <w:color w:val="231F20"/>
                <w:spacing w:val="-2"/>
                <w:sz w:val="18"/>
              </w:rPr>
              <w:t xml:space="preserve"> </w:t>
            </w:r>
            <w:r>
              <w:rPr>
                <w:color w:val="231F20"/>
                <w:sz w:val="18"/>
              </w:rPr>
              <w:t>spin,</w:t>
            </w:r>
            <w:r>
              <w:rPr>
                <w:color w:val="231F20"/>
                <w:spacing w:val="-2"/>
                <w:sz w:val="18"/>
              </w:rPr>
              <w:t xml:space="preserve"> </w:t>
            </w:r>
            <w:r>
              <w:rPr>
                <w:color w:val="231F20"/>
                <w:sz w:val="18"/>
              </w:rPr>
              <w:t>maximum</w:t>
            </w:r>
            <w:r>
              <w:rPr>
                <w:color w:val="231F20"/>
                <w:spacing w:val="-2"/>
                <w:sz w:val="18"/>
              </w:rPr>
              <w:t xml:space="preserve"> </w:t>
            </w:r>
            <w:r>
              <w:rPr>
                <w:color w:val="231F20"/>
                <w:sz w:val="18"/>
              </w:rPr>
              <w:t>3</w:t>
            </w:r>
            <w:r>
              <w:rPr>
                <w:color w:val="231F20"/>
                <w:spacing w:val="-2"/>
                <w:sz w:val="18"/>
              </w:rPr>
              <w:t xml:space="preserve"> </w:t>
            </w:r>
            <w:r>
              <w:rPr>
                <w:color w:val="231F20"/>
                <w:sz w:val="18"/>
              </w:rPr>
              <w:t>revolutions,</w:t>
            </w:r>
            <w:r>
              <w:rPr>
                <w:color w:val="231F20"/>
                <w:spacing w:val="-2"/>
                <w:sz w:val="18"/>
              </w:rPr>
              <w:t xml:space="preserve"> </w:t>
            </w:r>
            <w:r>
              <w:rPr>
                <w:color w:val="231F20"/>
                <w:sz w:val="18"/>
              </w:rPr>
              <w:t>optional</w:t>
            </w:r>
            <w:r>
              <w:rPr>
                <w:color w:val="231F20"/>
                <w:spacing w:val="-2"/>
                <w:sz w:val="18"/>
              </w:rPr>
              <w:t xml:space="preserve"> </w:t>
            </w:r>
            <w:r>
              <w:rPr>
                <w:color w:val="231F20"/>
                <w:sz w:val="18"/>
              </w:rPr>
              <w:t>free</w:t>
            </w:r>
            <w:r>
              <w:rPr>
                <w:color w:val="231F20"/>
                <w:spacing w:val="-2"/>
                <w:sz w:val="18"/>
              </w:rPr>
              <w:t xml:space="preserve"> </w:t>
            </w:r>
            <w:r>
              <w:rPr>
                <w:color w:val="231F20"/>
                <w:sz w:val="18"/>
              </w:rPr>
              <w:t>leg</w:t>
            </w:r>
            <w:r>
              <w:rPr>
                <w:color w:val="231F20"/>
                <w:spacing w:val="-2"/>
                <w:sz w:val="18"/>
              </w:rPr>
              <w:t xml:space="preserve"> </w:t>
            </w:r>
            <w:r>
              <w:rPr>
                <w:color w:val="231F20"/>
                <w:sz w:val="18"/>
              </w:rPr>
              <w:t>and</w:t>
            </w:r>
            <w:r>
              <w:rPr>
                <w:color w:val="231F20"/>
                <w:spacing w:val="-2"/>
                <w:sz w:val="18"/>
              </w:rPr>
              <w:t xml:space="preserve"> </w:t>
            </w:r>
            <w:r>
              <w:rPr>
                <w:color w:val="231F20"/>
                <w:sz w:val="18"/>
              </w:rPr>
              <w:t>entry</w:t>
            </w:r>
            <w:r>
              <w:rPr>
                <w:color w:val="231F20"/>
                <w:spacing w:val="-1"/>
                <w:sz w:val="18"/>
              </w:rPr>
              <w:t xml:space="preserve"> </w:t>
            </w:r>
            <w:r>
              <w:rPr>
                <w:color w:val="231F20"/>
                <w:spacing w:val="-2"/>
                <w:sz w:val="18"/>
              </w:rPr>
              <w:t>position</w:t>
            </w:r>
          </w:p>
          <w:p w14:paraId="044E469B" w14:textId="77777777" w:rsidR="005C02D1" w:rsidRDefault="005C02D1">
            <w:pPr>
              <w:pStyle w:val="TableParagraph"/>
              <w:numPr>
                <w:ilvl w:val="0"/>
                <w:numId w:val="112"/>
              </w:numPr>
              <w:tabs>
                <w:tab w:val="left" w:pos="320"/>
              </w:tabs>
              <w:spacing w:line="220" w:lineRule="exact"/>
              <w:ind w:hanging="241"/>
              <w:rPr>
                <w:sz w:val="18"/>
              </w:rPr>
            </w:pPr>
            <w:r>
              <w:rPr>
                <w:color w:val="231F20"/>
                <w:sz w:val="18"/>
              </w:rPr>
              <w:t>T-stop,</w:t>
            </w:r>
            <w:r>
              <w:rPr>
                <w:color w:val="231F20"/>
                <w:spacing w:val="-8"/>
                <w:sz w:val="18"/>
              </w:rPr>
              <w:t xml:space="preserve"> </w:t>
            </w:r>
            <w:r>
              <w:rPr>
                <w:color w:val="231F20"/>
                <w:sz w:val="18"/>
              </w:rPr>
              <w:t>right</w:t>
            </w:r>
            <w:r>
              <w:rPr>
                <w:color w:val="231F20"/>
                <w:spacing w:val="-7"/>
                <w:sz w:val="18"/>
              </w:rPr>
              <w:t xml:space="preserve"> </w:t>
            </w:r>
            <w:r>
              <w:rPr>
                <w:color w:val="231F20"/>
                <w:sz w:val="18"/>
              </w:rPr>
              <w:t>or</w:t>
            </w:r>
            <w:r>
              <w:rPr>
                <w:color w:val="231F20"/>
                <w:spacing w:val="-7"/>
                <w:sz w:val="18"/>
              </w:rPr>
              <w:t xml:space="preserve"> </w:t>
            </w:r>
            <w:r>
              <w:rPr>
                <w:color w:val="231F20"/>
                <w:spacing w:val="-4"/>
                <w:sz w:val="18"/>
              </w:rPr>
              <w:t>left</w:t>
            </w:r>
          </w:p>
        </w:tc>
      </w:tr>
    </w:tbl>
    <w:p w14:paraId="32AB52A1" w14:textId="77777777" w:rsidR="005C02D1" w:rsidRDefault="005C02D1" w:rsidP="005C02D1">
      <w:pPr>
        <w:pStyle w:val="BodyText"/>
        <w:rPr>
          <w:sz w:val="22"/>
        </w:rPr>
      </w:pPr>
    </w:p>
    <w:p w14:paraId="718DC9A5" w14:textId="77777777" w:rsidR="005C02D1" w:rsidRDefault="005C02D1" w:rsidP="005C02D1">
      <w:pPr>
        <w:pStyle w:val="BodyText"/>
        <w:rPr>
          <w:sz w:val="22"/>
        </w:rPr>
      </w:pPr>
    </w:p>
    <w:p w14:paraId="677DB301" w14:textId="77777777" w:rsidR="005C02D1" w:rsidRDefault="005C02D1" w:rsidP="005C02D1">
      <w:pPr>
        <w:pStyle w:val="BodyText"/>
        <w:rPr>
          <w:sz w:val="22"/>
        </w:rPr>
      </w:pPr>
    </w:p>
    <w:p w14:paraId="5C491523" w14:textId="77777777" w:rsidR="005C02D1" w:rsidRDefault="005C02D1" w:rsidP="005C02D1">
      <w:pPr>
        <w:pStyle w:val="BodyText"/>
        <w:spacing w:before="6"/>
        <w:rPr>
          <w:sz w:val="29"/>
        </w:rPr>
      </w:pPr>
    </w:p>
    <w:p w14:paraId="7ABCCF81" w14:textId="77777777" w:rsidR="005C02D1" w:rsidRDefault="005C02D1" w:rsidP="005C02D1">
      <w:pPr>
        <w:pStyle w:val="BodyText"/>
        <w:ind w:right="123"/>
        <w:jc w:val="right"/>
        <w:rPr>
          <w:rFonts w:ascii="Gotham Narrow" w:hAnsi="Gotham Narrow"/>
        </w:rPr>
      </w:pPr>
      <w:r>
        <w:rPr>
          <w:rFonts w:ascii="GothamNarrow-Medium" w:hAnsi="GothamNarrow-Medium"/>
          <w:color w:val="243D84"/>
        </w:rPr>
        <w:t>Compete</w:t>
      </w:r>
      <w:r>
        <w:rPr>
          <w:rFonts w:ascii="GothamNarrow-Medium" w:hAnsi="GothamNarrow-Medium"/>
          <w:color w:val="243D84"/>
          <w:spacing w:val="-3"/>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2"/>
        </w:rPr>
        <w:t xml:space="preserve"> </w:t>
      </w:r>
      <w:r>
        <w:rPr>
          <w:rFonts w:ascii="GothamNarrow-Medium" w:hAnsi="GothamNarrow-Medium"/>
          <w:color w:val="243D84"/>
        </w:rPr>
        <w:t>2023</w:t>
      </w:r>
      <w:r>
        <w:rPr>
          <w:rFonts w:ascii="GothamNarrow-Medium" w:hAnsi="GothamNarrow-Medium"/>
          <w:color w:val="243D84"/>
          <w:spacing w:val="-6"/>
        </w:rPr>
        <w:t xml:space="preserve"> </w:t>
      </w:r>
      <w:r>
        <w:rPr>
          <w:rFonts w:ascii="Gotham Narrow" w:hAnsi="Gotham Narrow"/>
          <w:color w:val="243D84"/>
        </w:rPr>
        <w:t>|</w:t>
      </w:r>
      <w:r>
        <w:rPr>
          <w:rFonts w:ascii="Gotham Narrow" w:hAnsi="Gotham Narrow"/>
          <w:color w:val="243D84"/>
          <w:spacing w:val="-1"/>
        </w:rPr>
        <w:t xml:space="preserve"> </w:t>
      </w:r>
      <w:r>
        <w:rPr>
          <w:rFonts w:ascii="Gotham Narrow" w:hAnsi="Gotham Narrow"/>
          <w:color w:val="243D84"/>
          <w:spacing w:val="-10"/>
        </w:rPr>
        <w:t>7</w:t>
      </w:r>
    </w:p>
    <w:p w14:paraId="3871885E" w14:textId="77777777" w:rsidR="005C02D1" w:rsidRDefault="005C02D1" w:rsidP="005C02D1">
      <w:pPr>
        <w:jc w:val="right"/>
        <w:rPr>
          <w:rFonts w:ascii="Gotham Narrow" w:hAnsi="Gotham Narrow"/>
        </w:rPr>
        <w:sectPr w:rsidR="005C02D1">
          <w:pgSz w:w="12240" w:h="15840"/>
          <w:pgMar w:top="920" w:right="240" w:bottom="0" w:left="260" w:header="720" w:footer="720" w:gutter="0"/>
          <w:cols w:space="720"/>
        </w:sectPr>
      </w:pPr>
    </w:p>
    <w:p w14:paraId="76894567" w14:textId="77777777" w:rsidR="005C02D1" w:rsidRDefault="005C02D1" w:rsidP="005C02D1">
      <w:pPr>
        <w:spacing w:before="36"/>
        <w:ind w:left="3731" w:right="4240"/>
        <w:jc w:val="center"/>
        <w:rPr>
          <w:rFonts w:ascii="Kroppen Round"/>
          <w:b/>
          <w:sz w:val="20"/>
        </w:rPr>
      </w:pPr>
      <w:r>
        <w:rPr>
          <w:noProof/>
        </w:rPr>
        <w:lastRenderedPageBreak/>
        <mc:AlternateContent>
          <mc:Choice Requires="wpg">
            <w:drawing>
              <wp:anchor distT="0" distB="0" distL="114300" distR="114300" simplePos="0" relativeHeight="251634688" behindDoc="1" locked="0" layoutInCell="1" allowOverlap="1" wp14:anchorId="4B6D6CE6" wp14:editId="3FF78FCB">
                <wp:simplePos x="0" y="0"/>
                <wp:positionH relativeFrom="page">
                  <wp:posOffset>0</wp:posOffset>
                </wp:positionH>
                <wp:positionV relativeFrom="page">
                  <wp:posOffset>0</wp:posOffset>
                </wp:positionV>
                <wp:extent cx="7772400" cy="10058400"/>
                <wp:effectExtent l="0" t="0" r="0" b="0"/>
                <wp:wrapNone/>
                <wp:docPr id="304"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305" name="docshape1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docshape134"/>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docshape135"/>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8" name="docshape1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docshape137"/>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16F3BF" id="docshapegroup132" o:spid="_x0000_s1026" style="position:absolute;margin-left:0;margin-top:0;width:612pt;height:11in;z-index:-251646976;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">
                <v:shape id="docshape133"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">
                  <v:imagedata r:id="rId13" o:title=""/>
                </v:shape>
                <v:shape id="docshape134"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" path="m7433,l,,,582r6818,l7433,xe" fillcolor="#243d84" stroked="f">
                  <v:path arrowok="t" o:connecttype="custom" o:connectlocs="7433,790;0,790;0,1372;6818,1372;7433,790" o:connectangles="0,0,0,0,0"/>
                </v:shape>
                <v:shape id="docshape135"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" path="m4388,l,,,1251r3067,l4388,xe" stroked="f">
                  <v:path arrowok="t" o:connecttype="custom" o:connectlocs="4388,475;0,475;0,1726;3067,1726;4388,475" o:connectangles="0,0,0,0,0"/>
                </v:shape>
                <v:shape id="docshape136"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">
                  <v:imagedata r:id="rId14" o:title=""/>
                </v:shape>
                <v:shape id="docshape137"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0B3876A9" w14:textId="77777777" w:rsidR="005C02D1" w:rsidRDefault="005C02D1" w:rsidP="005C02D1">
      <w:pPr>
        <w:pStyle w:val="BodyText"/>
        <w:rPr>
          <w:rFonts w:ascii="Kroppen Round"/>
          <w:b w:val="0"/>
          <w:sz w:val="20"/>
        </w:rPr>
      </w:pPr>
    </w:p>
    <w:p w14:paraId="102CD6C9" w14:textId="77777777" w:rsidR="005C02D1" w:rsidRDefault="005C02D1" w:rsidP="005C02D1">
      <w:pPr>
        <w:pStyle w:val="BodyText"/>
        <w:rPr>
          <w:rFonts w:ascii="Kroppen Round"/>
          <w:b w:val="0"/>
          <w:sz w:val="20"/>
        </w:rPr>
      </w:pPr>
    </w:p>
    <w:p w14:paraId="2338A900" w14:textId="77777777" w:rsidR="005C02D1" w:rsidRDefault="005C02D1" w:rsidP="005C02D1">
      <w:pPr>
        <w:pStyle w:val="BodyText"/>
        <w:rPr>
          <w:rFonts w:ascii="Kroppen Round"/>
          <w:b w:val="0"/>
          <w:sz w:val="20"/>
        </w:rPr>
      </w:pPr>
    </w:p>
    <w:p w14:paraId="4FB81F85" w14:textId="77777777" w:rsidR="005C02D1" w:rsidRDefault="005C02D1" w:rsidP="005C02D1">
      <w:pPr>
        <w:pStyle w:val="BodyText"/>
        <w:spacing w:before="8"/>
        <w:rPr>
          <w:rFonts w:ascii="Kroppen Round"/>
          <w:b w:val="0"/>
          <w:sz w:val="15"/>
        </w:rPr>
      </w:pPr>
    </w:p>
    <w:p w14:paraId="659E05D5" w14:textId="77777777" w:rsidR="005C02D1" w:rsidRDefault="005C02D1" w:rsidP="005C02D1">
      <w:pPr>
        <w:pStyle w:val="Heading1"/>
        <w:spacing w:before="50" w:line="211" w:lineRule="auto"/>
        <w:ind w:right="3754"/>
      </w:pPr>
      <w:r>
        <w:rPr>
          <w:color w:val="BE1E2D"/>
        </w:rPr>
        <w:t>Pre-Free</w:t>
      </w:r>
      <w:r>
        <w:rPr>
          <w:color w:val="BE1E2D"/>
          <w:spacing w:val="-23"/>
        </w:rPr>
        <w:t xml:space="preserve"> </w:t>
      </w:r>
      <w:r>
        <w:rPr>
          <w:color w:val="BE1E2D"/>
        </w:rPr>
        <w:t>Skate</w:t>
      </w:r>
      <w:r>
        <w:rPr>
          <w:color w:val="BE1E2D"/>
          <w:spacing w:val="-23"/>
        </w:rPr>
        <w:t xml:space="preserve"> </w:t>
      </w:r>
      <w:r>
        <w:rPr>
          <w:color w:val="BE1E2D"/>
        </w:rPr>
        <w:t>-</w:t>
      </w:r>
      <w:r>
        <w:rPr>
          <w:color w:val="BE1E2D"/>
          <w:spacing w:val="-23"/>
        </w:rPr>
        <w:t xml:space="preserve"> </w:t>
      </w:r>
      <w:r>
        <w:rPr>
          <w:color w:val="BE1E2D"/>
        </w:rPr>
        <w:t>Free</w:t>
      </w:r>
      <w:r>
        <w:rPr>
          <w:color w:val="BE1E2D"/>
          <w:spacing w:val="-23"/>
        </w:rPr>
        <w:t xml:space="preserve"> </w:t>
      </w:r>
      <w:r>
        <w:rPr>
          <w:color w:val="BE1E2D"/>
        </w:rPr>
        <w:t>Skate</w:t>
      </w:r>
      <w:r>
        <w:rPr>
          <w:color w:val="BE1E2D"/>
          <w:spacing w:val="-23"/>
        </w:rPr>
        <w:t xml:space="preserve"> </w:t>
      </w:r>
      <w:r>
        <w:rPr>
          <w:color w:val="BE1E2D"/>
        </w:rPr>
        <w:t xml:space="preserve">1-6 </w:t>
      </w:r>
      <w:r>
        <w:rPr>
          <w:color w:val="BE1E2D"/>
          <w:spacing w:val="-2"/>
        </w:rPr>
        <w:t>Compulsory</w:t>
      </w:r>
    </w:p>
    <w:p w14:paraId="7A52B862" w14:textId="77777777" w:rsidR="005C02D1" w:rsidRDefault="005C02D1" w:rsidP="005C02D1">
      <w:pPr>
        <w:pStyle w:val="BodyText"/>
        <w:spacing w:before="208"/>
        <w:ind w:left="1000" w:right="1040"/>
      </w:pPr>
      <w:r>
        <w:rPr>
          <w:rFonts w:ascii="GothamNarrow-BoldItalic"/>
          <w:i/>
          <w:color w:val="243D84"/>
        </w:rPr>
        <w:t>FORMAT:</w:t>
      </w:r>
      <w:r>
        <w:rPr>
          <w:rFonts w:ascii="GothamNarrow-BoldItalic"/>
          <w:i/>
          <w:color w:val="243D84"/>
          <w:spacing w:val="-1"/>
        </w:rPr>
        <w:t xml:space="preserve"> </w:t>
      </w:r>
      <w:r>
        <w:rPr>
          <w:color w:val="0A1637"/>
        </w:rPr>
        <w:t>In</w:t>
      </w:r>
      <w:r>
        <w:rPr>
          <w:color w:val="0A1637"/>
          <w:spacing w:val="-5"/>
        </w:rPr>
        <w:t xml:space="preserve"> </w:t>
      </w:r>
      <w:r>
        <w:rPr>
          <w:color w:val="0A1637"/>
        </w:rPr>
        <w:t>simple</w:t>
      </w:r>
      <w:r>
        <w:rPr>
          <w:color w:val="0A1637"/>
          <w:spacing w:val="-5"/>
        </w:rPr>
        <w:t xml:space="preserve"> </w:t>
      </w:r>
      <w:r>
        <w:rPr>
          <w:color w:val="0A1637"/>
        </w:rPr>
        <w:t>program</w:t>
      </w:r>
      <w:r>
        <w:rPr>
          <w:color w:val="0A1637"/>
          <w:spacing w:val="-5"/>
        </w:rPr>
        <w:t xml:space="preserve"> </w:t>
      </w:r>
      <w:r>
        <w:rPr>
          <w:color w:val="0A1637"/>
        </w:rPr>
        <w:t>form,</w:t>
      </w:r>
      <w:r>
        <w:rPr>
          <w:color w:val="0A1637"/>
          <w:spacing w:val="-5"/>
        </w:rPr>
        <w:t xml:space="preserve"> </w:t>
      </w:r>
      <w:r>
        <w:rPr>
          <w:color w:val="0A1637"/>
        </w:rPr>
        <w:t>using</w:t>
      </w:r>
      <w:r>
        <w:rPr>
          <w:color w:val="0A1637"/>
          <w:spacing w:val="-5"/>
        </w:rPr>
        <w:t xml:space="preserve"> </w:t>
      </w:r>
      <w:r>
        <w:rPr>
          <w:color w:val="0A1637"/>
        </w:rPr>
        <w:t>a</w:t>
      </w:r>
      <w:r>
        <w:rPr>
          <w:color w:val="0A1637"/>
          <w:spacing w:val="-5"/>
        </w:rPr>
        <w:t xml:space="preserve"> </w:t>
      </w:r>
      <w:r>
        <w:rPr>
          <w:color w:val="0A1637"/>
        </w:rPr>
        <w:t>limited</w:t>
      </w:r>
      <w:r>
        <w:rPr>
          <w:color w:val="0A1637"/>
          <w:spacing w:val="-5"/>
        </w:rPr>
        <w:t xml:space="preserve"> </w:t>
      </w:r>
      <w:r>
        <w:rPr>
          <w:color w:val="0A1637"/>
        </w:rPr>
        <w:t>number</w:t>
      </w:r>
      <w:r>
        <w:rPr>
          <w:color w:val="0A1637"/>
          <w:spacing w:val="-5"/>
        </w:rPr>
        <w:t xml:space="preserve"> </w:t>
      </w:r>
      <w:r>
        <w:rPr>
          <w:color w:val="0A1637"/>
        </w:rPr>
        <w:t>of</w:t>
      </w:r>
      <w:r>
        <w:rPr>
          <w:color w:val="0A1637"/>
          <w:spacing w:val="-5"/>
        </w:rPr>
        <w:t xml:space="preserve"> </w:t>
      </w:r>
      <w:r>
        <w:rPr>
          <w:color w:val="0A1637"/>
        </w:rPr>
        <w:t>connecting</w:t>
      </w:r>
      <w:r>
        <w:rPr>
          <w:color w:val="0A1637"/>
          <w:spacing w:val="-5"/>
        </w:rPr>
        <w:t xml:space="preserve"> </w:t>
      </w:r>
      <w:r>
        <w:rPr>
          <w:color w:val="0A1637"/>
        </w:rPr>
        <w:t>steps,</w:t>
      </w:r>
      <w:r>
        <w:rPr>
          <w:color w:val="0A1637"/>
          <w:spacing w:val="-5"/>
        </w:rPr>
        <w:t xml:space="preserve"> </w:t>
      </w:r>
      <w:r>
        <w:rPr>
          <w:color w:val="0A1637"/>
        </w:rPr>
        <w:t>the</w:t>
      </w:r>
      <w:r>
        <w:rPr>
          <w:color w:val="0A1637"/>
          <w:spacing w:val="-5"/>
        </w:rPr>
        <w:t xml:space="preserve"> </w:t>
      </w:r>
      <w:r>
        <w:rPr>
          <w:color w:val="0A1637"/>
        </w:rPr>
        <w:t>skating</w:t>
      </w:r>
      <w:r>
        <w:rPr>
          <w:color w:val="0A1637"/>
          <w:spacing w:val="-5"/>
        </w:rPr>
        <w:t xml:space="preserve"> </w:t>
      </w:r>
      <w:r>
        <w:rPr>
          <w:color w:val="0A1637"/>
        </w:rPr>
        <w:t>order</w:t>
      </w:r>
      <w:r>
        <w:rPr>
          <w:color w:val="0A1637"/>
          <w:spacing w:val="-5"/>
        </w:rPr>
        <w:t xml:space="preserve"> </w:t>
      </w:r>
      <w:r>
        <w:rPr>
          <w:color w:val="0A1637"/>
        </w:rPr>
        <w:t>of</w:t>
      </w:r>
      <w:r>
        <w:rPr>
          <w:color w:val="0A1637"/>
          <w:spacing w:val="-5"/>
        </w:rPr>
        <w:t xml:space="preserve"> </w:t>
      </w:r>
      <w:r>
        <w:rPr>
          <w:color w:val="0A1637"/>
        </w:rPr>
        <w:t>the</w:t>
      </w:r>
      <w:r>
        <w:rPr>
          <w:color w:val="0A1637"/>
          <w:spacing w:val="-5"/>
        </w:rPr>
        <w:t xml:space="preserve"> </w:t>
      </w:r>
      <w:r>
        <w:rPr>
          <w:color w:val="0A1637"/>
        </w:rPr>
        <w:t>required</w:t>
      </w:r>
      <w:r>
        <w:rPr>
          <w:color w:val="0A1637"/>
          <w:spacing w:val="-5"/>
        </w:rPr>
        <w:t xml:space="preserve"> </w:t>
      </w:r>
      <w:r>
        <w:rPr>
          <w:color w:val="0A1637"/>
        </w:rPr>
        <w:t>elements</w:t>
      </w:r>
      <w:r>
        <w:rPr>
          <w:color w:val="0A1637"/>
          <w:spacing w:val="-5"/>
        </w:rPr>
        <w:t xml:space="preserve"> </w:t>
      </w:r>
      <w:r>
        <w:rPr>
          <w:color w:val="0A1637"/>
        </w:rPr>
        <w:t xml:space="preserve">is </w:t>
      </w:r>
      <w:r>
        <w:rPr>
          <w:color w:val="0A1637"/>
          <w:spacing w:val="-2"/>
        </w:rPr>
        <w:t>optional.</w:t>
      </w:r>
    </w:p>
    <w:p w14:paraId="5278790B" w14:textId="77777777" w:rsidR="005C02D1" w:rsidRDefault="005C02D1">
      <w:pPr>
        <w:pStyle w:val="ListParagraph"/>
        <w:widowControl w:val="0"/>
        <w:numPr>
          <w:ilvl w:val="0"/>
          <w:numId w:val="13"/>
        </w:numPr>
        <w:tabs>
          <w:tab w:val="left" w:pos="1480"/>
        </w:tabs>
        <w:autoSpaceDE w:val="0"/>
        <w:autoSpaceDN w:val="0"/>
        <w:spacing w:before="90" w:after="0" w:line="240" w:lineRule="auto"/>
        <w:ind w:left="1479"/>
        <w:contextualSpacing w:val="0"/>
        <w:rPr>
          <w:sz w:val="18"/>
        </w:rPr>
      </w:pPr>
      <w:r>
        <w:rPr>
          <w:color w:val="0A1637"/>
          <w:sz w:val="18"/>
        </w:rPr>
        <w:t>To</w:t>
      </w:r>
      <w:r>
        <w:rPr>
          <w:color w:val="0A1637"/>
          <w:spacing w:val="-7"/>
          <w:sz w:val="18"/>
        </w:rPr>
        <w:t xml:space="preserve"> </w:t>
      </w:r>
      <w:r>
        <w:rPr>
          <w:color w:val="0A1637"/>
          <w:sz w:val="18"/>
        </w:rPr>
        <w:t>be</w:t>
      </w:r>
      <w:r>
        <w:rPr>
          <w:color w:val="0A1637"/>
          <w:spacing w:val="-6"/>
          <w:sz w:val="18"/>
        </w:rPr>
        <w:t xml:space="preserve"> </w:t>
      </w:r>
      <w:r>
        <w:rPr>
          <w:color w:val="0A1637"/>
          <w:sz w:val="18"/>
        </w:rPr>
        <w:t>skated</w:t>
      </w:r>
      <w:r>
        <w:rPr>
          <w:color w:val="0A1637"/>
          <w:spacing w:val="-6"/>
          <w:sz w:val="18"/>
        </w:rPr>
        <w:t xml:space="preserve"> </w:t>
      </w:r>
      <w:r>
        <w:rPr>
          <w:color w:val="0A1637"/>
          <w:sz w:val="18"/>
        </w:rPr>
        <w:t>on</w:t>
      </w:r>
      <w:r>
        <w:rPr>
          <w:color w:val="0A1637"/>
          <w:spacing w:val="-6"/>
          <w:sz w:val="18"/>
        </w:rPr>
        <w:t xml:space="preserve"> </w:t>
      </w:r>
      <w:r>
        <w:rPr>
          <w:color w:val="0A1637"/>
          <w:sz w:val="18"/>
        </w:rPr>
        <w:t>half-</w:t>
      </w:r>
      <w:r>
        <w:rPr>
          <w:color w:val="0A1637"/>
          <w:spacing w:val="-5"/>
          <w:sz w:val="18"/>
        </w:rPr>
        <w:t>ice</w:t>
      </w:r>
    </w:p>
    <w:p w14:paraId="72C87522" w14:textId="77777777" w:rsidR="005C02D1" w:rsidRDefault="005C02D1">
      <w:pPr>
        <w:pStyle w:val="ListParagraph"/>
        <w:widowControl w:val="0"/>
        <w:numPr>
          <w:ilvl w:val="0"/>
          <w:numId w:val="13"/>
        </w:numPr>
        <w:tabs>
          <w:tab w:val="left" w:pos="1480"/>
        </w:tabs>
        <w:autoSpaceDE w:val="0"/>
        <w:autoSpaceDN w:val="0"/>
        <w:spacing w:before="90" w:after="0" w:line="240" w:lineRule="auto"/>
        <w:ind w:left="1479"/>
        <w:contextualSpacing w:val="0"/>
        <w:rPr>
          <w:sz w:val="18"/>
        </w:rPr>
      </w:pPr>
      <w:r>
        <w:rPr>
          <w:color w:val="0A1637"/>
          <w:sz w:val="18"/>
        </w:rPr>
        <w:t xml:space="preserve">No </w:t>
      </w:r>
      <w:r>
        <w:rPr>
          <w:color w:val="0A1637"/>
          <w:spacing w:val="-4"/>
          <w:sz w:val="18"/>
        </w:rPr>
        <w:t>music</w:t>
      </w:r>
    </w:p>
    <w:p w14:paraId="0F4286E6" w14:textId="77777777" w:rsidR="005C02D1" w:rsidRDefault="005C02D1">
      <w:pPr>
        <w:pStyle w:val="ListParagraph"/>
        <w:widowControl w:val="0"/>
        <w:numPr>
          <w:ilvl w:val="0"/>
          <w:numId w:val="13"/>
        </w:numPr>
        <w:tabs>
          <w:tab w:val="left" w:pos="1480"/>
        </w:tabs>
        <w:autoSpaceDE w:val="0"/>
        <w:autoSpaceDN w:val="0"/>
        <w:spacing w:before="90" w:after="0" w:line="240" w:lineRule="auto"/>
        <w:ind w:left="1479"/>
        <w:contextualSpacing w:val="0"/>
        <w:rPr>
          <w:sz w:val="18"/>
        </w:rPr>
      </w:pPr>
      <w:r>
        <w:rPr>
          <w:color w:val="0A1637"/>
          <w:sz w:val="18"/>
        </w:rPr>
        <w:t>The</w:t>
      </w:r>
      <w:r>
        <w:rPr>
          <w:color w:val="0A1637"/>
          <w:spacing w:val="-5"/>
          <w:sz w:val="18"/>
        </w:rPr>
        <w:t xml:space="preserve"> </w:t>
      </w:r>
      <w:r>
        <w:rPr>
          <w:color w:val="0A1637"/>
          <w:sz w:val="18"/>
        </w:rPr>
        <w:t>skater</w:t>
      </w:r>
      <w:r>
        <w:rPr>
          <w:color w:val="0A1637"/>
          <w:spacing w:val="-4"/>
          <w:sz w:val="18"/>
        </w:rPr>
        <w:t xml:space="preserve"> </w:t>
      </w:r>
      <w:r>
        <w:rPr>
          <w:color w:val="0A1637"/>
          <w:sz w:val="18"/>
        </w:rPr>
        <w:t>must</w:t>
      </w:r>
      <w:r>
        <w:rPr>
          <w:color w:val="0A1637"/>
          <w:spacing w:val="-4"/>
          <w:sz w:val="18"/>
        </w:rPr>
        <w:t xml:space="preserve"> </w:t>
      </w:r>
      <w:r>
        <w:rPr>
          <w:color w:val="0A1637"/>
          <w:sz w:val="18"/>
        </w:rPr>
        <w:t>demonstrate</w:t>
      </w:r>
      <w:r>
        <w:rPr>
          <w:color w:val="0A1637"/>
          <w:spacing w:val="-4"/>
          <w:sz w:val="18"/>
        </w:rPr>
        <w:t xml:space="preserve"> </w:t>
      </w:r>
      <w:r>
        <w:rPr>
          <w:color w:val="0A1637"/>
          <w:sz w:val="18"/>
        </w:rPr>
        <w:t>the</w:t>
      </w:r>
      <w:r>
        <w:rPr>
          <w:color w:val="0A1637"/>
          <w:spacing w:val="-4"/>
          <w:sz w:val="18"/>
        </w:rPr>
        <w:t xml:space="preserve"> </w:t>
      </w:r>
      <w:r>
        <w:rPr>
          <w:color w:val="0A1637"/>
          <w:sz w:val="18"/>
        </w:rPr>
        <w:t>required</w:t>
      </w:r>
      <w:r>
        <w:rPr>
          <w:color w:val="0A1637"/>
          <w:spacing w:val="-4"/>
          <w:sz w:val="18"/>
        </w:rPr>
        <w:t xml:space="preserve"> </w:t>
      </w:r>
      <w:r>
        <w:rPr>
          <w:color w:val="0A1637"/>
          <w:sz w:val="18"/>
        </w:rPr>
        <w:t>elements</w:t>
      </w:r>
      <w:r>
        <w:rPr>
          <w:color w:val="0A1637"/>
          <w:spacing w:val="-4"/>
          <w:sz w:val="18"/>
        </w:rPr>
        <w:t xml:space="preserve"> </w:t>
      </w:r>
      <w:r>
        <w:rPr>
          <w:color w:val="0A1637"/>
          <w:spacing w:val="-2"/>
          <w:sz w:val="18"/>
        </w:rPr>
        <w:t>listed</w:t>
      </w:r>
    </w:p>
    <w:p w14:paraId="063DEE9D" w14:textId="77777777" w:rsidR="005C02D1" w:rsidRDefault="005C02D1">
      <w:pPr>
        <w:pStyle w:val="ListParagraph"/>
        <w:widowControl w:val="0"/>
        <w:numPr>
          <w:ilvl w:val="0"/>
          <w:numId w:val="13"/>
        </w:numPr>
        <w:tabs>
          <w:tab w:val="left" w:pos="1480"/>
        </w:tabs>
        <w:autoSpaceDE w:val="0"/>
        <w:autoSpaceDN w:val="0"/>
        <w:spacing w:before="90" w:after="0" w:line="240" w:lineRule="auto"/>
        <w:contextualSpacing w:val="0"/>
        <w:rPr>
          <w:rFonts w:ascii="GothamNarrow-BoldItalic" w:hAnsi="GothamNarrow-BoldItalic"/>
          <w:i/>
          <w:sz w:val="18"/>
        </w:rPr>
      </w:pPr>
      <w:r>
        <w:rPr>
          <w:rFonts w:ascii="GothamNarrow-BoldItalic" w:hAnsi="GothamNarrow-BoldItalic"/>
          <w:i/>
          <w:color w:val="0A1637"/>
          <w:sz w:val="18"/>
        </w:rPr>
        <w:t>Bonus</w:t>
      </w:r>
      <w:r>
        <w:rPr>
          <w:rFonts w:ascii="GothamNarrow-BoldItalic" w:hAnsi="GothamNarrow-BoldItalic"/>
          <w:i/>
          <w:color w:val="0A1637"/>
          <w:spacing w:val="-2"/>
          <w:sz w:val="18"/>
        </w:rPr>
        <w:t xml:space="preserve"> </w:t>
      </w:r>
      <w:r>
        <w:rPr>
          <w:rFonts w:ascii="GothamNarrow-BoldItalic" w:hAnsi="GothamNarrow-BoldItalic"/>
          <w:i/>
          <w:color w:val="0A1637"/>
          <w:sz w:val="18"/>
        </w:rPr>
        <w:t>skills</w:t>
      </w:r>
      <w:r>
        <w:rPr>
          <w:rFonts w:ascii="GothamNarrow-BoldItalic" w:hAnsi="GothamNarrow-BoldItalic"/>
          <w:i/>
          <w:color w:val="0A1637"/>
          <w:spacing w:val="-2"/>
          <w:sz w:val="18"/>
        </w:rPr>
        <w:t xml:space="preserve"> </w:t>
      </w:r>
      <w:r>
        <w:rPr>
          <w:rFonts w:ascii="GothamNarrow-BoldItalic" w:hAnsi="GothamNarrow-BoldItalic"/>
          <w:i/>
          <w:color w:val="0A1637"/>
          <w:sz w:val="18"/>
        </w:rPr>
        <w:t>from</w:t>
      </w:r>
      <w:r>
        <w:rPr>
          <w:rFonts w:ascii="GothamNarrow-BoldItalic" w:hAnsi="GothamNarrow-BoldItalic"/>
          <w:i/>
          <w:color w:val="0A1637"/>
          <w:spacing w:val="-2"/>
          <w:sz w:val="18"/>
        </w:rPr>
        <w:t xml:space="preserve"> </w:t>
      </w:r>
      <w:r>
        <w:rPr>
          <w:rFonts w:ascii="GothamNarrow-BoldItalic" w:hAnsi="GothamNarrow-BoldItalic"/>
          <w:i/>
          <w:color w:val="0A1637"/>
          <w:sz w:val="18"/>
        </w:rPr>
        <w:t>the</w:t>
      </w:r>
      <w:r>
        <w:rPr>
          <w:rFonts w:ascii="GothamNarrow-BoldItalic" w:hAnsi="GothamNarrow-BoldItalic"/>
          <w:i/>
          <w:color w:val="0A1637"/>
          <w:spacing w:val="-2"/>
          <w:sz w:val="18"/>
        </w:rPr>
        <w:t xml:space="preserve"> </w:t>
      </w:r>
      <w:r>
        <w:rPr>
          <w:rFonts w:ascii="GothamNarrow-BoldItalic" w:hAnsi="GothamNarrow-BoldItalic"/>
          <w:i/>
          <w:color w:val="0A1637"/>
          <w:sz w:val="18"/>
        </w:rPr>
        <w:t>same</w:t>
      </w:r>
      <w:r>
        <w:rPr>
          <w:rFonts w:ascii="GothamNarrow-BoldItalic" w:hAnsi="GothamNarrow-BoldItalic"/>
          <w:i/>
          <w:color w:val="0A1637"/>
          <w:spacing w:val="-2"/>
          <w:sz w:val="18"/>
        </w:rPr>
        <w:t xml:space="preserve"> </w:t>
      </w:r>
      <w:r>
        <w:rPr>
          <w:rFonts w:ascii="GothamNarrow-BoldItalic" w:hAnsi="GothamNarrow-BoldItalic"/>
          <w:i/>
          <w:color w:val="0A1637"/>
          <w:sz w:val="18"/>
        </w:rPr>
        <w:t>level</w:t>
      </w:r>
      <w:r>
        <w:rPr>
          <w:rFonts w:ascii="GothamNarrow-BoldItalic" w:hAnsi="GothamNarrow-BoldItalic"/>
          <w:i/>
          <w:color w:val="0A1637"/>
          <w:spacing w:val="-2"/>
          <w:sz w:val="18"/>
        </w:rPr>
        <w:t xml:space="preserve"> </w:t>
      </w:r>
      <w:r>
        <w:rPr>
          <w:rFonts w:ascii="GothamNarrow-BoldItalic" w:hAnsi="GothamNarrow-BoldItalic"/>
          <w:i/>
          <w:color w:val="0A1637"/>
          <w:sz w:val="18"/>
        </w:rPr>
        <w:t>or</w:t>
      </w:r>
      <w:r>
        <w:rPr>
          <w:rFonts w:ascii="GothamNarrow-BoldItalic" w:hAnsi="GothamNarrow-BoldItalic"/>
          <w:i/>
          <w:color w:val="0A1637"/>
          <w:spacing w:val="-2"/>
          <w:sz w:val="18"/>
        </w:rPr>
        <w:t xml:space="preserve"> </w:t>
      </w:r>
      <w:r>
        <w:rPr>
          <w:rFonts w:ascii="GothamNarrow-BoldItalic" w:hAnsi="GothamNarrow-BoldItalic"/>
          <w:i/>
          <w:color w:val="0A1637"/>
          <w:sz w:val="18"/>
        </w:rPr>
        <w:t>below</w:t>
      </w:r>
      <w:r>
        <w:rPr>
          <w:rFonts w:ascii="GothamNarrow-BoldItalic" w:hAnsi="GothamNarrow-BoldItalic"/>
          <w:i/>
          <w:color w:val="0A1637"/>
          <w:spacing w:val="-1"/>
          <w:sz w:val="18"/>
        </w:rPr>
        <w:t xml:space="preserve"> </w:t>
      </w:r>
      <w:r>
        <w:rPr>
          <w:rFonts w:ascii="GothamNarrow-BoldItalic" w:hAnsi="GothamNarrow-BoldItalic"/>
          <w:i/>
          <w:color w:val="0A1637"/>
          <w:sz w:val="18"/>
        </w:rPr>
        <w:t>are</w:t>
      </w:r>
      <w:r>
        <w:rPr>
          <w:rFonts w:ascii="GothamNarrow-BoldItalic" w:hAnsi="GothamNarrow-BoldItalic"/>
          <w:i/>
          <w:color w:val="0A1637"/>
          <w:spacing w:val="-2"/>
          <w:sz w:val="18"/>
        </w:rPr>
        <w:t xml:space="preserve"> </w:t>
      </w:r>
      <w:r>
        <w:rPr>
          <w:rFonts w:ascii="GothamNarrow-BoldItalic" w:hAnsi="GothamNarrow-BoldItalic"/>
          <w:i/>
          <w:color w:val="0A1637"/>
          <w:sz w:val="18"/>
        </w:rPr>
        <w:t>allowed</w:t>
      </w:r>
      <w:r>
        <w:rPr>
          <w:rFonts w:ascii="GothamNarrow-BoldItalic" w:hAnsi="GothamNarrow-BoldItalic"/>
          <w:i/>
          <w:color w:val="0A1637"/>
          <w:spacing w:val="-2"/>
          <w:sz w:val="18"/>
        </w:rPr>
        <w:t xml:space="preserve"> </w:t>
      </w:r>
      <w:r>
        <w:rPr>
          <w:rFonts w:ascii="GothamNarrow-BoldItalic" w:hAnsi="GothamNarrow-BoldItalic"/>
          <w:i/>
          <w:color w:val="0A1637"/>
          <w:sz w:val="18"/>
        </w:rPr>
        <w:t>but</w:t>
      </w:r>
      <w:r>
        <w:rPr>
          <w:rFonts w:ascii="GothamNarrow-BoldItalic" w:hAnsi="GothamNarrow-BoldItalic"/>
          <w:i/>
          <w:color w:val="0A1637"/>
          <w:spacing w:val="-2"/>
          <w:sz w:val="18"/>
        </w:rPr>
        <w:t xml:space="preserve"> </w:t>
      </w:r>
      <w:r>
        <w:rPr>
          <w:rFonts w:ascii="GothamNarrow-BoldItalic" w:hAnsi="GothamNarrow-BoldItalic"/>
          <w:i/>
          <w:color w:val="0A1637"/>
          <w:sz w:val="18"/>
        </w:rPr>
        <w:t>will</w:t>
      </w:r>
      <w:r>
        <w:rPr>
          <w:rFonts w:ascii="GothamNarrow-BoldItalic" w:hAnsi="GothamNarrow-BoldItalic"/>
          <w:i/>
          <w:color w:val="0A1637"/>
          <w:spacing w:val="-2"/>
          <w:sz w:val="18"/>
        </w:rPr>
        <w:t xml:space="preserve"> </w:t>
      </w:r>
      <w:r>
        <w:rPr>
          <w:rFonts w:ascii="GothamNarrow-BoldItalic" w:hAnsi="GothamNarrow-BoldItalic"/>
          <w:i/>
          <w:color w:val="0A1637"/>
          <w:sz w:val="18"/>
        </w:rPr>
        <w:t>not</w:t>
      </w:r>
      <w:r>
        <w:rPr>
          <w:rFonts w:ascii="GothamNarrow-BoldItalic" w:hAnsi="GothamNarrow-BoldItalic"/>
          <w:i/>
          <w:color w:val="0A1637"/>
          <w:spacing w:val="-2"/>
          <w:sz w:val="18"/>
        </w:rPr>
        <w:t xml:space="preserve"> </w:t>
      </w:r>
      <w:r>
        <w:rPr>
          <w:rFonts w:ascii="GothamNarrow-BoldItalic" w:hAnsi="GothamNarrow-BoldItalic"/>
          <w:i/>
          <w:color w:val="0A1637"/>
          <w:sz w:val="18"/>
        </w:rPr>
        <w:t>be</w:t>
      </w:r>
      <w:r>
        <w:rPr>
          <w:rFonts w:ascii="GothamNarrow-BoldItalic" w:hAnsi="GothamNarrow-BoldItalic"/>
          <w:i/>
          <w:color w:val="0A1637"/>
          <w:spacing w:val="-2"/>
          <w:sz w:val="18"/>
        </w:rPr>
        <w:t xml:space="preserve"> </w:t>
      </w:r>
      <w:r>
        <w:rPr>
          <w:rFonts w:ascii="GothamNarrow-BoldItalic" w:hAnsi="GothamNarrow-BoldItalic"/>
          <w:i/>
          <w:color w:val="0A1637"/>
          <w:sz w:val="18"/>
        </w:rPr>
        <w:t>judged</w:t>
      </w:r>
      <w:r>
        <w:rPr>
          <w:rFonts w:ascii="GothamNarrow-BoldItalic" w:hAnsi="GothamNarrow-BoldItalic"/>
          <w:i/>
          <w:color w:val="0A1637"/>
          <w:spacing w:val="-1"/>
          <w:sz w:val="18"/>
        </w:rPr>
        <w:t xml:space="preserve"> </w:t>
      </w:r>
      <w:r>
        <w:rPr>
          <w:rFonts w:ascii="GothamNarrow-BoldItalic" w:hAnsi="GothamNarrow-BoldItalic"/>
          <w:i/>
          <w:color w:val="0A1637"/>
          <w:spacing w:val="-2"/>
          <w:sz w:val="18"/>
        </w:rPr>
        <w:t>elements</w:t>
      </w:r>
    </w:p>
    <w:p w14:paraId="10F7B456" w14:textId="77777777" w:rsidR="005C02D1" w:rsidRDefault="005C02D1">
      <w:pPr>
        <w:pStyle w:val="ListParagraph"/>
        <w:widowControl w:val="0"/>
        <w:numPr>
          <w:ilvl w:val="0"/>
          <w:numId w:val="13"/>
        </w:numPr>
        <w:tabs>
          <w:tab w:val="left" w:pos="1480"/>
        </w:tabs>
        <w:autoSpaceDE w:val="0"/>
        <w:autoSpaceDN w:val="0"/>
        <w:spacing w:before="90" w:after="0" w:line="240" w:lineRule="auto"/>
        <w:ind w:left="1479"/>
        <w:contextualSpacing w:val="0"/>
        <w:rPr>
          <w:sz w:val="18"/>
        </w:rPr>
      </w:pPr>
      <w:r>
        <w:rPr>
          <w:color w:val="0A1637"/>
          <w:sz w:val="18"/>
        </w:rPr>
        <w:t>A</w:t>
      </w:r>
      <w:r>
        <w:rPr>
          <w:color w:val="0A1637"/>
          <w:spacing w:val="-4"/>
          <w:sz w:val="18"/>
        </w:rPr>
        <w:t xml:space="preserve"> </w:t>
      </w:r>
      <w:r>
        <w:rPr>
          <w:color w:val="0A1637"/>
          <w:sz w:val="18"/>
        </w:rPr>
        <w:t>0.2</w:t>
      </w:r>
      <w:r>
        <w:rPr>
          <w:color w:val="0A1637"/>
          <w:spacing w:val="-1"/>
          <w:sz w:val="18"/>
        </w:rPr>
        <w:t xml:space="preserve"> </w:t>
      </w:r>
      <w:r>
        <w:rPr>
          <w:color w:val="0A1637"/>
          <w:sz w:val="18"/>
        </w:rPr>
        <w:t>deduction</w:t>
      </w:r>
      <w:r>
        <w:rPr>
          <w:color w:val="0A1637"/>
          <w:spacing w:val="-2"/>
          <w:sz w:val="18"/>
        </w:rPr>
        <w:t xml:space="preserve"> </w:t>
      </w:r>
      <w:r>
        <w:rPr>
          <w:color w:val="0A1637"/>
          <w:sz w:val="18"/>
        </w:rPr>
        <w:t>will</w:t>
      </w:r>
      <w:r>
        <w:rPr>
          <w:color w:val="0A1637"/>
          <w:spacing w:val="-1"/>
          <w:sz w:val="18"/>
        </w:rPr>
        <w:t xml:space="preserve"> </w:t>
      </w:r>
      <w:r>
        <w:rPr>
          <w:color w:val="0A1637"/>
          <w:sz w:val="18"/>
        </w:rPr>
        <w:t>be</w:t>
      </w:r>
      <w:r>
        <w:rPr>
          <w:color w:val="0A1637"/>
          <w:spacing w:val="-2"/>
          <w:sz w:val="18"/>
        </w:rPr>
        <w:t xml:space="preserve"> </w:t>
      </w:r>
      <w:r>
        <w:rPr>
          <w:color w:val="0A1637"/>
          <w:sz w:val="18"/>
        </w:rPr>
        <w:t>taken</w:t>
      </w:r>
      <w:r>
        <w:rPr>
          <w:color w:val="0A1637"/>
          <w:spacing w:val="-1"/>
          <w:sz w:val="18"/>
        </w:rPr>
        <w:t xml:space="preserve"> </w:t>
      </w:r>
      <w:r>
        <w:rPr>
          <w:color w:val="0A1637"/>
          <w:sz w:val="18"/>
        </w:rPr>
        <w:t>for</w:t>
      </w:r>
      <w:r>
        <w:rPr>
          <w:color w:val="0A1637"/>
          <w:spacing w:val="-2"/>
          <w:sz w:val="18"/>
        </w:rPr>
        <w:t xml:space="preserve"> </w:t>
      </w:r>
      <w:r>
        <w:rPr>
          <w:color w:val="0A1637"/>
          <w:sz w:val="18"/>
        </w:rPr>
        <w:t>each</w:t>
      </w:r>
      <w:r>
        <w:rPr>
          <w:color w:val="0A1637"/>
          <w:spacing w:val="-1"/>
          <w:sz w:val="18"/>
        </w:rPr>
        <w:t xml:space="preserve"> </w:t>
      </w:r>
      <w:r>
        <w:rPr>
          <w:color w:val="0A1637"/>
          <w:sz w:val="18"/>
        </w:rPr>
        <w:t>element</w:t>
      </w:r>
      <w:r>
        <w:rPr>
          <w:color w:val="0A1637"/>
          <w:spacing w:val="-2"/>
          <w:sz w:val="18"/>
        </w:rPr>
        <w:t xml:space="preserve"> </w:t>
      </w:r>
      <w:r>
        <w:rPr>
          <w:color w:val="0A1637"/>
          <w:sz w:val="18"/>
        </w:rPr>
        <w:t>performed</w:t>
      </w:r>
      <w:r>
        <w:rPr>
          <w:color w:val="0A1637"/>
          <w:spacing w:val="-1"/>
          <w:sz w:val="18"/>
        </w:rPr>
        <w:t xml:space="preserve"> </w:t>
      </w:r>
      <w:r>
        <w:rPr>
          <w:color w:val="0A1637"/>
          <w:sz w:val="18"/>
        </w:rPr>
        <w:t>from</w:t>
      </w:r>
      <w:r>
        <w:rPr>
          <w:color w:val="0A1637"/>
          <w:spacing w:val="-2"/>
          <w:sz w:val="18"/>
        </w:rPr>
        <w:t xml:space="preserve"> </w:t>
      </w:r>
      <w:r>
        <w:rPr>
          <w:color w:val="0A1637"/>
          <w:sz w:val="18"/>
        </w:rPr>
        <w:t>a</w:t>
      </w:r>
      <w:r>
        <w:rPr>
          <w:color w:val="0A1637"/>
          <w:spacing w:val="-1"/>
          <w:sz w:val="18"/>
        </w:rPr>
        <w:t xml:space="preserve"> </w:t>
      </w:r>
      <w:r>
        <w:rPr>
          <w:color w:val="0A1637"/>
          <w:sz w:val="18"/>
        </w:rPr>
        <w:t>higher</w:t>
      </w:r>
      <w:r>
        <w:rPr>
          <w:color w:val="0A1637"/>
          <w:spacing w:val="-1"/>
          <w:sz w:val="18"/>
        </w:rPr>
        <w:t xml:space="preserve"> </w:t>
      </w:r>
      <w:r>
        <w:rPr>
          <w:color w:val="0A1637"/>
          <w:spacing w:val="-2"/>
          <w:sz w:val="18"/>
        </w:rPr>
        <w:t>level.</w:t>
      </w:r>
    </w:p>
    <w:p w14:paraId="09CDFCAB" w14:textId="77777777" w:rsidR="005C02D1" w:rsidRDefault="005C02D1">
      <w:pPr>
        <w:pStyle w:val="ListParagraph"/>
        <w:widowControl w:val="0"/>
        <w:numPr>
          <w:ilvl w:val="0"/>
          <w:numId w:val="13"/>
        </w:numPr>
        <w:tabs>
          <w:tab w:val="left" w:pos="1480"/>
        </w:tabs>
        <w:autoSpaceDE w:val="0"/>
        <w:autoSpaceDN w:val="0"/>
        <w:spacing w:before="114" w:after="0" w:line="240" w:lineRule="auto"/>
        <w:ind w:left="1479"/>
        <w:contextualSpacing w:val="0"/>
        <w:rPr>
          <w:sz w:val="18"/>
        </w:rPr>
      </w:pP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3E62F327" w14:textId="77777777" w:rsidR="005C02D1" w:rsidRDefault="005C02D1" w:rsidP="005C02D1">
      <w:pPr>
        <w:pStyle w:val="BodyText"/>
        <w:rPr>
          <w:sz w:val="20"/>
        </w:rPr>
      </w:pPr>
    </w:p>
    <w:p w14:paraId="7517007F" w14:textId="77777777" w:rsidR="005C02D1" w:rsidRDefault="005C02D1" w:rsidP="005C02D1">
      <w:pPr>
        <w:pStyle w:val="BodyText"/>
        <w:spacing w:before="2"/>
        <w:rPr>
          <w:sz w:val="1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118"/>
        <w:gridCol w:w="1152"/>
        <w:gridCol w:w="7440"/>
      </w:tblGrid>
      <w:tr w:rsidR="005C02D1" w14:paraId="3AE65C03" w14:textId="77777777" w:rsidTr="00DC4F29">
        <w:trPr>
          <w:trHeight w:val="325"/>
        </w:trPr>
        <w:tc>
          <w:tcPr>
            <w:tcW w:w="1118" w:type="dxa"/>
            <w:tcBorders>
              <w:top w:val="nil"/>
              <w:left w:val="nil"/>
              <w:bottom w:val="nil"/>
              <w:right w:val="nil"/>
            </w:tcBorders>
            <w:shd w:val="clear" w:color="auto" w:fill="243D84"/>
          </w:tcPr>
          <w:p w14:paraId="0E7B0678" w14:textId="77777777" w:rsidR="005C02D1" w:rsidRDefault="005C02D1" w:rsidP="00DC4F29">
            <w:pPr>
              <w:pStyle w:val="TableParagraph"/>
              <w:spacing w:before="53"/>
              <w:ind w:left="85"/>
              <w:rPr>
                <w:rFonts w:ascii="GothamNarrow-BoldItalic"/>
                <w:i/>
                <w:sz w:val="20"/>
              </w:rPr>
            </w:pPr>
            <w:r>
              <w:rPr>
                <w:rFonts w:ascii="GothamNarrow-BoldItalic"/>
                <w:i/>
                <w:color w:val="FFFFFF"/>
                <w:spacing w:val="-2"/>
                <w:sz w:val="20"/>
              </w:rPr>
              <w:t>LEVEL</w:t>
            </w:r>
          </w:p>
        </w:tc>
        <w:tc>
          <w:tcPr>
            <w:tcW w:w="1152" w:type="dxa"/>
            <w:tcBorders>
              <w:top w:val="nil"/>
              <w:left w:val="nil"/>
              <w:bottom w:val="nil"/>
              <w:right w:val="nil"/>
            </w:tcBorders>
            <w:shd w:val="clear" w:color="auto" w:fill="243D84"/>
          </w:tcPr>
          <w:p w14:paraId="20B3E6AA" w14:textId="77777777" w:rsidR="005C02D1" w:rsidRDefault="005C02D1" w:rsidP="00DC4F29">
            <w:pPr>
              <w:pStyle w:val="TableParagraph"/>
              <w:spacing w:before="53"/>
              <w:ind w:left="85"/>
              <w:rPr>
                <w:rFonts w:ascii="GothamNarrow-BoldItalic"/>
                <w:i/>
                <w:sz w:val="20"/>
              </w:rPr>
            </w:pPr>
            <w:r>
              <w:rPr>
                <w:rFonts w:ascii="GothamNarrow-BoldItalic"/>
                <w:i/>
                <w:color w:val="FFFFFF"/>
                <w:spacing w:val="-4"/>
                <w:sz w:val="20"/>
              </w:rPr>
              <w:t>TIME</w:t>
            </w:r>
          </w:p>
        </w:tc>
        <w:tc>
          <w:tcPr>
            <w:tcW w:w="7440" w:type="dxa"/>
            <w:tcBorders>
              <w:top w:val="nil"/>
              <w:left w:val="nil"/>
              <w:bottom w:val="nil"/>
              <w:right w:val="nil"/>
            </w:tcBorders>
            <w:shd w:val="clear" w:color="auto" w:fill="243D84"/>
          </w:tcPr>
          <w:p w14:paraId="30A4BCA9" w14:textId="77777777" w:rsidR="005C02D1" w:rsidRDefault="005C02D1" w:rsidP="00DC4F29">
            <w:pPr>
              <w:pStyle w:val="TableParagraph"/>
              <w:spacing w:before="53"/>
              <w:ind w:left="85"/>
              <w:rPr>
                <w:rFonts w:ascii="GothamNarrow-BoldItalic"/>
                <w:i/>
                <w:sz w:val="20"/>
              </w:rPr>
            </w:pPr>
            <w:r>
              <w:rPr>
                <w:rFonts w:ascii="GothamNarrow-BoldItalic"/>
                <w:i/>
                <w:color w:val="FFFFFF"/>
                <w:spacing w:val="-2"/>
                <w:sz w:val="20"/>
              </w:rPr>
              <w:t>SKATING</w:t>
            </w:r>
            <w:r>
              <w:rPr>
                <w:rFonts w:ascii="GothamNarrow-BoldItalic"/>
                <w:i/>
                <w:color w:val="FFFFFF"/>
                <w:spacing w:val="-5"/>
                <w:sz w:val="20"/>
              </w:rPr>
              <w:t xml:space="preserve"> </w:t>
            </w:r>
            <w:r>
              <w:rPr>
                <w:rFonts w:ascii="GothamNarrow-BoldItalic"/>
                <w:i/>
                <w:color w:val="FFFFFF"/>
                <w:spacing w:val="-2"/>
                <w:sz w:val="20"/>
              </w:rPr>
              <w:t>RULES/STANDARDS</w:t>
            </w:r>
          </w:p>
        </w:tc>
      </w:tr>
      <w:tr w:rsidR="005C02D1" w14:paraId="7A4FD2DB" w14:textId="77777777" w:rsidTr="00DC4F29">
        <w:trPr>
          <w:trHeight w:val="1378"/>
        </w:trPr>
        <w:tc>
          <w:tcPr>
            <w:tcW w:w="1118" w:type="dxa"/>
            <w:tcBorders>
              <w:top w:val="nil"/>
            </w:tcBorders>
          </w:tcPr>
          <w:p w14:paraId="3264B6E8" w14:textId="77777777" w:rsidR="005C02D1" w:rsidRDefault="005C02D1" w:rsidP="00DC4F29">
            <w:pPr>
              <w:pStyle w:val="TableParagraph"/>
              <w:ind w:left="0"/>
            </w:pPr>
          </w:p>
          <w:p w14:paraId="5CC9B7A0" w14:textId="77777777" w:rsidR="005C02D1" w:rsidRDefault="005C02D1" w:rsidP="00DC4F29">
            <w:pPr>
              <w:pStyle w:val="TableParagraph"/>
              <w:spacing w:before="10"/>
              <w:ind w:left="0"/>
              <w:rPr>
                <w:sz w:val="17"/>
              </w:rPr>
            </w:pPr>
          </w:p>
          <w:p w14:paraId="41964AB1" w14:textId="77777777" w:rsidR="005C02D1" w:rsidRDefault="005C02D1" w:rsidP="00DC4F29">
            <w:pPr>
              <w:pStyle w:val="TableParagraph"/>
              <w:ind w:right="216"/>
              <w:rPr>
                <w:rFonts w:ascii="GothamNarrow-Bold"/>
                <w:sz w:val="18"/>
              </w:rPr>
            </w:pPr>
            <w:r>
              <w:rPr>
                <w:rFonts w:ascii="GothamNarrow-Bold"/>
                <w:color w:val="231F20"/>
                <w:spacing w:val="-2"/>
                <w:sz w:val="18"/>
              </w:rPr>
              <w:t>PRE-FREE</w:t>
            </w:r>
            <w:r>
              <w:rPr>
                <w:rFonts w:ascii="GothamNarrow-Bold"/>
                <w:color w:val="231F20"/>
                <w:sz w:val="18"/>
              </w:rPr>
              <w:t xml:space="preserve"> </w:t>
            </w:r>
            <w:r>
              <w:rPr>
                <w:rFonts w:ascii="GothamNarrow-Bold"/>
                <w:color w:val="231F20"/>
                <w:spacing w:val="-4"/>
                <w:sz w:val="18"/>
              </w:rPr>
              <w:t>SKATE</w:t>
            </w:r>
          </w:p>
        </w:tc>
        <w:tc>
          <w:tcPr>
            <w:tcW w:w="1152" w:type="dxa"/>
            <w:tcBorders>
              <w:top w:val="nil"/>
            </w:tcBorders>
            <w:shd w:val="clear" w:color="auto" w:fill="FFFFFF"/>
          </w:tcPr>
          <w:p w14:paraId="3DBC52C6" w14:textId="77777777" w:rsidR="005C02D1" w:rsidRDefault="005C02D1" w:rsidP="00DC4F29">
            <w:pPr>
              <w:pStyle w:val="TableParagraph"/>
              <w:ind w:left="0"/>
            </w:pPr>
          </w:p>
          <w:p w14:paraId="7CC05409" w14:textId="77777777" w:rsidR="005C02D1" w:rsidRDefault="005C02D1" w:rsidP="00DC4F29">
            <w:pPr>
              <w:pStyle w:val="TableParagraph"/>
              <w:spacing w:before="10"/>
              <w:ind w:left="0"/>
              <w:rPr>
                <w:sz w:val="26"/>
              </w:rPr>
            </w:pPr>
          </w:p>
          <w:p w14:paraId="7964E2DD"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40" w:type="dxa"/>
            <w:tcBorders>
              <w:top w:val="nil"/>
            </w:tcBorders>
          </w:tcPr>
          <w:p w14:paraId="2E603365" w14:textId="77777777" w:rsidR="005C02D1" w:rsidRDefault="005C02D1">
            <w:pPr>
              <w:pStyle w:val="TableParagraph"/>
              <w:numPr>
                <w:ilvl w:val="0"/>
                <w:numId w:val="111"/>
              </w:numPr>
              <w:tabs>
                <w:tab w:val="left" w:pos="301"/>
              </w:tabs>
              <w:spacing w:before="38"/>
              <w:ind w:right="350"/>
              <w:rPr>
                <w:sz w:val="18"/>
              </w:rPr>
            </w:pPr>
            <w:r>
              <w:rPr>
                <w:color w:val="231F20"/>
                <w:sz w:val="18"/>
              </w:rPr>
              <w:t>Two</w:t>
            </w:r>
            <w:r>
              <w:rPr>
                <w:color w:val="231F20"/>
                <w:spacing w:val="-9"/>
                <w:sz w:val="18"/>
              </w:rPr>
              <w:t xml:space="preserve"> </w:t>
            </w:r>
            <w:r>
              <w:rPr>
                <w:color w:val="231F20"/>
                <w:sz w:val="18"/>
              </w:rPr>
              <w:t>forward</w:t>
            </w:r>
            <w:r>
              <w:rPr>
                <w:color w:val="231F20"/>
                <w:spacing w:val="-9"/>
                <w:sz w:val="18"/>
              </w:rPr>
              <w:t xml:space="preserve"> </w:t>
            </w:r>
            <w:r>
              <w:rPr>
                <w:color w:val="231F20"/>
                <w:sz w:val="18"/>
              </w:rPr>
              <w:t>crossovers</w:t>
            </w:r>
            <w:r>
              <w:rPr>
                <w:color w:val="231F20"/>
                <w:spacing w:val="-9"/>
                <w:sz w:val="18"/>
              </w:rPr>
              <w:t xml:space="preserve"> </w:t>
            </w:r>
            <w:r>
              <w:rPr>
                <w:color w:val="231F20"/>
                <w:sz w:val="18"/>
              </w:rPr>
              <w:t>into</w:t>
            </w:r>
            <w:r>
              <w:rPr>
                <w:color w:val="231F20"/>
                <w:spacing w:val="-9"/>
                <w:sz w:val="18"/>
              </w:rPr>
              <w:t xml:space="preserve"> </w:t>
            </w:r>
            <w:r>
              <w:rPr>
                <w:color w:val="231F20"/>
                <w:sz w:val="18"/>
              </w:rPr>
              <w:t>a</w:t>
            </w:r>
            <w:r>
              <w:rPr>
                <w:color w:val="231F20"/>
                <w:spacing w:val="-9"/>
                <w:sz w:val="18"/>
              </w:rPr>
              <w:t xml:space="preserve"> </w:t>
            </w:r>
            <w:r>
              <w:rPr>
                <w:color w:val="231F20"/>
                <w:sz w:val="18"/>
              </w:rPr>
              <w:t>forward</w:t>
            </w:r>
            <w:r>
              <w:rPr>
                <w:color w:val="231F20"/>
                <w:spacing w:val="-9"/>
                <w:sz w:val="18"/>
              </w:rPr>
              <w:t xml:space="preserve"> </w:t>
            </w:r>
            <w:r>
              <w:rPr>
                <w:color w:val="231F20"/>
                <w:sz w:val="18"/>
              </w:rPr>
              <w:t>inside</w:t>
            </w:r>
            <w:r>
              <w:rPr>
                <w:color w:val="231F20"/>
                <w:spacing w:val="-9"/>
                <w:sz w:val="18"/>
              </w:rPr>
              <w:t xml:space="preserve"> </w:t>
            </w:r>
            <w:r>
              <w:rPr>
                <w:color w:val="231F20"/>
                <w:sz w:val="18"/>
              </w:rPr>
              <w:t>mohawk,</w:t>
            </w:r>
            <w:r>
              <w:rPr>
                <w:color w:val="231F20"/>
                <w:spacing w:val="-9"/>
                <w:sz w:val="18"/>
              </w:rPr>
              <w:t xml:space="preserve"> </w:t>
            </w:r>
            <w:r>
              <w:rPr>
                <w:color w:val="231F20"/>
                <w:sz w:val="18"/>
              </w:rPr>
              <w:t>step</w:t>
            </w:r>
            <w:r>
              <w:rPr>
                <w:color w:val="231F20"/>
                <w:spacing w:val="-9"/>
                <w:sz w:val="18"/>
              </w:rPr>
              <w:t xml:space="preserve"> </w:t>
            </w:r>
            <w:r>
              <w:rPr>
                <w:color w:val="231F20"/>
                <w:sz w:val="18"/>
              </w:rPr>
              <w:t>down</w:t>
            </w:r>
            <w:r>
              <w:rPr>
                <w:color w:val="231F20"/>
                <w:spacing w:val="-9"/>
                <w:sz w:val="18"/>
              </w:rPr>
              <w:t xml:space="preserve"> </w:t>
            </w:r>
            <w:r>
              <w:rPr>
                <w:color w:val="231F20"/>
                <w:sz w:val="18"/>
              </w:rPr>
              <w:t>and</w:t>
            </w:r>
            <w:r>
              <w:rPr>
                <w:color w:val="231F20"/>
                <w:spacing w:val="-9"/>
                <w:sz w:val="18"/>
              </w:rPr>
              <w:t xml:space="preserve"> </w:t>
            </w:r>
            <w:r>
              <w:rPr>
                <w:color w:val="231F20"/>
                <w:sz w:val="18"/>
              </w:rPr>
              <w:t>cross</w:t>
            </w:r>
            <w:r>
              <w:rPr>
                <w:color w:val="231F20"/>
                <w:spacing w:val="-9"/>
                <w:sz w:val="18"/>
              </w:rPr>
              <w:t xml:space="preserve"> </w:t>
            </w:r>
            <w:r>
              <w:rPr>
                <w:color w:val="231F20"/>
                <w:sz w:val="18"/>
              </w:rPr>
              <w:t>behind,</w:t>
            </w:r>
            <w:r>
              <w:rPr>
                <w:color w:val="231F20"/>
                <w:spacing w:val="-9"/>
                <w:sz w:val="18"/>
              </w:rPr>
              <w:t xml:space="preserve"> </w:t>
            </w:r>
            <w:r>
              <w:rPr>
                <w:color w:val="231F20"/>
                <w:sz w:val="18"/>
              </w:rPr>
              <w:t>step into one backward crossover and step to a forward inside edge, one set each direction clockwise and counterclockwise</w:t>
            </w:r>
          </w:p>
          <w:p w14:paraId="3BA06DF4" w14:textId="77777777" w:rsidR="005C02D1" w:rsidRDefault="005C02D1">
            <w:pPr>
              <w:pStyle w:val="TableParagraph"/>
              <w:numPr>
                <w:ilvl w:val="0"/>
                <w:numId w:val="111"/>
              </w:numPr>
              <w:tabs>
                <w:tab w:val="left" w:pos="301"/>
              </w:tabs>
              <w:spacing w:line="212" w:lineRule="exact"/>
              <w:ind w:hanging="221"/>
              <w:rPr>
                <w:sz w:val="18"/>
              </w:rPr>
            </w:pPr>
            <w:r>
              <w:rPr>
                <w:color w:val="231F20"/>
                <w:sz w:val="18"/>
              </w:rPr>
              <w:t>One-foot</w:t>
            </w:r>
            <w:r>
              <w:rPr>
                <w:color w:val="231F20"/>
                <w:spacing w:val="-1"/>
                <w:sz w:val="18"/>
              </w:rPr>
              <w:t xml:space="preserve"> </w:t>
            </w:r>
            <w:r>
              <w:rPr>
                <w:color w:val="231F20"/>
                <w:sz w:val="18"/>
              </w:rPr>
              <w:t>upright</w:t>
            </w:r>
            <w:r>
              <w:rPr>
                <w:color w:val="231F20"/>
                <w:spacing w:val="-1"/>
                <w:sz w:val="18"/>
              </w:rPr>
              <w:t xml:space="preserve"> </w:t>
            </w:r>
            <w:r>
              <w:rPr>
                <w:color w:val="231F20"/>
                <w:sz w:val="18"/>
              </w:rPr>
              <w:t>spin,</w:t>
            </w:r>
            <w:r>
              <w:rPr>
                <w:color w:val="231F20"/>
                <w:spacing w:val="-1"/>
                <w:sz w:val="18"/>
              </w:rPr>
              <w:t xml:space="preserve"> </w:t>
            </w:r>
            <w:r>
              <w:rPr>
                <w:color w:val="231F20"/>
                <w:sz w:val="18"/>
              </w:rPr>
              <w:t>optional</w:t>
            </w:r>
            <w:r>
              <w:rPr>
                <w:color w:val="231F20"/>
                <w:spacing w:val="-1"/>
                <w:sz w:val="18"/>
              </w:rPr>
              <w:t xml:space="preserve"> </w:t>
            </w:r>
            <w:r>
              <w:rPr>
                <w:color w:val="231F20"/>
                <w:sz w:val="18"/>
              </w:rPr>
              <w:t>entry</w:t>
            </w:r>
            <w:r>
              <w:rPr>
                <w:color w:val="231F20"/>
                <w:spacing w:val="-1"/>
                <w:sz w:val="18"/>
              </w:rPr>
              <w:t xml:space="preserve"> </w:t>
            </w:r>
            <w:r>
              <w:rPr>
                <w:color w:val="231F20"/>
                <w:sz w:val="18"/>
              </w:rPr>
              <w:t>and</w:t>
            </w:r>
            <w:r>
              <w:rPr>
                <w:color w:val="231F20"/>
                <w:spacing w:val="-1"/>
                <w:sz w:val="18"/>
              </w:rPr>
              <w:t xml:space="preserve"> </w:t>
            </w:r>
            <w:r>
              <w:rPr>
                <w:color w:val="231F20"/>
                <w:sz w:val="18"/>
              </w:rPr>
              <w:t>free</w:t>
            </w:r>
            <w:r>
              <w:rPr>
                <w:color w:val="231F20"/>
                <w:spacing w:val="-1"/>
                <w:sz w:val="18"/>
              </w:rPr>
              <w:t xml:space="preserve"> </w:t>
            </w:r>
            <w:r>
              <w:rPr>
                <w:color w:val="231F20"/>
                <w:sz w:val="18"/>
              </w:rPr>
              <w:t>foot</w:t>
            </w:r>
            <w:r>
              <w:rPr>
                <w:color w:val="231F20"/>
                <w:spacing w:val="-1"/>
                <w:sz w:val="18"/>
              </w:rPr>
              <w:t xml:space="preserve"> </w:t>
            </w:r>
            <w:r>
              <w:rPr>
                <w:color w:val="231F20"/>
                <w:sz w:val="18"/>
              </w:rPr>
              <w:t>position,</w:t>
            </w:r>
            <w:r>
              <w:rPr>
                <w:color w:val="231F20"/>
                <w:spacing w:val="-1"/>
                <w:sz w:val="18"/>
              </w:rPr>
              <w:t xml:space="preserve"> </w:t>
            </w:r>
            <w:r>
              <w:rPr>
                <w:color w:val="231F20"/>
                <w:sz w:val="18"/>
              </w:rPr>
              <w:t>minimum</w:t>
            </w:r>
            <w:r>
              <w:rPr>
                <w:color w:val="231F20"/>
                <w:spacing w:val="-1"/>
                <w:sz w:val="18"/>
              </w:rPr>
              <w:t xml:space="preserve"> </w:t>
            </w:r>
            <w:r>
              <w:rPr>
                <w:color w:val="231F20"/>
                <w:sz w:val="18"/>
              </w:rPr>
              <w:t xml:space="preserve">3 </w:t>
            </w:r>
            <w:r>
              <w:rPr>
                <w:color w:val="231F20"/>
                <w:spacing w:val="-2"/>
                <w:sz w:val="18"/>
              </w:rPr>
              <w:t>revolutions</w:t>
            </w:r>
          </w:p>
          <w:p w14:paraId="14A6EF54" w14:textId="77777777" w:rsidR="005C02D1" w:rsidRDefault="005C02D1">
            <w:pPr>
              <w:pStyle w:val="TableParagraph"/>
              <w:numPr>
                <w:ilvl w:val="0"/>
                <w:numId w:val="111"/>
              </w:numPr>
              <w:tabs>
                <w:tab w:val="left" w:pos="301"/>
              </w:tabs>
              <w:spacing w:line="216" w:lineRule="exact"/>
              <w:ind w:hanging="221"/>
              <w:rPr>
                <w:sz w:val="18"/>
              </w:rPr>
            </w:pPr>
            <w:r>
              <w:rPr>
                <w:color w:val="231F20"/>
                <w:sz w:val="18"/>
              </w:rPr>
              <w:t>Mazurka</w:t>
            </w:r>
            <w:r>
              <w:rPr>
                <w:color w:val="231F20"/>
                <w:spacing w:val="-1"/>
                <w:sz w:val="18"/>
              </w:rPr>
              <w:t xml:space="preserve"> </w:t>
            </w:r>
            <w:r>
              <w:rPr>
                <w:color w:val="231F20"/>
                <w:sz w:val="18"/>
              </w:rPr>
              <w:t>–</w:t>
            </w:r>
            <w:r>
              <w:rPr>
                <w:color w:val="231F20"/>
                <w:spacing w:val="-1"/>
                <w:sz w:val="18"/>
              </w:rPr>
              <w:t xml:space="preserve"> </w:t>
            </w:r>
            <w:r>
              <w:rPr>
                <w:color w:val="231F20"/>
                <w:sz w:val="18"/>
              </w:rPr>
              <w:t>right</w:t>
            </w:r>
            <w:r>
              <w:rPr>
                <w:color w:val="231F20"/>
                <w:spacing w:val="-1"/>
                <w:sz w:val="18"/>
              </w:rPr>
              <w:t xml:space="preserve"> </w:t>
            </w:r>
            <w:r>
              <w:rPr>
                <w:color w:val="231F20"/>
                <w:sz w:val="18"/>
              </w:rPr>
              <w:t xml:space="preserve">or </w:t>
            </w:r>
            <w:r>
              <w:rPr>
                <w:color w:val="231F20"/>
                <w:spacing w:val="-4"/>
                <w:sz w:val="18"/>
              </w:rPr>
              <w:t>left</w:t>
            </w:r>
          </w:p>
          <w:p w14:paraId="63381A24" w14:textId="77777777" w:rsidR="005C02D1" w:rsidRDefault="005C02D1">
            <w:pPr>
              <w:pStyle w:val="TableParagraph"/>
              <w:numPr>
                <w:ilvl w:val="0"/>
                <w:numId w:val="111"/>
              </w:numPr>
              <w:tabs>
                <w:tab w:val="left" w:pos="301"/>
              </w:tabs>
              <w:spacing w:line="220" w:lineRule="exact"/>
              <w:ind w:hanging="221"/>
              <w:rPr>
                <w:sz w:val="18"/>
              </w:rPr>
            </w:pPr>
            <w:r>
              <w:rPr>
                <w:color w:val="231F20"/>
                <w:sz w:val="18"/>
              </w:rPr>
              <w:t>Waltz</w:t>
            </w:r>
            <w:r>
              <w:rPr>
                <w:color w:val="231F20"/>
                <w:spacing w:val="-10"/>
                <w:sz w:val="18"/>
              </w:rPr>
              <w:t xml:space="preserve"> </w:t>
            </w:r>
            <w:r>
              <w:rPr>
                <w:color w:val="231F20"/>
                <w:spacing w:val="-4"/>
                <w:sz w:val="18"/>
              </w:rPr>
              <w:t>jump</w:t>
            </w:r>
          </w:p>
        </w:tc>
      </w:tr>
      <w:tr w:rsidR="005C02D1" w14:paraId="4D5AB38F" w14:textId="77777777" w:rsidTr="00DC4F29">
        <w:trPr>
          <w:trHeight w:val="1373"/>
        </w:trPr>
        <w:tc>
          <w:tcPr>
            <w:tcW w:w="1118" w:type="dxa"/>
          </w:tcPr>
          <w:p w14:paraId="63591E75" w14:textId="77777777" w:rsidR="005C02D1" w:rsidRDefault="005C02D1" w:rsidP="00DC4F29">
            <w:pPr>
              <w:pStyle w:val="TableParagraph"/>
              <w:ind w:left="0"/>
            </w:pPr>
          </w:p>
          <w:p w14:paraId="6CF254EE" w14:textId="77777777" w:rsidR="005C02D1" w:rsidRDefault="005C02D1" w:rsidP="00DC4F29">
            <w:pPr>
              <w:pStyle w:val="TableParagraph"/>
              <w:spacing w:before="10"/>
              <w:ind w:left="0"/>
              <w:rPr>
                <w:sz w:val="17"/>
              </w:rPr>
            </w:pPr>
          </w:p>
          <w:p w14:paraId="27B113EA" w14:textId="77777777" w:rsidR="005C02D1" w:rsidRDefault="005C02D1" w:rsidP="00DC4F29">
            <w:pPr>
              <w:pStyle w:val="TableParagraph"/>
              <w:ind w:right="395"/>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1</w:t>
            </w:r>
          </w:p>
        </w:tc>
        <w:tc>
          <w:tcPr>
            <w:tcW w:w="1152" w:type="dxa"/>
            <w:shd w:val="clear" w:color="auto" w:fill="FFFFFF"/>
          </w:tcPr>
          <w:p w14:paraId="4F55CFC0" w14:textId="77777777" w:rsidR="005C02D1" w:rsidRDefault="005C02D1" w:rsidP="00DC4F29">
            <w:pPr>
              <w:pStyle w:val="TableParagraph"/>
              <w:ind w:left="0"/>
            </w:pPr>
          </w:p>
          <w:p w14:paraId="2A0FC720" w14:textId="77777777" w:rsidR="005C02D1" w:rsidRDefault="005C02D1" w:rsidP="00DC4F29">
            <w:pPr>
              <w:pStyle w:val="TableParagraph"/>
              <w:spacing w:before="10"/>
              <w:ind w:left="0"/>
              <w:rPr>
                <w:sz w:val="26"/>
              </w:rPr>
            </w:pPr>
          </w:p>
          <w:p w14:paraId="3A56F051"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40" w:type="dxa"/>
          </w:tcPr>
          <w:p w14:paraId="344E1729" w14:textId="77777777" w:rsidR="005C02D1" w:rsidRDefault="005C02D1">
            <w:pPr>
              <w:pStyle w:val="TableParagraph"/>
              <w:numPr>
                <w:ilvl w:val="0"/>
                <w:numId w:val="110"/>
              </w:numPr>
              <w:tabs>
                <w:tab w:val="left" w:pos="301"/>
              </w:tabs>
              <w:spacing w:before="38" w:line="220" w:lineRule="exact"/>
              <w:ind w:hanging="221"/>
              <w:rPr>
                <w:sz w:val="18"/>
              </w:rPr>
            </w:pPr>
            <w:r>
              <w:rPr>
                <w:color w:val="231F20"/>
                <w:sz w:val="18"/>
              </w:rPr>
              <w:t>Forward</w:t>
            </w:r>
            <w:r>
              <w:rPr>
                <w:color w:val="231F20"/>
                <w:spacing w:val="-8"/>
                <w:sz w:val="18"/>
              </w:rPr>
              <w:t xml:space="preserve"> </w:t>
            </w:r>
            <w:r>
              <w:rPr>
                <w:color w:val="231F20"/>
                <w:sz w:val="18"/>
              </w:rPr>
              <w:t>stroking,</w:t>
            </w:r>
            <w:r>
              <w:rPr>
                <w:color w:val="231F20"/>
                <w:spacing w:val="-7"/>
                <w:sz w:val="18"/>
              </w:rPr>
              <w:t xml:space="preserve"> </w:t>
            </w:r>
            <w:r>
              <w:rPr>
                <w:color w:val="231F20"/>
                <w:sz w:val="18"/>
              </w:rPr>
              <w:t>4-6</w:t>
            </w:r>
            <w:r>
              <w:rPr>
                <w:color w:val="231F20"/>
                <w:spacing w:val="-7"/>
                <w:sz w:val="18"/>
              </w:rPr>
              <w:t xml:space="preserve"> </w:t>
            </w:r>
            <w:r>
              <w:rPr>
                <w:color w:val="231F20"/>
                <w:sz w:val="18"/>
              </w:rPr>
              <w:t>consecutive</w:t>
            </w:r>
            <w:r>
              <w:rPr>
                <w:color w:val="231F20"/>
                <w:spacing w:val="-7"/>
                <w:sz w:val="18"/>
              </w:rPr>
              <w:t xml:space="preserve"> </w:t>
            </w:r>
            <w:r>
              <w:rPr>
                <w:color w:val="231F20"/>
                <w:sz w:val="18"/>
              </w:rPr>
              <w:t>powerful</w:t>
            </w:r>
            <w:r>
              <w:rPr>
                <w:color w:val="231F20"/>
                <w:spacing w:val="-7"/>
                <w:sz w:val="18"/>
              </w:rPr>
              <w:t xml:space="preserve"> </w:t>
            </w:r>
            <w:r>
              <w:rPr>
                <w:color w:val="231F20"/>
                <w:spacing w:val="-2"/>
                <w:sz w:val="18"/>
              </w:rPr>
              <w:t>strokes</w:t>
            </w:r>
          </w:p>
          <w:p w14:paraId="32DB6187" w14:textId="77777777" w:rsidR="005C02D1" w:rsidRDefault="005C02D1">
            <w:pPr>
              <w:pStyle w:val="TableParagraph"/>
              <w:numPr>
                <w:ilvl w:val="0"/>
                <w:numId w:val="110"/>
              </w:numPr>
              <w:tabs>
                <w:tab w:val="left" w:pos="301"/>
              </w:tabs>
              <w:spacing w:line="216" w:lineRule="exact"/>
              <w:ind w:hanging="221"/>
              <w:rPr>
                <w:sz w:val="18"/>
              </w:rPr>
            </w:pPr>
            <w:r>
              <w:rPr>
                <w:color w:val="231F20"/>
                <w:sz w:val="18"/>
              </w:rPr>
              <w:t>Backward</w:t>
            </w:r>
            <w:r>
              <w:rPr>
                <w:color w:val="231F20"/>
                <w:spacing w:val="-4"/>
                <w:sz w:val="18"/>
              </w:rPr>
              <w:t xml:space="preserve"> </w:t>
            </w:r>
            <w:r>
              <w:rPr>
                <w:color w:val="231F20"/>
                <w:sz w:val="18"/>
              </w:rPr>
              <w:t>outside</w:t>
            </w:r>
            <w:r>
              <w:rPr>
                <w:color w:val="231F20"/>
                <w:spacing w:val="-3"/>
                <w:sz w:val="18"/>
              </w:rPr>
              <w:t xml:space="preserve"> </w:t>
            </w:r>
            <w:r>
              <w:rPr>
                <w:color w:val="231F20"/>
                <w:sz w:val="18"/>
              </w:rPr>
              <w:t>three-turn,</w:t>
            </w:r>
            <w:r>
              <w:rPr>
                <w:color w:val="231F20"/>
                <w:spacing w:val="-4"/>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25394585" w14:textId="77777777" w:rsidR="005C02D1" w:rsidRDefault="005C02D1">
            <w:pPr>
              <w:pStyle w:val="TableParagraph"/>
              <w:numPr>
                <w:ilvl w:val="0"/>
                <w:numId w:val="110"/>
              </w:numPr>
              <w:tabs>
                <w:tab w:val="left" w:pos="301"/>
              </w:tabs>
              <w:ind w:right="265"/>
              <w:rPr>
                <w:sz w:val="18"/>
              </w:rPr>
            </w:pPr>
            <w:r>
              <w:rPr>
                <w:color w:val="231F20"/>
                <w:sz w:val="18"/>
              </w:rPr>
              <w:t>One-foot</w:t>
            </w:r>
            <w:r>
              <w:rPr>
                <w:color w:val="231F20"/>
                <w:spacing w:val="-7"/>
                <w:sz w:val="18"/>
              </w:rPr>
              <w:t xml:space="preserve"> </w:t>
            </w:r>
            <w:r>
              <w:rPr>
                <w:color w:val="231F20"/>
                <w:sz w:val="18"/>
              </w:rPr>
              <w:t>upright</w:t>
            </w:r>
            <w:r>
              <w:rPr>
                <w:color w:val="231F20"/>
                <w:spacing w:val="-7"/>
                <w:sz w:val="18"/>
              </w:rPr>
              <w:t xml:space="preserve"> </w:t>
            </w:r>
            <w:r>
              <w:rPr>
                <w:color w:val="231F20"/>
                <w:sz w:val="18"/>
              </w:rPr>
              <w:t>spin,</w:t>
            </w:r>
            <w:r>
              <w:rPr>
                <w:color w:val="231F20"/>
                <w:spacing w:val="-7"/>
                <w:sz w:val="18"/>
              </w:rPr>
              <w:t xml:space="preserve"> </w:t>
            </w:r>
            <w:r>
              <w:rPr>
                <w:color w:val="231F20"/>
                <w:sz w:val="18"/>
              </w:rPr>
              <w:t>entry</w:t>
            </w:r>
            <w:r>
              <w:rPr>
                <w:color w:val="231F20"/>
                <w:spacing w:val="-7"/>
                <w:sz w:val="18"/>
              </w:rPr>
              <w:t xml:space="preserve"> </w:t>
            </w:r>
            <w:r>
              <w:rPr>
                <w:color w:val="231F20"/>
                <w:sz w:val="18"/>
              </w:rPr>
              <w:t>from</w:t>
            </w:r>
            <w:r>
              <w:rPr>
                <w:color w:val="231F20"/>
                <w:spacing w:val="-7"/>
                <w:sz w:val="18"/>
              </w:rPr>
              <w:t xml:space="preserve"> </w:t>
            </w:r>
            <w:r>
              <w:rPr>
                <w:color w:val="231F20"/>
                <w:sz w:val="18"/>
              </w:rPr>
              <w:t>backward</w:t>
            </w:r>
            <w:r>
              <w:rPr>
                <w:color w:val="231F20"/>
                <w:spacing w:val="-7"/>
                <w:sz w:val="18"/>
              </w:rPr>
              <w:t xml:space="preserve"> </w:t>
            </w:r>
            <w:r>
              <w:rPr>
                <w:color w:val="231F20"/>
                <w:sz w:val="18"/>
              </w:rPr>
              <w:t>crossovers,</w:t>
            </w:r>
            <w:r>
              <w:rPr>
                <w:color w:val="231F20"/>
                <w:spacing w:val="-7"/>
                <w:sz w:val="18"/>
              </w:rPr>
              <w:t xml:space="preserve"> </w:t>
            </w:r>
            <w:r>
              <w:rPr>
                <w:color w:val="231F20"/>
                <w:sz w:val="18"/>
              </w:rPr>
              <w:t>with</w:t>
            </w:r>
            <w:r>
              <w:rPr>
                <w:color w:val="231F20"/>
                <w:spacing w:val="-7"/>
                <w:sz w:val="18"/>
              </w:rPr>
              <w:t xml:space="preserve"> </w:t>
            </w:r>
            <w:r>
              <w:rPr>
                <w:color w:val="231F20"/>
                <w:sz w:val="18"/>
              </w:rPr>
              <w:t>free</w:t>
            </w:r>
            <w:r>
              <w:rPr>
                <w:color w:val="231F20"/>
                <w:spacing w:val="-7"/>
                <w:sz w:val="18"/>
              </w:rPr>
              <w:t xml:space="preserve"> </w:t>
            </w:r>
            <w:r>
              <w:rPr>
                <w:color w:val="231F20"/>
                <w:sz w:val="18"/>
              </w:rPr>
              <w:t>foot</w:t>
            </w:r>
            <w:r>
              <w:rPr>
                <w:color w:val="231F20"/>
                <w:spacing w:val="-7"/>
                <w:sz w:val="18"/>
              </w:rPr>
              <w:t xml:space="preserve"> </w:t>
            </w:r>
            <w:r>
              <w:rPr>
                <w:color w:val="231F20"/>
                <w:sz w:val="18"/>
              </w:rPr>
              <w:t>in</w:t>
            </w:r>
            <w:r>
              <w:rPr>
                <w:color w:val="231F20"/>
                <w:spacing w:val="-7"/>
                <w:sz w:val="18"/>
              </w:rPr>
              <w:t xml:space="preserve"> </w:t>
            </w:r>
            <w:r>
              <w:rPr>
                <w:color w:val="231F20"/>
                <w:sz w:val="18"/>
              </w:rPr>
              <w:t>crossed</w:t>
            </w:r>
            <w:r>
              <w:rPr>
                <w:color w:val="231F20"/>
                <w:spacing w:val="-7"/>
                <w:sz w:val="18"/>
              </w:rPr>
              <w:t xml:space="preserve"> </w:t>
            </w:r>
            <w:r>
              <w:rPr>
                <w:color w:val="231F20"/>
                <w:sz w:val="18"/>
              </w:rPr>
              <w:t>leg</w:t>
            </w:r>
            <w:r>
              <w:rPr>
                <w:color w:val="231F20"/>
                <w:spacing w:val="-7"/>
                <w:sz w:val="18"/>
              </w:rPr>
              <w:t xml:space="preserve"> </w:t>
            </w:r>
            <w:r>
              <w:rPr>
                <w:color w:val="231F20"/>
                <w:sz w:val="18"/>
              </w:rPr>
              <w:t>posi- tion (scratch spin), minimum 4 revolutions</w:t>
            </w:r>
          </w:p>
          <w:p w14:paraId="212CD21D" w14:textId="77777777" w:rsidR="005C02D1" w:rsidRDefault="005C02D1">
            <w:pPr>
              <w:pStyle w:val="TableParagraph"/>
              <w:numPr>
                <w:ilvl w:val="0"/>
                <w:numId w:val="110"/>
              </w:numPr>
              <w:tabs>
                <w:tab w:val="left" w:pos="301"/>
              </w:tabs>
              <w:spacing w:line="212" w:lineRule="exact"/>
              <w:ind w:hanging="221"/>
              <w:rPr>
                <w:sz w:val="18"/>
              </w:rPr>
            </w:pPr>
            <w:r>
              <w:rPr>
                <w:color w:val="231F20"/>
                <w:spacing w:val="-4"/>
                <w:sz w:val="18"/>
              </w:rPr>
              <w:t>Toe</w:t>
            </w:r>
            <w:r>
              <w:rPr>
                <w:color w:val="231F20"/>
                <w:spacing w:val="-6"/>
                <w:sz w:val="18"/>
              </w:rPr>
              <w:t xml:space="preserve"> </w:t>
            </w:r>
            <w:r>
              <w:rPr>
                <w:color w:val="231F20"/>
                <w:spacing w:val="-4"/>
                <w:sz w:val="18"/>
              </w:rPr>
              <w:t>loop</w:t>
            </w:r>
          </w:p>
          <w:p w14:paraId="4F85715C" w14:textId="77777777" w:rsidR="005C02D1" w:rsidRDefault="005C02D1">
            <w:pPr>
              <w:pStyle w:val="TableParagraph"/>
              <w:numPr>
                <w:ilvl w:val="0"/>
                <w:numId w:val="110"/>
              </w:numPr>
              <w:tabs>
                <w:tab w:val="left" w:pos="301"/>
              </w:tabs>
              <w:spacing w:line="220" w:lineRule="exact"/>
              <w:ind w:hanging="221"/>
              <w:rPr>
                <w:sz w:val="18"/>
              </w:rPr>
            </w:pPr>
            <w:r>
              <w:rPr>
                <w:color w:val="231F20"/>
                <w:sz w:val="18"/>
              </w:rPr>
              <w:t xml:space="preserve">Half flip </w:t>
            </w:r>
            <w:r>
              <w:rPr>
                <w:color w:val="231F20"/>
                <w:spacing w:val="-4"/>
                <w:sz w:val="18"/>
              </w:rPr>
              <w:t>jump</w:t>
            </w:r>
          </w:p>
        </w:tc>
      </w:tr>
      <w:tr w:rsidR="005C02D1" w14:paraId="0E88BFFA" w14:textId="77777777" w:rsidTr="00DC4F29">
        <w:trPr>
          <w:trHeight w:val="1373"/>
        </w:trPr>
        <w:tc>
          <w:tcPr>
            <w:tcW w:w="1118" w:type="dxa"/>
          </w:tcPr>
          <w:p w14:paraId="2BA74653" w14:textId="77777777" w:rsidR="005C02D1" w:rsidRDefault="005C02D1" w:rsidP="00DC4F29">
            <w:pPr>
              <w:pStyle w:val="TableParagraph"/>
              <w:ind w:left="0"/>
            </w:pPr>
          </w:p>
          <w:p w14:paraId="4B419BAB" w14:textId="77777777" w:rsidR="005C02D1" w:rsidRDefault="005C02D1" w:rsidP="00DC4F29">
            <w:pPr>
              <w:pStyle w:val="TableParagraph"/>
              <w:spacing w:before="10"/>
              <w:ind w:left="0"/>
              <w:rPr>
                <w:sz w:val="17"/>
              </w:rPr>
            </w:pPr>
          </w:p>
          <w:p w14:paraId="2EFDCDD5" w14:textId="77777777" w:rsidR="005C02D1" w:rsidRDefault="005C02D1" w:rsidP="00DC4F29">
            <w:pPr>
              <w:pStyle w:val="TableParagraph"/>
              <w:ind w:right="364"/>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2</w:t>
            </w:r>
          </w:p>
        </w:tc>
        <w:tc>
          <w:tcPr>
            <w:tcW w:w="1152" w:type="dxa"/>
            <w:shd w:val="clear" w:color="auto" w:fill="FFFFFF"/>
          </w:tcPr>
          <w:p w14:paraId="59CE2EA2" w14:textId="77777777" w:rsidR="005C02D1" w:rsidRDefault="005C02D1" w:rsidP="00DC4F29">
            <w:pPr>
              <w:pStyle w:val="TableParagraph"/>
              <w:ind w:left="0"/>
            </w:pPr>
          </w:p>
          <w:p w14:paraId="55DFD6EA" w14:textId="77777777" w:rsidR="005C02D1" w:rsidRDefault="005C02D1" w:rsidP="00DC4F29">
            <w:pPr>
              <w:pStyle w:val="TableParagraph"/>
              <w:spacing w:before="10"/>
              <w:ind w:left="0"/>
              <w:rPr>
                <w:sz w:val="26"/>
              </w:rPr>
            </w:pPr>
          </w:p>
          <w:p w14:paraId="0744B597"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40" w:type="dxa"/>
          </w:tcPr>
          <w:p w14:paraId="71F70884" w14:textId="77777777" w:rsidR="005C02D1" w:rsidRDefault="005C02D1">
            <w:pPr>
              <w:pStyle w:val="TableParagraph"/>
              <w:numPr>
                <w:ilvl w:val="0"/>
                <w:numId w:val="109"/>
              </w:numPr>
              <w:tabs>
                <w:tab w:val="left" w:pos="301"/>
              </w:tabs>
              <w:spacing w:before="38"/>
              <w:ind w:right="266"/>
              <w:rPr>
                <w:sz w:val="18"/>
              </w:rPr>
            </w:pPr>
            <w:r>
              <w:rPr>
                <w:color w:val="231F20"/>
                <w:sz w:val="18"/>
              </w:rPr>
              <w:t>Alternating</w:t>
            </w:r>
            <w:r>
              <w:rPr>
                <w:color w:val="231F20"/>
                <w:spacing w:val="-6"/>
                <w:sz w:val="18"/>
              </w:rPr>
              <w:t xml:space="preserve"> </w:t>
            </w:r>
            <w:r>
              <w:rPr>
                <w:color w:val="231F20"/>
                <w:sz w:val="18"/>
              </w:rPr>
              <w:t>forward</w:t>
            </w:r>
            <w:r>
              <w:rPr>
                <w:color w:val="231F20"/>
                <w:spacing w:val="-6"/>
                <w:sz w:val="18"/>
              </w:rPr>
              <w:t xml:space="preserve"> </w:t>
            </w:r>
            <w:r>
              <w:rPr>
                <w:color w:val="231F20"/>
                <w:sz w:val="18"/>
              </w:rPr>
              <w:t>outside</w:t>
            </w:r>
            <w:r>
              <w:rPr>
                <w:color w:val="231F20"/>
                <w:spacing w:val="-6"/>
                <w:sz w:val="18"/>
              </w:rPr>
              <w:t xml:space="preserve"> </w:t>
            </w:r>
            <w:r>
              <w:rPr>
                <w:color w:val="231F20"/>
                <w:sz w:val="18"/>
              </w:rPr>
              <w:t>spiral</w:t>
            </w:r>
            <w:r>
              <w:rPr>
                <w:color w:val="231F20"/>
                <w:spacing w:val="-6"/>
                <w:sz w:val="18"/>
              </w:rPr>
              <w:t xml:space="preserve"> </w:t>
            </w:r>
            <w:r>
              <w:rPr>
                <w:color w:val="231F20"/>
                <w:sz w:val="18"/>
              </w:rPr>
              <w:t>(right</w:t>
            </w:r>
            <w:r>
              <w:rPr>
                <w:color w:val="231F20"/>
                <w:spacing w:val="-6"/>
                <w:sz w:val="18"/>
              </w:rPr>
              <w:t xml:space="preserve"> </w:t>
            </w:r>
            <w:r>
              <w:rPr>
                <w:color w:val="231F20"/>
                <w:sz w:val="18"/>
              </w:rPr>
              <w:t>and</w:t>
            </w:r>
            <w:r>
              <w:rPr>
                <w:color w:val="231F20"/>
                <w:spacing w:val="-6"/>
                <w:sz w:val="18"/>
              </w:rPr>
              <w:t xml:space="preserve"> </w:t>
            </w:r>
            <w:r>
              <w:rPr>
                <w:color w:val="231F20"/>
                <w:sz w:val="18"/>
              </w:rPr>
              <w:t>left)</w:t>
            </w:r>
            <w:r>
              <w:rPr>
                <w:color w:val="231F20"/>
                <w:spacing w:val="-6"/>
                <w:sz w:val="18"/>
              </w:rPr>
              <w:t xml:space="preserve"> </w:t>
            </w:r>
            <w:r>
              <w:rPr>
                <w:color w:val="231F20"/>
                <w:sz w:val="18"/>
              </w:rPr>
              <w:t>and</w:t>
            </w:r>
            <w:r>
              <w:rPr>
                <w:color w:val="231F20"/>
                <w:spacing w:val="-6"/>
                <w:sz w:val="18"/>
              </w:rPr>
              <w:t xml:space="preserve"> </w:t>
            </w:r>
            <w:r>
              <w:rPr>
                <w:color w:val="231F20"/>
                <w:sz w:val="18"/>
              </w:rPr>
              <w:t>forward</w:t>
            </w:r>
            <w:r>
              <w:rPr>
                <w:color w:val="231F20"/>
                <w:spacing w:val="-6"/>
                <w:sz w:val="18"/>
              </w:rPr>
              <w:t xml:space="preserve"> </w:t>
            </w:r>
            <w:r>
              <w:rPr>
                <w:color w:val="231F20"/>
                <w:sz w:val="18"/>
              </w:rPr>
              <w:t>inside</w:t>
            </w:r>
            <w:r>
              <w:rPr>
                <w:color w:val="231F20"/>
                <w:spacing w:val="-6"/>
                <w:sz w:val="18"/>
              </w:rPr>
              <w:t xml:space="preserve"> </w:t>
            </w:r>
            <w:r>
              <w:rPr>
                <w:color w:val="231F20"/>
                <w:sz w:val="18"/>
              </w:rPr>
              <w:t>spiral</w:t>
            </w:r>
            <w:r>
              <w:rPr>
                <w:color w:val="231F20"/>
                <w:spacing w:val="-6"/>
                <w:sz w:val="18"/>
              </w:rPr>
              <w:t xml:space="preserve"> </w:t>
            </w:r>
            <w:r>
              <w:rPr>
                <w:color w:val="231F20"/>
                <w:sz w:val="18"/>
              </w:rPr>
              <w:t>(right</w:t>
            </w:r>
            <w:r>
              <w:rPr>
                <w:color w:val="231F20"/>
                <w:spacing w:val="-6"/>
                <w:sz w:val="18"/>
              </w:rPr>
              <w:t xml:space="preserve"> </w:t>
            </w:r>
            <w:r>
              <w:rPr>
                <w:color w:val="231F20"/>
                <w:sz w:val="18"/>
              </w:rPr>
              <w:t>and</w:t>
            </w:r>
            <w:r>
              <w:rPr>
                <w:color w:val="231F20"/>
                <w:spacing w:val="-6"/>
                <w:sz w:val="18"/>
              </w:rPr>
              <w:t xml:space="preserve"> </w:t>
            </w:r>
            <w:r>
              <w:rPr>
                <w:color w:val="231F20"/>
                <w:sz w:val="18"/>
              </w:rPr>
              <w:t>left) on a continuous axis</w:t>
            </w:r>
          </w:p>
          <w:p w14:paraId="2D0EA5AB" w14:textId="77777777" w:rsidR="005C02D1" w:rsidRDefault="005C02D1">
            <w:pPr>
              <w:pStyle w:val="TableParagraph"/>
              <w:numPr>
                <w:ilvl w:val="0"/>
                <w:numId w:val="109"/>
              </w:numPr>
              <w:tabs>
                <w:tab w:val="left" w:pos="301"/>
              </w:tabs>
              <w:spacing w:line="212" w:lineRule="exact"/>
              <w:ind w:hanging="221"/>
              <w:rPr>
                <w:sz w:val="18"/>
              </w:rPr>
            </w:pPr>
            <w:r>
              <w:rPr>
                <w:color w:val="231F20"/>
                <w:sz w:val="18"/>
              </w:rPr>
              <w:t>Backward</w:t>
            </w:r>
            <w:r>
              <w:rPr>
                <w:color w:val="231F20"/>
                <w:spacing w:val="-4"/>
                <w:sz w:val="18"/>
              </w:rPr>
              <w:t xml:space="preserve"> </w:t>
            </w:r>
            <w:r>
              <w:rPr>
                <w:color w:val="231F20"/>
                <w:sz w:val="18"/>
              </w:rPr>
              <w:t>inside</w:t>
            </w:r>
            <w:r>
              <w:rPr>
                <w:color w:val="231F20"/>
                <w:spacing w:val="-3"/>
                <w:sz w:val="18"/>
              </w:rPr>
              <w:t xml:space="preserve"> </w:t>
            </w:r>
            <w:r>
              <w:rPr>
                <w:color w:val="231F20"/>
                <w:sz w:val="18"/>
              </w:rPr>
              <w:t>three-turn,</w:t>
            </w:r>
            <w:r>
              <w:rPr>
                <w:color w:val="231F20"/>
                <w:spacing w:val="-4"/>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25F65263" w14:textId="77777777" w:rsidR="005C02D1" w:rsidRDefault="005C02D1">
            <w:pPr>
              <w:pStyle w:val="TableParagraph"/>
              <w:numPr>
                <w:ilvl w:val="0"/>
                <w:numId w:val="109"/>
              </w:numPr>
              <w:tabs>
                <w:tab w:val="left" w:pos="301"/>
              </w:tabs>
              <w:spacing w:line="216" w:lineRule="exact"/>
              <w:ind w:hanging="221"/>
              <w:rPr>
                <w:sz w:val="18"/>
              </w:rPr>
            </w:pPr>
            <w:r>
              <w:rPr>
                <w:color w:val="231F20"/>
                <w:sz w:val="18"/>
              </w:rPr>
              <w:t>Beginning</w:t>
            </w:r>
            <w:r>
              <w:rPr>
                <w:color w:val="231F20"/>
                <w:spacing w:val="-1"/>
                <w:sz w:val="18"/>
              </w:rPr>
              <w:t xml:space="preserve"> </w:t>
            </w:r>
            <w:r>
              <w:rPr>
                <w:color w:val="231F20"/>
                <w:sz w:val="18"/>
              </w:rPr>
              <w:t>back</w:t>
            </w:r>
            <w:r>
              <w:rPr>
                <w:color w:val="231F20"/>
                <w:spacing w:val="-1"/>
                <w:sz w:val="18"/>
              </w:rPr>
              <w:t xml:space="preserve"> </w:t>
            </w:r>
            <w:r>
              <w:rPr>
                <w:color w:val="231F20"/>
                <w:sz w:val="18"/>
              </w:rPr>
              <w:t>spin,</w:t>
            </w:r>
            <w:r>
              <w:rPr>
                <w:color w:val="231F20"/>
                <w:spacing w:val="-1"/>
                <w:sz w:val="18"/>
              </w:rPr>
              <w:t xml:space="preserve"> </w:t>
            </w:r>
            <w:r>
              <w:rPr>
                <w:color w:val="231F20"/>
                <w:sz w:val="18"/>
              </w:rPr>
              <w:t>optional</w:t>
            </w:r>
            <w:r>
              <w:rPr>
                <w:color w:val="231F20"/>
                <w:spacing w:val="-1"/>
                <w:sz w:val="18"/>
              </w:rPr>
              <w:t xml:space="preserve"> </w:t>
            </w:r>
            <w:r>
              <w:rPr>
                <w:color w:val="231F20"/>
                <w:sz w:val="18"/>
              </w:rPr>
              <w:t>entry and</w:t>
            </w:r>
            <w:r>
              <w:rPr>
                <w:color w:val="231F20"/>
                <w:spacing w:val="-1"/>
                <w:sz w:val="18"/>
              </w:rPr>
              <w:t xml:space="preserve"> </w:t>
            </w:r>
            <w:r>
              <w:rPr>
                <w:color w:val="231F20"/>
                <w:sz w:val="18"/>
              </w:rPr>
              <w:t>free-foot</w:t>
            </w:r>
            <w:r>
              <w:rPr>
                <w:color w:val="231F20"/>
                <w:spacing w:val="-1"/>
                <w:sz w:val="18"/>
              </w:rPr>
              <w:t xml:space="preserve"> </w:t>
            </w:r>
            <w:r>
              <w:rPr>
                <w:color w:val="231F20"/>
                <w:sz w:val="18"/>
              </w:rPr>
              <w:t>position,</w:t>
            </w:r>
            <w:r>
              <w:rPr>
                <w:color w:val="231F20"/>
                <w:spacing w:val="-1"/>
                <w:sz w:val="18"/>
              </w:rPr>
              <w:t xml:space="preserve"> </w:t>
            </w:r>
            <w:r>
              <w:rPr>
                <w:color w:val="231F20"/>
                <w:sz w:val="18"/>
              </w:rPr>
              <w:t>maximum</w:t>
            </w:r>
            <w:r>
              <w:rPr>
                <w:color w:val="231F20"/>
                <w:spacing w:val="-1"/>
                <w:sz w:val="18"/>
              </w:rPr>
              <w:t xml:space="preserve"> </w:t>
            </w:r>
            <w:r>
              <w:rPr>
                <w:color w:val="231F20"/>
                <w:sz w:val="18"/>
              </w:rPr>
              <w:t xml:space="preserve">3 </w:t>
            </w:r>
            <w:r>
              <w:rPr>
                <w:color w:val="231F20"/>
                <w:spacing w:val="-2"/>
                <w:sz w:val="18"/>
              </w:rPr>
              <w:t>revolutions</w:t>
            </w:r>
          </w:p>
          <w:p w14:paraId="75C35B74" w14:textId="77777777" w:rsidR="005C02D1" w:rsidRDefault="005C02D1">
            <w:pPr>
              <w:pStyle w:val="TableParagraph"/>
              <w:numPr>
                <w:ilvl w:val="0"/>
                <w:numId w:val="109"/>
              </w:numPr>
              <w:tabs>
                <w:tab w:val="left" w:pos="301"/>
              </w:tabs>
              <w:spacing w:line="216" w:lineRule="exact"/>
              <w:ind w:hanging="221"/>
              <w:rPr>
                <w:sz w:val="18"/>
              </w:rPr>
            </w:pPr>
            <w:r>
              <w:rPr>
                <w:color w:val="231F20"/>
                <w:sz w:val="18"/>
              </w:rPr>
              <w:t xml:space="preserve">Half </w:t>
            </w:r>
            <w:r>
              <w:rPr>
                <w:color w:val="231F20"/>
                <w:spacing w:val="-4"/>
                <w:sz w:val="18"/>
              </w:rPr>
              <w:t>Lutz</w:t>
            </w:r>
          </w:p>
          <w:p w14:paraId="629879E2" w14:textId="77777777" w:rsidR="005C02D1" w:rsidRDefault="005C02D1">
            <w:pPr>
              <w:pStyle w:val="TableParagraph"/>
              <w:numPr>
                <w:ilvl w:val="0"/>
                <w:numId w:val="109"/>
              </w:numPr>
              <w:tabs>
                <w:tab w:val="left" w:pos="301"/>
              </w:tabs>
              <w:spacing w:line="220" w:lineRule="exact"/>
              <w:ind w:hanging="221"/>
              <w:rPr>
                <w:sz w:val="18"/>
              </w:rPr>
            </w:pPr>
            <w:r>
              <w:rPr>
                <w:color w:val="231F20"/>
                <w:sz w:val="18"/>
              </w:rPr>
              <w:t>Salchow</w:t>
            </w:r>
            <w:r>
              <w:rPr>
                <w:color w:val="231F20"/>
                <w:spacing w:val="-5"/>
                <w:sz w:val="18"/>
              </w:rPr>
              <w:t xml:space="preserve"> </w:t>
            </w:r>
            <w:r>
              <w:rPr>
                <w:color w:val="231F20"/>
                <w:spacing w:val="-4"/>
                <w:sz w:val="18"/>
              </w:rPr>
              <w:t>jump</w:t>
            </w:r>
          </w:p>
        </w:tc>
      </w:tr>
      <w:tr w:rsidR="005C02D1" w14:paraId="6F4D100B" w14:textId="77777777" w:rsidTr="00DC4F29">
        <w:trPr>
          <w:trHeight w:val="1157"/>
        </w:trPr>
        <w:tc>
          <w:tcPr>
            <w:tcW w:w="1118" w:type="dxa"/>
            <w:shd w:val="clear" w:color="auto" w:fill="FFFFFF"/>
          </w:tcPr>
          <w:p w14:paraId="2F398A60" w14:textId="77777777" w:rsidR="005C02D1" w:rsidRDefault="005C02D1" w:rsidP="00DC4F29">
            <w:pPr>
              <w:pStyle w:val="TableParagraph"/>
              <w:spacing w:before="10"/>
              <w:ind w:left="0"/>
              <w:rPr>
                <w:sz w:val="30"/>
              </w:rPr>
            </w:pPr>
          </w:p>
          <w:p w14:paraId="4D7E5353" w14:textId="77777777" w:rsidR="005C02D1" w:rsidRDefault="005C02D1" w:rsidP="00DC4F29">
            <w:pPr>
              <w:pStyle w:val="TableParagraph"/>
              <w:ind w:right="365"/>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3</w:t>
            </w:r>
          </w:p>
        </w:tc>
        <w:tc>
          <w:tcPr>
            <w:tcW w:w="1152" w:type="dxa"/>
            <w:shd w:val="clear" w:color="auto" w:fill="FFFFFF"/>
          </w:tcPr>
          <w:p w14:paraId="024F77D0" w14:textId="77777777" w:rsidR="005C02D1" w:rsidRDefault="005C02D1" w:rsidP="00DC4F29">
            <w:pPr>
              <w:pStyle w:val="TableParagraph"/>
              <w:ind w:left="0"/>
            </w:pPr>
          </w:p>
          <w:p w14:paraId="3DB4262D" w14:textId="77777777" w:rsidR="005C02D1" w:rsidRDefault="005C02D1" w:rsidP="00DC4F29">
            <w:pPr>
              <w:pStyle w:val="TableParagraph"/>
              <w:spacing w:before="10"/>
              <w:ind w:left="0"/>
              <w:rPr>
                <w:sz w:val="17"/>
              </w:rPr>
            </w:pPr>
          </w:p>
          <w:p w14:paraId="43296E5B"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40" w:type="dxa"/>
            <w:shd w:val="clear" w:color="auto" w:fill="FFFFFF"/>
          </w:tcPr>
          <w:p w14:paraId="277B7A05" w14:textId="77777777" w:rsidR="005C02D1" w:rsidRDefault="005C02D1">
            <w:pPr>
              <w:pStyle w:val="TableParagraph"/>
              <w:numPr>
                <w:ilvl w:val="0"/>
                <w:numId w:val="108"/>
              </w:numPr>
              <w:tabs>
                <w:tab w:val="left" w:pos="301"/>
              </w:tabs>
              <w:spacing w:before="38" w:line="220" w:lineRule="exact"/>
              <w:ind w:hanging="221"/>
              <w:rPr>
                <w:sz w:val="18"/>
              </w:rPr>
            </w:pPr>
            <w:r>
              <w:rPr>
                <w:color w:val="231F20"/>
                <w:sz w:val="18"/>
              </w:rPr>
              <w:t>Alternating</w:t>
            </w:r>
            <w:r>
              <w:rPr>
                <w:color w:val="231F20"/>
                <w:spacing w:val="-6"/>
                <w:sz w:val="18"/>
              </w:rPr>
              <w:t xml:space="preserve"> </w:t>
            </w:r>
            <w:r>
              <w:rPr>
                <w:color w:val="231F20"/>
                <w:sz w:val="18"/>
              </w:rPr>
              <w:t>mohawk/crossover</w:t>
            </w:r>
            <w:r>
              <w:rPr>
                <w:color w:val="231F20"/>
                <w:spacing w:val="-5"/>
                <w:sz w:val="18"/>
              </w:rPr>
              <w:t xml:space="preserve"> </w:t>
            </w:r>
            <w:r>
              <w:rPr>
                <w:color w:val="231F20"/>
                <w:sz w:val="18"/>
              </w:rPr>
              <w:t>sequence,</w:t>
            </w:r>
            <w:r>
              <w:rPr>
                <w:color w:val="231F20"/>
                <w:spacing w:val="-5"/>
                <w:sz w:val="18"/>
              </w:rPr>
              <w:t xml:space="preserve"> </w:t>
            </w:r>
            <w:r>
              <w:rPr>
                <w:color w:val="231F20"/>
                <w:sz w:val="18"/>
              </w:rPr>
              <w:t>right</w:t>
            </w:r>
            <w:r>
              <w:rPr>
                <w:color w:val="231F20"/>
                <w:spacing w:val="-6"/>
                <w:sz w:val="18"/>
              </w:rPr>
              <w:t xml:space="preserve"> </w:t>
            </w:r>
            <w:r>
              <w:rPr>
                <w:color w:val="231F20"/>
                <w:sz w:val="18"/>
              </w:rPr>
              <w:t>to</w:t>
            </w:r>
            <w:r>
              <w:rPr>
                <w:color w:val="231F20"/>
                <w:spacing w:val="-5"/>
                <w:sz w:val="18"/>
              </w:rPr>
              <w:t xml:space="preserve"> </w:t>
            </w:r>
            <w:r>
              <w:rPr>
                <w:color w:val="231F20"/>
                <w:sz w:val="18"/>
              </w:rPr>
              <w:t>left</w:t>
            </w:r>
            <w:r>
              <w:rPr>
                <w:color w:val="231F20"/>
                <w:spacing w:val="-5"/>
                <w:sz w:val="18"/>
              </w:rPr>
              <w:t xml:space="preserve"> </w:t>
            </w:r>
            <w:r>
              <w:rPr>
                <w:color w:val="231F20"/>
                <w:sz w:val="18"/>
              </w:rPr>
              <w:t>and</w:t>
            </w:r>
            <w:r>
              <w:rPr>
                <w:color w:val="231F20"/>
                <w:spacing w:val="-6"/>
                <w:sz w:val="18"/>
              </w:rPr>
              <w:t xml:space="preserve"> </w:t>
            </w:r>
            <w:r>
              <w:rPr>
                <w:color w:val="231F20"/>
                <w:sz w:val="18"/>
              </w:rPr>
              <w:t>left</w:t>
            </w:r>
            <w:r>
              <w:rPr>
                <w:color w:val="231F20"/>
                <w:spacing w:val="-5"/>
                <w:sz w:val="18"/>
              </w:rPr>
              <w:t xml:space="preserve"> </w:t>
            </w:r>
            <w:r>
              <w:rPr>
                <w:color w:val="231F20"/>
                <w:sz w:val="18"/>
              </w:rPr>
              <w:t>to</w:t>
            </w:r>
            <w:r>
              <w:rPr>
                <w:color w:val="231F20"/>
                <w:spacing w:val="-5"/>
                <w:sz w:val="18"/>
              </w:rPr>
              <w:t xml:space="preserve"> </w:t>
            </w:r>
            <w:r>
              <w:rPr>
                <w:color w:val="231F20"/>
                <w:spacing w:val="-2"/>
                <w:sz w:val="18"/>
              </w:rPr>
              <w:t>right</w:t>
            </w:r>
          </w:p>
          <w:p w14:paraId="4704C6F1" w14:textId="77777777" w:rsidR="005C02D1" w:rsidRDefault="005C02D1">
            <w:pPr>
              <w:pStyle w:val="TableParagraph"/>
              <w:numPr>
                <w:ilvl w:val="0"/>
                <w:numId w:val="108"/>
              </w:numPr>
              <w:tabs>
                <w:tab w:val="left" w:pos="301"/>
              </w:tabs>
              <w:spacing w:line="216" w:lineRule="exact"/>
              <w:ind w:hanging="221"/>
              <w:rPr>
                <w:sz w:val="18"/>
              </w:rPr>
            </w:pPr>
            <w:r>
              <w:rPr>
                <w:color w:val="231F20"/>
                <w:sz w:val="18"/>
              </w:rPr>
              <w:t>Waltz</w:t>
            </w:r>
            <w:r>
              <w:rPr>
                <w:color w:val="231F20"/>
                <w:spacing w:val="-3"/>
                <w:sz w:val="18"/>
              </w:rPr>
              <w:t xml:space="preserve"> </w:t>
            </w:r>
            <w:r>
              <w:rPr>
                <w:color w:val="231F20"/>
                <w:sz w:val="18"/>
              </w:rPr>
              <w:t>three-turns,</w:t>
            </w:r>
            <w:r>
              <w:rPr>
                <w:color w:val="231F20"/>
                <w:spacing w:val="-2"/>
                <w:sz w:val="18"/>
              </w:rPr>
              <w:t xml:space="preserve"> </w:t>
            </w:r>
            <w:r>
              <w:rPr>
                <w:color w:val="231F20"/>
                <w:sz w:val="18"/>
              </w:rPr>
              <w:t>2</w:t>
            </w:r>
            <w:r>
              <w:rPr>
                <w:color w:val="231F20"/>
                <w:spacing w:val="-3"/>
                <w:sz w:val="18"/>
              </w:rPr>
              <w:t xml:space="preserve"> </w:t>
            </w:r>
            <w:r>
              <w:rPr>
                <w:color w:val="231F20"/>
                <w:sz w:val="18"/>
              </w:rPr>
              <w:t>sets</w:t>
            </w:r>
            <w:r>
              <w:rPr>
                <w:color w:val="231F20"/>
                <w:spacing w:val="-2"/>
                <w:sz w:val="18"/>
              </w:rPr>
              <w:t xml:space="preserve"> </w:t>
            </w:r>
            <w:r>
              <w:rPr>
                <w:color w:val="231F20"/>
                <w:sz w:val="18"/>
              </w:rPr>
              <w:t>clockwise</w:t>
            </w:r>
            <w:r>
              <w:rPr>
                <w:color w:val="231F20"/>
                <w:spacing w:val="-3"/>
                <w:sz w:val="18"/>
              </w:rPr>
              <w:t xml:space="preserve"> </w:t>
            </w:r>
            <w:r>
              <w:rPr>
                <w:color w:val="231F20"/>
                <w:sz w:val="18"/>
              </w:rPr>
              <w:t>and</w:t>
            </w:r>
            <w:r>
              <w:rPr>
                <w:color w:val="231F20"/>
                <w:spacing w:val="-2"/>
                <w:sz w:val="18"/>
              </w:rPr>
              <w:t xml:space="preserve"> </w:t>
            </w:r>
            <w:r>
              <w:rPr>
                <w:color w:val="231F20"/>
                <w:sz w:val="18"/>
              </w:rPr>
              <w:t>2</w:t>
            </w:r>
            <w:r>
              <w:rPr>
                <w:color w:val="231F20"/>
                <w:spacing w:val="-3"/>
                <w:sz w:val="18"/>
              </w:rPr>
              <w:t xml:space="preserve"> </w:t>
            </w:r>
            <w:r>
              <w:rPr>
                <w:color w:val="231F20"/>
                <w:sz w:val="18"/>
              </w:rPr>
              <w:t>sets</w:t>
            </w:r>
            <w:r>
              <w:rPr>
                <w:color w:val="231F20"/>
                <w:spacing w:val="-2"/>
                <w:sz w:val="18"/>
              </w:rPr>
              <w:t xml:space="preserve"> counterclockwise</w:t>
            </w:r>
          </w:p>
          <w:p w14:paraId="1D50DD13" w14:textId="77777777" w:rsidR="005C02D1" w:rsidRDefault="005C02D1">
            <w:pPr>
              <w:pStyle w:val="TableParagraph"/>
              <w:numPr>
                <w:ilvl w:val="0"/>
                <w:numId w:val="108"/>
              </w:numPr>
              <w:tabs>
                <w:tab w:val="left" w:pos="301"/>
              </w:tabs>
              <w:spacing w:line="216" w:lineRule="exact"/>
              <w:ind w:hanging="221"/>
              <w:rPr>
                <w:sz w:val="18"/>
              </w:rPr>
            </w:pPr>
            <w:r>
              <w:rPr>
                <w:color w:val="231F20"/>
                <w:sz w:val="18"/>
              </w:rPr>
              <w:t>Advanced</w:t>
            </w:r>
            <w:r>
              <w:rPr>
                <w:color w:val="231F20"/>
                <w:spacing w:val="-2"/>
                <w:sz w:val="18"/>
              </w:rPr>
              <w:t xml:space="preserve"> </w:t>
            </w:r>
            <w:r>
              <w:rPr>
                <w:color w:val="231F20"/>
                <w:sz w:val="18"/>
              </w:rPr>
              <w:t>back</w:t>
            </w:r>
            <w:r>
              <w:rPr>
                <w:color w:val="231F20"/>
                <w:spacing w:val="-2"/>
                <w:sz w:val="18"/>
              </w:rPr>
              <w:t xml:space="preserve"> </w:t>
            </w:r>
            <w:r>
              <w:rPr>
                <w:color w:val="231F20"/>
                <w:sz w:val="18"/>
              </w:rPr>
              <w:t>spin</w:t>
            </w:r>
            <w:r>
              <w:rPr>
                <w:color w:val="231F20"/>
                <w:spacing w:val="-2"/>
                <w:sz w:val="18"/>
              </w:rPr>
              <w:t xml:space="preserve"> </w:t>
            </w:r>
            <w:r>
              <w:rPr>
                <w:color w:val="231F20"/>
                <w:sz w:val="18"/>
              </w:rPr>
              <w:t>with</w:t>
            </w:r>
            <w:r>
              <w:rPr>
                <w:color w:val="231F20"/>
                <w:spacing w:val="-2"/>
                <w:sz w:val="18"/>
              </w:rPr>
              <w:t xml:space="preserve"> </w:t>
            </w:r>
            <w:r>
              <w:rPr>
                <w:color w:val="231F20"/>
                <w:sz w:val="18"/>
              </w:rPr>
              <w:t>free</w:t>
            </w:r>
            <w:r>
              <w:rPr>
                <w:color w:val="231F20"/>
                <w:spacing w:val="-2"/>
                <w:sz w:val="18"/>
              </w:rPr>
              <w:t xml:space="preserve"> </w:t>
            </w:r>
            <w:r>
              <w:rPr>
                <w:color w:val="231F20"/>
                <w:sz w:val="18"/>
              </w:rPr>
              <w:t>foot</w:t>
            </w:r>
            <w:r>
              <w:rPr>
                <w:color w:val="231F20"/>
                <w:spacing w:val="-2"/>
                <w:sz w:val="18"/>
              </w:rPr>
              <w:t xml:space="preserve"> </w:t>
            </w:r>
            <w:r>
              <w:rPr>
                <w:color w:val="231F20"/>
                <w:sz w:val="18"/>
              </w:rPr>
              <w:t>in</w:t>
            </w:r>
            <w:r>
              <w:rPr>
                <w:color w:val="231F20"/>
                <w:spacing w:val="-2"/>
                <w:sz w:val="18"/>
              </w:rPr>
              <w:t xml:space="preserve"> </w:t>
            </w:r>
            <w:r>
              <w:rPr>
                <w:color w:val="231F20"/>
                <w:sz w:val="18"/>
              </w:rPr>
              <w:t>crossed</w:t>
            </w:r>
            <w:r>
              <w:rPr>
                <w:color w:val="231F20"/>
                <w:spacing w:val="-2"/>
                <w:sz w:val="18"/>
              </w:rPr>
              <w:t xml:space="preserve"> </w:t>
            </w:r>
            <w:r>
              <w:rPr>
                <w:color w:val="231F20"/>
                <w:sz w:val="18"/>
              </w:rPr>
              <w:t>leg</w:t>
            </w:r>
            <w:r>
              <w:rPr>
                <w:color w:val="231F20"/>
                <w:spacing w:val="-2"/>
                <w:sz w:val="18"/>
              </w:rPr>
              <w:t xml:space="preserve"> </w:t>
            </w:r>
            <w:r>
              <w:rPr>
                <w:color w:val="231F20"/>
                <w:sz w:val="18"/>
              </w:rPr>
              <w:t>position,</w:t>
            </w:r>
            <w:r>
              <w:rPr>
                <w:color w:val="231F20"/>
                <w:spacing w:val="-2"/>
                <w:sz w:val="18"/>
              </w:rPr>
              <w:t xml:space="preserve"> </w:t>
            </w:r>
            <w:r>
              <w:rPr>
                <w:color w:val="231F20"/>
                <w:sz w:val="18"/>
              </w:rPr>
              <w:t>minimum</w:t>
            </w:r>
            <w:r>
              <w:rPr>
                <w:color w:val="231F20"/>
                <w:spacing w:val="-2"/>
                <w:sz w:val="18"/>
              </w:rPr>
              <w:t xml:space="preserve"> </w:t>
            </w:r>
            <w:r>
              <w:rPr>
                <w:color w:val="231F20"/>
                <w:sz w:val="18"/>
              </w:rPr>
              <w:t>3</w:t>
            </w:r>
            <w:r>
              <w:rPr>
                <w:color w:val="231F20"/>
                <w:spacing w:val="-1"/>
                <w:sz w:val="18"/>
              </w:rPr>
              <w:t xml:space="preserve"> </w:t>
            </w:r>
            <w:r>
              <w:rPr>
                <w:color w:val="231F20"/>
                <w:spacing w:val="-2"/>
                <w:sz w:val="18"/>
              </w:rPr>
              <w:t>revolutions</w:t>
            </w:r>
          </w:p>
          <w:p w14:paraId="423DED5B" w14:textId="77777777" w:rsidR="005C02D1" w:rsidRDefault="005C02D1">
            <w:pPr>
              <w:pStyle w:val="TableParagraph"/>
              <w:numPr>
                <w:ilvl w:val="0"/>
                <w:numId w:val="108"/>
              </w:numPr>
              <w:tabs>
                <w:tab w:val="left" w:pos="301"/>
              </w:tabs>
              <w:spacing w:line="216" w:lineRule="exact"/>
              <w:ind w:hanging="221"/>
              <w:rPr>
                <w:sz w:val="18"/>
              </w:rPr>
            </w:pPr>
            <w:r>
              <w:rPr>
                <w:color w:val="231F20"/>
                <w:sz w:val="18"/>
              </w:rPr>
              <w:t>Loop</w:t>
            </w:r>
            <w:r>
              <w:rPr>
                <w:color w:val="231F20"/>
                <w:spacing w:val="-2"/>
                <w:sz w:val="18"/>
              </w:rPr>
              <w:t xml:space="preserve"> </w:t>
            </w:r>
            <w:r>
              <w:rPr>
                <w:color w:val="231F20"/>
                <w:spacing w:val="-4"/>
                <w:sz w:val="18"/>
              </w:rPr>
              <w:t>jump</w:t>
            </w:r>
          </w:p>
          <w:p w14:paraId="5CC79286" w14:textId="77777777" w:rsidR="005C02D1" w:rsidRDefault="005C02D1">
            <w:pPr>
              <w:pStyle w:val="TableParagraph"/>
              <w:numPr>
                <w:ilvl w:val="0"/>
                <w:numId w:val="108"/>
              </w:numPr>
              <w:tabs>
                <w:tab w:val="left" w:pos="301"/>
              </w:tabs>
              <w:spacing w:line="220" w:lineRule="exact"/>
              <w:ind w:hanging="221"/>
              <w:rPr>
                <w:sz w:val="18"/>
              </w:rPr>
            </w:pPr>
            <w:r>
              <w:rPr>
                <w:color w:val="231F20"/>
                <w:sz w:val="18"/>
              </w:rPr>
              <w:t>Waltz</w:t>
            </w:r>
            <w:r>
              <w:rPr>
                <w:color w:val="231F20"/>
                <w:spacing w:val="-4"/>
                <w:sz w:val="18"/>
              </w:rPr>
              <w:t xml:space="preserve"> </w:t>
            </w:r>
            <w:r>
              <w:rPr>
                <w:color w:val="231F20"/>
                <w:sz w:val="18"/>
              </w:rPr>
              <w:t>jump-toe</w:t>
            </w:r>
            <w:r>
              <w:rPr>
                <w:color w:val="231F20"/>
                <w:spacing w:val="-3"/>
                <w:sz w:val="18"/>
              </w:rPr>
              <w:t xml:space="preserve"> </w:t>
            </w:r>
            <w:r>
              <w:rPr>
                <w:color w:val="231F20"/>
                <w:sz w:val="18"/>
              </w:rPr>
              <w:t>loop</w:t>
            </w:r>
            <w:r>
              <w:rPr>
                <w:color w:val="231F20"/>
                <w:spacing w:val="-3"/>
                <w:sz w:val="18"/>
              </w:rPr>
              <w:t xml:space="preserve"> </w:t>
            </w:r>
            <w:r>
              <w:rPr>
                <w:color w:val="231F20"/>
                <w:sz w:val="18"/>
              </w:rPr>
              <w:t>or</w:t>
            </w:r>
            <w:r>
              <w:rPr>
                <w:color w:val="231F20"/>
                <w:spacing w:val="-4"/>
                <w:sz w:val="18"/>
              </w:rPr>
              <w:t xml:space="preserve"> </w:t>
            </w:r>
            <w:r>
              <w:rPr>
                <w:color w:val="231F20"/>
                <w:sz w:val="18"/>
              </w:rPr>
              <w:t>Salchow-toe</w:t>
            </w:r>
            <w:r>
              <w:rPr>
                <w:color w:val="231F20"/>
                <w:spacing w:val="-3"/>
                <w:sz w:val="18"/>
              </w:rPr>
              <w:t xml:space="preserve"> </w:t>
            </w:r>
            <w:r>
              <w:rPr>
                <w:color w:val="231F20"/>
                <w:sz w:val="18"/>
              </w:rPr>
              <w:t>loop</w:t>
            </w:r>
            <w:r>
              <w:rPr>
                <w:color w:val="231F20"/>
                <w:spacing w:val="-3"/>
                <w:sz w:val="18"/>
              </w:rPr>
              <w:t xml:space="preserve"> </w:t>
            </w:r>
            <w:r>
              <w:rPr>
                <w:color w:val="231F20"/>
                <w:sz w:val="18"/>
              </w:rPr>
              <w:t>jump</w:t>
            </w:r>
            <w:r>
              <w:rPr>
                <w:color w:val="231F20"/>
                <w:spacing w:val="-3"/>
                <w:sz w:val="18"/>
              </w:rPr>
              <w:t xml:space="preserve"> </w:t>
            </w:r>
            <w:r>
              <w:rPr>
                <w:color w:val="231F20"/>
                <w:spacing w:val="-2"/>
                <w:sz w:val="18"/>
              </w:rPr>
              <w:t>combination</w:t>
            </w:r>
          </w:p>
        </w:tc>
      </w:tr>
      <w:tr w:rsidR="005C02D1" w14:paraId="5F67330D" w14:textId="77777777" w:rsidTr="00DC4F29">
        <w:trPr>
          <w:trHeight w:val="941"/>
        </w:trPr>
        <w:tc>
          <w:tcPr>
            <w:tcW w:w="1118" w:type="dxa"/>
            <w:shd w:val="clear" w:color="auto" w:fill="FFFFFF"/>
          </w:tcPr>
          <w:p w14:paraId="7A6D6F60" w14:textId="77777777" w:rsidR="005C02D1" w:rsidRDefault="005C02D1" w:rsidP="00DC4F29">
            <w:pPr>
              <w:pStyle w:val="TableParagraph"/>
              <w:spacing w:before="10"/>
              <w:ind w:left="0"/>
              <w:rPr>
                <w:sz w:val="21"/>
              </w:rPr>
            </w:pPr>
          </w:p>
          <w:p w14:paraId="5356BFF8" w14:textId="77777777" w:rsidR="005C02D1" w:rsidRDefault="005C02D1" w:rsidP="00DC4F29">
            <w:pPr>
              <w:pStyle w:val="TableParagraph"/>
              <w:ind w:right="353"/>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4</w:t>
            </w:r>
          </w:p>
        </w:tc>
        <w:tc>
          <w:tcPr>
            <w:tcW w:w="1152" w:type="dxa"/>
            <w:shd w:val="clear" w:color="auto" w:fill="FFFFFF"/>
          </w:tcPr>
          <w:p w14:paraId="420F5DF1" w14:textId="77777777" w:rsidR="005C02D1" w:rsidRDefault="005C02D1" w:rsidP="00DC4F29">
            <w:pPr>
              <w:pStyle w:val="TableParagraph"/>
              <w:spacing w:before="10"/>
              <w:ind w:left="0"/>
              <w:rPr>
                <w:sz w:val="30"/>
              </w:rPr>
            </w:pPr>
          </w:p>
          <w:p w14:paraId="6293C003"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40" w:type="dxa"/>
            <w:shd w:val="clear" w:color="auto" w:fill="FFFFFF"/>
          </w:tcPr>
          <w:p w14:paraId="593A2EA5" w14:textId="77777777" w:rsidR="005C02D1" w:rsidRDefault="005C02D1">
            <w:pPr>
              <w:pStyle w:val="TableParagraph"/>
              <w:numPr>
                <w:ilvl w:val="0"/>
                <w:numId w:val="107"/>
              </w:numPr>
              <w:tabs>
                <w:tab w:val="left" w:pos="301"/>
              </w:tabs>
              <w:spacing w:before="38" w:line="220" w:lineRule="exact"/>
              <w:ind w:hanging="221"/>
              <w:rPr>
                <w:sz w:val="18"/>
              </w:rPr>
            </w:pPr>
            <w:r>
              <w:rPr>
                <w:color w:val="231F20"/>
                <w:sz w:val="18"/>
              </w:rPr>
              <w:t>Forward</w:t>
            </w:r>
            <w:r>
              <w:rPr>
                <w:color w:val="231F20"/>
                <w:spacing w:val="-7"/>
                <w:sz w:val="18"/>
              </w:rPr>
              <w:t xml:space="preserve"> </w:t>
            </w:r>
            <w:r>
              <w:rPr>
                <w:color w:val="231F20"/>
                <w:sz w:val="18"/>
              </w:rPr>
              <w:t>power</w:t>
            </w:r>
            <w:r>
              <w:rPr>
                <w:color w:val="231F20"/>
                <w:spacing w:val="-5"/>
                <w:sz w:val="18"/>
              </w:rPr>
              <w:t xml:space="preserve"> </w:t>
            </w:r>
            <w:r>
              <w:rPr>
                <w:color w:val="231F20"/>
                <w:sz w:val="18"/>
              </w:rPr>
              <w:t>3s,</w:t>
            </w:r>
            <w:r>
              <w:rPr>
                <w:color w:val="231F20"/>
                <w:spacing w:val="-4"/>
                <w:sz w:val="18"/>
              </w:rPr>
              <w:t xml:space="preserve"> </w:t>
            </w:r>
            <w:r>
              <w:rPr>
                <w:color w:val="231F20"/>
                <w:sz w:val="18"/>
              </w:rPr>
              <w:t>2-3</w:t>
            </w:r>
            <w:r>
              <w:rPr>
                <w:color w:val="231F20"/>
                <w:spacing w:val="-5"/>
                <w:sz w:val="18"/>
              </w:rPr>
              <w:t xml:space="preserve"> </w:t>
            </w:r>
            <w:r>
              <w:rPr>
                <w:color w:val="231F20"/>
                <w:sz w:val="18"/>
              </w:rPr>
              <w:t>consecutive</w:t>
            </w:r>
            <w:r>
              <w:rPr>
                <w:color w:val="231F20"/>
                <w:spacing w:val="-5"/>
                <w:sz w:val="18"/>
              </w:rPr>
              <w:t xml:space="preserve"> </w:t>
            </w:r>
            <w:r>
              <w:rPr>
                <w:color w:val="231F20"/>
                <w:sz w:val="18"/>
              </w:rPr>
              <w:t>sets,</w:t>
            </w:r>
            <w:r>
              <w:rPr>
                <w:color w:val="231F20"/>
                <w:spacing w:val="-4"/>
                <w:sz w:val="18"/>
              </w:rPr>
              <w:t xml:space="preserve"> </w:t>
            </w:r>
            <w:r>
              <w:rPr>
                <w:color w:val="231F20"/>
                <w:sz w:val="18"/>
              </w:rPr>
              <w:t>right</w:t>
            </w:r>
            <w:r>
              <w:rPr>
                <w:color w:val="231F20"/>
                <w:spacing w:val="-5"/>
                <w:sz w:val="18"/>
              </w:rPr>
              <w:t xml:space="preserve"> </w:t>
            </w:r>
            <w:r>
              <w:rPr>
                <w:color w:val="231F20"/>
                <w:sz w:val="18"/>
              </w:rPr>
              <w:t>or</w:t>
            </w:r>
            <w:r>
              <w:rPr>
                <w:color w:val="231F20"/>
                <w:spacing w:val="-4"/>
                <w:sz w:val="18"/>
              </w:rPr>
              <w:t xml:space="preserve"> left</w:t>
            </w:r>
          </w:p>
          <w:p w14:paraId="281C5DF0" w14:textId="77777777" w:rsidR="005C02D1" w:rsidRDefault="005C02D1">
            <w:pPr>
              <w:pStyle w:val="TableParagraph"/>
              <w:numPr>
                <w:ilvl w:val="0"/>
                <w:numId w:val="107"/>
              </w:numPr>
              <w:tabs>
                <w:tab w:val="left" w:pos="301"/>
              </w:tabs>
              <w:spacing w:line="216" w:lineRule="exact"/>
              <w:ind w:hanging="221"/>
              <w:rPr>
                <w:sz w:val="18"/>
              </w:rPr>
            </w:pPr>
            <w:r>
              <w:rPr>
                <w:color w:val="231F20"/>
                <w:sz w:val="18"/>
              </w:rPr>
              <w:t xml:space="preserve">Sit spin, minimum 3 </w:t>
            </w:r>
            <w:r>
              <w:rPr>
                <w:color w:val="231F20"/>
                <w:spacing w:val="-2"/>
                <w:sz w:val="18"/>
              </w:rPr>
              <w:t>revolutions</w:t>
            </w:r>
          </w:p>
          <w:p w14:paraId="634C8C8A" w14:textId="77777777" w:rsidR="005C02D1" w:rsidRDefault="005C02D1">
            <w:pPr>
              <w:pStyle w:val="TableParagraph"/>
              <w:numPr>
                <w:ilvl w:val="0"/>
                <w:numId w:val="107"/>
              </w:numPr>
              <w:tabs>
                <w:tab w:val="left" w:pos="301"/>
              </w:tabs>
              <w:spacing w:line="216" w:lineRule="exact"/>
              <w:ind w:hanging="221"/>
              <w:rPr>
                <w:sz w:val="18"/>
              </w:rPr>
            </w:pPr>
            <w:r>
              <w:rPr>
                <w:color w:val="231F20"/>
                <w:sz w:val="18"/>
              </w:rPr>
              <w:t xml:space="preserve">Half loop </w:t>
            </w:r>
            <w:r>
              <w:rPr>
                <w:color w:val="231F20"/>
                <w:spacing w:val="-4"/>
                <w:sz w:val="18"/>
              </w:rPr>
              <w:t>jump</w:t>
            </w:r>
          </w:p>
          <w:p w14:paraId="0AB8677F" w14:textId="77777777" w:rsidR="005C02D1" w:rsidRDefault="005C02D1">
            <w:pPr>
              <w:pStyle w:val="TableParagraph"/>
              <w:numPr>
                <w:ilvl w:val="0"/>
                <w:numId w:val="107"/>
              </w:numPr>
              <w:tabs>
                <w:tab w:val="left" w:pos="301"/>
              </w:tabs>
              <w:spacing w:line="220" w:lineRule="exact"/>
              <w:ind w:hanging="221"/>
              <w:rPr>
                <w:sz w:val="18"/>
              </w:rPr>
            </w:pPr>
            <w:r>
              <w:rPr>
                <w:color w:val="231F20"/>
                <w:sz w:val="18"/>
              </w:rPr>
              <w:t xml:space="preserve">Flip </w:t>
            </w:r>
            <w:r>
              <w:rPr>
                <w:color w:val="231F20"/>
                <w:spacing w:val="-4"/>
                <w:sz w:val="18"/>
              </w:rPr>
              <w:t>jump</w:t>
            </w:r>
          </w:p>
        </w:tc>
      </w:tr>
      <w:tr w:rsidR="005C02D1" w14:paraId="44B56825" w14:textId="77777777" w:rsidTr="00DC4F29">
        <w:trPr>
          <w:trHeight w:val="941"/>
        </w:trPr>
        <w:tc>
          <w:tcPr>
            <w:tcW w:w="1118" w:type="dxa"/>
            <w:shd w:val="clear" w:color="auto" w:fill="FFFFFF"/>
          </w:tcPr>
          <w:p w14:paraId="151E513E" w14:textId="77777777" w:rsidR="005C02D1" w:rsidRDefault="005C02D1" w:rsidP="00DC4F29">
            <w:pPr>
              <w:pStyle w:val="TableParagraph"/>
              <w:spacing w:before="10"/>
              <w:ind w:left="0"/>
              <w:rPr>
                <w:sz w:val="21"/>
              </w:rPr>
            </w:pPr>
          </w:p>
          <w:p w14:paraId="471F70FE" w14:textId="77777777" w:rsidR="005C02D1" w:rsidRDefault="005C02D1" w:rsidP="00DC4F29">
            <w:pPr>
              <w:pStyle w:val="TableParagraph"/>
              <w:ind w:right="364"/>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5</w:t>
            </w:r>
          </w:p>
        </w:tc>
        <w:tc>
          <w:tcPr>
            <w:tcW w:w="1152" w:type="dxa"/>
            <w:shd w:val="clear" w:color="auto" w:fill="FFFFFF"/>
          </w:tcPr>
          <w:p w14:paraId="1C3EA654" w14:textId="77777777" w:rsidR="005C02D1" w:rsidRDefault="005C02D1" w:rsidP="00DC4F29">
            <w:pPr>
              <w:pStyle w:val="TableParagraph"/>
              <w:spacing w:before="10"/>
              <w:ind w:left="0"/>
              <w:rPr>
                <w:sz w:val="30"/>
              </w:rPr>
            </w:pPr>
          </w:p>
          <w:p w14:paraId="2A7FA721"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40" w:type="dxa"/>
            <w:shd w:val="clear" w:color="auto" w:fill="FFFFFF"/>
          </w:tcPr>
          <w:p w14:paraId="7E3B62D1" w14:textId="77777777" w:rsidR="005C02D1" w:rsidRDefault="005C02D1">
            <w:pPr>
              <w:pStyle w:val="TableParagraph"/>
              <w:numPr>
                <w:ilvl w:val="0"/>
                <w:numId w:val="106"/>
              </w:numPr>
              <w:tabs>
                <w:tab w:val="left" w:pos="301"/>
              </w:tabs>
              <w:spacing w:before="38" w:line="220" w:lineRule="exact"/>
              <w:ind w:hanging="221"/>
              <w:rPr>
                <w:sz w:val="18"/>
              </w:rPr>
            </w:pPr>
            <w:r>
              <w:rPr>
                <w:color w:val="231F20"/>
                <w:spacing w:val="-2"/>
                <w:sz w:val="18"/>
              </w:rPr>
              <w:t>Backward</w:t>
            </w:r>
            <w:r>
              <w:rPr>
                <w:color w:val="231F20"/>
                <w:spacing w:val="-7"/>
                <w:sz w:val="18"/>
              </w:rPr>
              <w:t xml:space="preserve"> </w:t>
            </w:r>
            <w:r>
              <w:rPr>
                <w:color w:val="231F20"/>
                <w:spacing w:val="-2"/>
                <w:sz w:val="18"/>
              </w:rPr>
              <w:t>outside</w:t>
            </w:r>
            <w:r>
              <w:rPr>
                <w:color w:val="231F20"/>
                <w:spacing w:val="-7"/>
                <w:sz w:val="18"/>
              </w:rPr>
              <w:t xml:space="preserve"> </w:t>
            </w:r>
            <w:r>
              <w:rPr>
                <w:color w:val="231F20"/>
                <w:spacing w:val="-2"/>
                <w:sz w:val="18"/>
              </w:rPr>
              <w:t>three-turn,</w:t>
            </w:r>
            <w:r>
              <w:rPr>
                <w:color w:val="231F20"/>
                <w:spacing w:val="-7"/>
                <w:sz w:val="18"/>
              </w:rPr>
              <w:t xml:space="preserve"> </w:t>
            </w:r>
            <w:r>
              <w:rPr>
                <w:color w:val="231F20"/>
                <w:spacing w:val="-2"/>
                <w:sz w:val="18"/>
              </w:rPr>
              <w:t>mohawk</w:t>
            </w:r>
            <w:r>
              <w:rPr>
                <w:color w:val="231F20"/>
                <w:spacing w:val="-7"/>
                <w:sz w:val="18"/>
              </w:rPr>
              <w:t xml:space="preserve"> </w:t>
            </w:r>
            <w:r>
              <w:rPr>
                <w:color w:val="231F20"/>
                <w:spacing w:val="-2"/>
                <w:sz w:val="18"/>
              </w:rPr>
              <w:t>(backward</w:t>
            </w:r>
            <w:r>
              <w:rPr>
                <w:color w:val="231F20"/>
                <w:spacing w:val="-7"/>
                <w:sz w:val="18"/>
              </w:rPr>
              <w:t xml:space="preserve"> </w:t>
            </w:r>
            <w:r>
              <w:rPr>
                <w:color w:val="231F20"/>
                <w:spacing w:val="-2"/>
                <w:sz w:val="18"/>
              </w:rPr>
              <w:t>power</w:t>
            </w:r>
            <w:r>
              <w:rPr>
                <w:color w:val="231F20"/>
                <w:spacing w:val="-7"/>
                <w:sz w:val="18"/>
              </w:rPr>
              <w:t xml:space="preserve"> </w:t>
            </w:r>
            <w:r>
              <w:rPr>
                <w:color w:val="231F20"/>
                <w:spacing w:val="-2"/>
                <w:sz w:val="18"/>
              </w:rPr>
              <w:t>three-turn),</w:t>
            </w:r>
            <w:r>
              <w:rPr>
                <w:color w:val="231F20"/>
                <w:spacing w:val="-7"/>
                <w:sz w:val="18"/>
              </w:rPr>
              <w:t xml:space="preserve"> </w:t>
            </w:r>
            <w:r>
              <w:rPr>
                <w:color w:val="231F20"/>
                <w:spacing w:val="-2"/>
                <w:sz w:val="18"/>
              </w:rPr>
              <w:t>2-3</w:t>
            </w:r>
            <w:r>
              <w:rPr>
                <w:color w:val="231F20"/>
                <w:spacing w:val="-7"/>
                <w:sz w:val="18"/>
              </w:rPr>
              <w:t xml:space="preserve"> </w:t>
            </w:r>
            <w:r>
              <w:rPr>
                <w:color w:val="231F20"/>
                <w:spacing w:val="-2"/>
                <w:sz w:val="18"/>
              </w:rPr>
              <w:t>sets</w:t>
            </w:r>
            <w:r>
              <w:rPr>
                <w:color w:val="231F20"/>
                <w:spacing w:val="-7"/>
                <w:sz w:val="18"/>
              </w:rPr>
              <w:t xml:space="preserve"> </w:t>
            </w:r>
            <w:r>
              <w:rPr>
                <w:color w:val="231F20"/>
                <w:spacing w:val="-2"/>
                <w:sz w:val="18"/>
              </w:rPr>
              <w:t>both</w:t>
            </w:r>
            <w:r>
              <w:rPr>
                <w:color w:val="231F20"/>
                <w:spacing w:val="-6"/>
                <w:sz w:val="18"/>
              </w:rPr>
              <w:t xml:space="preserve"> </w:t>
            </w:r>
            <w:r>
              <w:rPr>
                <w:color w:val="231F20"/>
                <w:spacing w:val="-2"/>
                <w:sz w:val="18"/>
              </w:rPr>
              <w:t>directions</w:t>
            </w:r>
          </w:p>
          <w:p w14:paraId="474AF738" w14:textId="77777777" w:rsidR="005C02D1" w:rsidRDefault="005C02D1">
            <w:pPr>
              <w:pStyle w:val="TableParagraph"/>
              <w:numPr>
                <w:ilvl w:val="0"/>
                <w:numId w:val="106"/>
              </w:numPr>
              <w:tabs>
                <w:tab w:val="left" w:pos="301"/>
              </w:tabs>
              <w:spacing w:line="216" w:lineRule="exact"/>
              <w:ind w:hanging="221"/>
              <w:rPr>
                <w:sz w:val="18"/>
              </w:rPr>
            </w:pPr>
            <w:r>
              <w:rPr>
                <w:color w:val="231F20"/>
                <w:sz w:val="18"/>
              </w:rPr>
              <w:t xml:space="preserve">Camel spin, minimum 3 </w:t>
            </w:r>
            <w:r>
              <w:rPr>
                <w:color w:val="231F20"/>
                <w:spacing w:val="-2"/>
                <w:sz w:val="18"/>
              </w:rPr>
              <w:t>revolutions</w:t>
            </w:r>
          </w:p>
          <w:p w14:paraId="21FAEC99" w14:textId="77777777" w:rsidR="005C02D1" w:rsidRDefault="005C02D1">
            <w:pPr>
              <w:pStyle w:val="TableParagraph"/>
              <w:numPr>
                <w:ilvl w:val="0"/>
                <w:numId w:val="106"/>
              </w:numPr>
              <w:tabs>
                <w:tab w:val="left" w:pos="301"/>
              </w:tabs>
              <w:spacing w:line="216" w:lineRule="exact"/>
              <w:ind w:hanging="221"/>
              <w:rPr>
                <w:sz w:val="18"/>
              </w:rPr>
            </w:pPr>
            <w:r>
              <w:rPr>
                <w:color w:val="231F20"/>
                <w:sz w:val="18"/>
              </w:rPr>
              <w:t>Waltz</w:t>
            </w:r>
            <w:r>
              <w:rPr>
                <w:color w:val="231F20"/>
                <w:spacing w:val="-4"/>
                <w:sz w:val="18"/>
              </w:rPr>
              <w:t xml:space="preserve"> </w:t>
            </w:r>
            <w:r>
              <w:rPr>
                <w:color w:val="231F20"/>
                <w:sz w:val="18"/>
              </w:rPr>
              <w:t>jump-loop</w:t>
            </w:r>
            <w:r>
              <w:rPr>
                <w:color w:val="231F20"/>
                <w:spacing w:val="-3"/>
                <w:sz w:val="18"/>
              </w:rPr>
              <w:t xml:space="preserve"> </w:t>
            </w:r>
            <w:r>
              <w:rPr>
                <w:color w:val="231F20"/>
                <w:sz w:val="18"/>
              </w:rPr>
              <w:t>jump</w:t>
            </w:r>
            <w:r>
              <w:rPr>
                <w:color w:val="231F20"/>
                <w:spacing w:val="-3"/>
                <w:sz w:val="18"/>
              </w:rPr>
              <w:t xml:space="preserve"> </w:t>
            </w:r>
            <w:r>
              <w:rPr>
                <w:color w:val="231F20"/>
                <w:spacing w:val="-2"/>
                <w:sz w:val="18"/>
              </w:rPr>
              <w:t>combination</w:t>
            </w:r>
          </w:p>
          <w:p w14:paraId="32536779" w14:textId="77777777" w:rsidR="005C02D1" w:rsidRDefault="005C02D1">
            <w:pPr>
              <w:pStyle w:val="TableParagraph"/>
              <w:numPr>
                <w:ilvl w:val="0"/>
                <w:numId w:val="106"/>
              </w:numPr>
              <w:tabs>
                <w:tab w:val="left" w:pos="301"/>
              </w:tabs>
              <w:spacing w:line="220" w:lineRule="exact"/>
              <w:ind w:hanging="221"/>
              <w:rPr>
                <w:sz w:val="18"/>
              </w:rPr>
            </w:pPr>
            <w:r>
              <w:rPr>
                <w:color w:val="231F20"/>
                <w:sz w:val="18"/>
              </w:rPr>
              <w:t xml:space="preserve">Lutz </w:t>
            </w:r>
            <w:r>
              <w:rPr>
                <w:color w:val="231F20"/>
                <w:spacing w:val="-4"/>
                <w:sz w:val="18"/>
              </w:rPr>
              <w:t>jump</w:t>
            </w:r>
          </w:p>
        </w:tc>
      </w:tr>
      <w:tr w:rsidR="005C02D1" w14:paraId="6D4975BC" w14:textId="77777777" w:rsidTr="00DC4F29">
        <w:trPr>
          <w:trHeight w:val="941"/>
        </w:trPr>
        <w:tc>
          <w:tcPr>
            <w:tcW w:w="1118" w:type="dxa"/>
            <w:shd w:val="clear" w:color="auto" w:fill="FFFFFF"/>
          </w:tcPr>
          <w:p w14:paraId="7E692F73" w14:textId="77777777" w:rsidR="005C02D1" w:rsidRDefault="005C02D1" w:rsidP="00DC4F29">
            <w:pPr>
              <w:pStyle w:val="TableParagraph"/>
              <w:spacing w:before="10"/>
              <w:ind w:left="0"/>
              <w:rPr>
                <w:sz w:val="21"/>
              </w:rPr>
            </w:pPr>
          </w:p>
          <w:p w14:paraId="244E5114" w14:textId="77777777" w:rsidR="005C02D1" w:rsidRDefault="005C02D1" w:rsidP="00DC4F29">
            <w:pPr>
              <w:pStyle w:val="TableParagraph"/>
              <w:ind w:right="357"/>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6</w:t>
            </w:r>
          </w:p>
        </w:tc>
        <w:tc>
          <w:tcPr>
            <w:tcW w:w="1152" w:type="dxa"/>
            <w:shd w:val="clear" w:color="auto" w:fill="FFFFFF"/>
          </w:tcPr>
          <w:p w14:paraId="6B89414F" w14:textId="77777777" w:rsidR="005C02D1" w:rsidRDefault="005C02D1" w:rsidP="00DC4F29">
            <w:pPr>
              <w:pStyle w:val="TableParagraph"/>
              <w:spacing w:before="10"/>
              <w:ind w:left="0"/>
              <w:rPr>
                <w:sz w:val="30"/>
              </w:rPr>
            </w:pPr>
          </w:p>
          <w:p w14:paraId="0B9B53C3"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40" w:type="dxa"/>
            <w:shd w:val="clear" w:color="auto" w:fill="FFFFFF"/>
          </w:tcPr>
          <w:p w14:paraId="60E90E38" w14:textId="77777777" w:rsidR="005C02D1" w:rsidRDefault="005C02D1">
            <w:pPr>
              <w:pStyle w:val="TableParagraph"/>
              <w:numPr>
                <w:ilvl w:val="0"/>
                <w:numId w:val="105"/>
              </w:numPr>
              <w:tabs>
                <w:tab w:val="left" w:pos="301"/>
              </w:tabs>
              <w:spacing w:before="38" w:line="220" w:lineRule="exact"/>
              <w:ind w:hanging="221"/>
              <w:rPr>
                <w:sz w:val="18"/>
              </w:rPr>
            </w:pPr>
            <w:r>
              <w:rPr>
                <w:color w:val="231F20"/>
                <w:sz w:val="18"/>
              </w:rPr>
              <w:t>Forward</w:t>
            </w:r>
            <w:r>
              <w:rPr>
                <w:color w:val="231F20"/>
                <w:spacing w:val="-5"/>
                <w:sz w:val="18"/>
              </w:rPr>
              <w:t xml:space="preserve"> </w:t>
            </w:r>
            <w:r>
              <w:rPr>
                <w:color w:val="231F20"/>
                <w:sz w:val="18"/>
              </w:rPr>
              <w:t>power</w:t>
            </w:r>
            <w:r>
              <w:rPr>
                <w:color w:val="231F20"/>
                <w:spacing w:val="-3"/>
                <w:sz w:val="18"/>
              </w:rPr>
              <w:t xml:space="preserve"> </w:t>
            </w:r>
            <w:r>
              <w:rPr>
                <w:color w:val="231F20"/>
                <w:sz w:val="18"/>
              </w:rPr>
              <w:t>pulls,</w:t>
            </w:r>
            <w:r>
              <w:rPr>
                <w:color w:val="231F20"/>
                <w:spacing w:val="-3"/>
                <w:sz w:val="18"/>
              </w:rPr>
              <w:t xml:space="preserve"> </w:t>
            </w:r>
            <w:r>
              <w:rPr>
                <w:color w:val="231F20"/>
                <w:sz w:val="18"/>
              </w:rPr>
              <w:t>minimum</w:t>
            </w:r>
            <w:r>
              <w:rPr>
                <w:color w:val="231F20"/>
                <w:spacing w:val="-3"/>
                <w:sz w:val="18"/>
              </w:rPr>
              <w:t xml:space="preserve"> </w:t>
            </w:r>
            <w:r>
              <w:rPr>
                <w:color w:val="231F20"/>
                <w:sz w:val="18"/>
              </w:rPr>
              <w:t>3</w:t>
            </w:r>
            <w:r>
              <w:rPr>
                <w:color w:val="231F20"/>
                <w:spacing w:val="-3"/>
                <w:sz w:val="18"/>
              </w:rPr>
              <w:t xml:space="preserve"> </w:t>
            </w:r>
            <w:r>
              <w:rPr>
                <w:color w:val="231F20"/>
                <w:sz w:val="18"/>
              </w:rPr>
              <w:t>on</w:t>
            </w:r>
            <w:r>
              <w:rPr>
                <w:color w:val="231F20"/>
                <w:spacing w:val="-3"/>
                <w:sz w:val="18"/>
              </w:rPr>
              <w:t xml:space="preserve"> </w:t>
            </w:r>
            <w:r>
              <w:rPr>
                <w:color w:val="231F20"/>
                <w:sz w:val="18"/>
              </w:rPr>
              <w:t>each</w:t>
            </w:r>
            <w:r>
              <w:rPr>
                <w:color w:val="231F20"/>
                <w:spacing w:val="-3"/>
                <w:sz w:val="18"/>
              </w:rPr>
              <w:t xml:space="preserve"> </w:t>
            </w:r>
            <w:r>
              <w:rPr>
                <w:color w:val="231F20"/>
                <w:spacing w:val="-4"/>
                <w:sz w:val="18"/>
              </w:rPr>
              <w:t>foot</w:t>
            </w:r>
          </w:p>
          <w:p w14:paraId="67D364E4" w14:textId="77777777" w:rsidR="005C02D1" w:rsidRDefault="005C02D1">
            <w:pPr>
              <w:pStyle w:val="TableParagraph"/>
              <w:numPr>
                <w:ilvl w:val="0"/>
                <w:numId w:val="105"/>
              </w:numPr>
              <w:tabs>
                <w:tab w:val="left" w:pos="301"/>
              </w:tabs>
              <w:spacing w:line="216" w:lineRule="exact"/>
              <w:ind w:hanging="221"/>
              <w:rPr>
                <w:sz w:val="18"/>
              </w:rPr>
            </w:pPr>
            <w:r>
              <w:rPr>
                <w:color w:val="231F20"/>
                <w:sz w:val="18"/>
              </w:rPr>
              <w:t>Camel,</w:t>
            </w:r>
            <w:r>
              <w:rPr>
                <w:color w:val="231F20"/>
                <w:spacing w:val="-5"/>
                <w:sz w:val="18"/>
              </w:rPr>
              <w:t xml:space="preserve"> </w:t>
            </w:r>
            <w:r>
              <w:rPr>
                <w:color w:val="231F20"/>
                <w:sz w:val="18"/>
              </w:rPr>
              <w:t>sit</w:t>
            </w:r>
            <w:r>
              <w:rPr>
                <w:color w:val="231F20"/>
                <w:spacing w:val="-2"/>
                <w:sz w:val="18"/>
              </w:rPr>
              <w:t xml:space="preserve"> </w:t>
            </w:r>
            <w:r>
              <w:rPr>
                <w:color w:val="231F20"/>
                <w:sz w:val="18"/>
              </w:rPr>
              <w:t>spin</w:t>
            </w:r>
            <w:r>
              <w:rPr>
                <w:color w:val="231F20"/>
                <w:spacing w:val="-2"/>
                <w:sz w:val="18"/>
              </w:rPr>
              <w:t xml:space="preserve"> </w:t>
            </w:r>
            <w:r>
              <w:rPr>
                <w:color w:val="231F20"/>
                <w:sz w:val="18"/>
              </w:rPr>
              <w:t>combination,</w:t>
            </w:r>
            <w:r>
              <w:rPr>
                <w:color w:val="231F20"/>
                <w:spacing w:val="-2"/>
                <w:sz w:val="18"/>
              </w:rPr>
              <w:t xml:space="preserve"> </w:t>
            </w:r>
            <w:r>
              <w:rPr>
                <w:color w:val="231F20"/>
                <w:sz w:val="18"/>
              </w:rPr>
              <w:t>minimum</w:t>
            </w:r>
            <w:r>
              <w:rPr>
                <w:color w:val="231F20"/>
                <w:spacing w:val="-2"/>
                <w:sz w:val="18"/>
              </w:rPr>
              <w:t xml:space="preserve"> </w:t>
            </w:r>
            <w:r>
              <w:rPr>
                <w:color w:val="231F20"/>
                <w:sz w:val="18"/>
              </w:rPr>
              <w:t>of</w:t>
            </w:r>
            <w:r>
              <w:rPr>
                <w:color w:val="231F20"/>
                <w:spacing w:val="-2"/>
                <w:sz w:val="18"/>
              </w:rPr>
              <w:t xml:space="preserve"> </w:t>
            </w:r>
            <w:r>
              <w:rPr>
                <w:color w:val="231F20"/>
                <w:sz w:val="18"/>
              </w:rPr>
              <w:t>4</w:t>
            </w:r>
            <w:r>
              <w:rPr>
                <w:color w:val="231F20"/>
                <w:spacing w:val="-2"/>
                <w:sz w:val="18"/>
              </w:rPr>
              <w:t xml:space="preserve"> </w:t>
            </w:r>
            <w:r>
              <w:rPr>
                <w:color w:val="231F20"/>
                <w:sz w:val="18"/>
              </w:rPr>
              <w:t>revolutions</w:t>
            </w:r>
            <w:r>
              <w:rPr>
                <w:color w:val="231F20"/>
                <w:spacing w:val="-2"/>
                <w:sz w:val="18"/>
              </w:rPr>
              <w:t xml:space="preserve"> </w:t>
            </w:r>
            <w:r>
              <w:rPr>
                <w:color w:val="231F20"/>
                <w:spacing w:val="-4"/>
                <w:sz w:val="18"/>
              </w:rPr>
              <w:t>total</w:t>
            </w:r>
          </w:p>
          <w:p w14:paraId="33D263E8" w14:textId="77777777" w:rsidR="005C02D1" w:rsidRDefault="005C02D1">
            <w:pPr>
              <w:pStyle w:val="TableParagraph"/>
              <w:numPr>
                <w:ilvl w:val="0"/>
                <w:numId w:val="105"/>
              </w:numPr>
              <w:tabs>
                <w:tab w:val="left" w:pos="301"/>
              </w:tabs>
              <w:spacing w:line="216" w:lineRule="exact"/>
              <w:ind w:hanging="221"/>
              <w:rPr>
                <w:sz w:val="18"/>
              </w:rPr>
            </w:pPr>
            <w:r>
              <w:rPr>
                <w:color w:val="231F20"/>
                <w:sz w:val="18"/>
              </w:rPr>
              <w:t>Waltz</w:t>
            </w:r>
            <w:r>
              <w:rPr>
                <w:color w:val="231F20"/>
                <w:spacing w:val="-7"/>
                <w:sz w:val="18"/>
              </w:rPr>
              <w:t xml:space="preserve"> </w:t>
            </w:r>
            <w:r>
              <w:rPr>
                <w:color w:val="231F20"/>
                <w:sz w:val="18"/>
              </w:rPr>
              <w:t>jump-Euler</w:t>
            </w:r>
            <w:r>
              <w:rPr>
                <w:color w:val="231F20"/>
                <w:spacing w:val="-4"/>
                <w:sz w:val="18"/>
              </w:rPr>
              <w:t xml:space="preserve"> </w:t>
            </w:r>
            <w:r>
              <w:rPr>
                <w:color w:val="231F20"/>
                <w:sz w:val="18"/>
              </w:rPr>
              <w:t>(half</w:t>
            </w:r>
            <w:r>
              <w:rPr>
                <w:color w:val="231F20"/>
                <w:spacing w:val="-4"/>
                <w:sz w:val="18"/>
              </w:rPr>
              <w:t xml:space="preserve"> </w:t>
            </w:r>
            <w:r>
              <w:rPr>
                <w:color w:val="231F20"/>
                <w:sz w:val="18"/>
              </w:rPr>
              <w:t>loop)-Salchow</w:t>
            </w:r>
            <w:r>
              <w:rPr>
                <w:color w:val="231F20"/>
                <w:spacing w:val="-4"/>
                <w:sz w:val="18"/>
              </w:rPr>
              <w:t xml:space="preserve"> </w:t>
            </w:r>
            <w:r>
              <w:rPr>
                <w:color w:val="231F20"/>
                <w:sz w:val="18"/>
              </w:rPr>
              <w:t>jump</w:t>
            </w:r>
            <w:r>
              <w:rPr>
                <w:color w:val="231F20"/>
                <w:spacing w:val="-4"/>
                <w:sz w:val="18"/>
              </w:rPr>
              <w:t xml:space="preserve"> </w:t>
            </w:r>
            <w:r>
              <w:rPr>
                <w:color w:val="231F20"/>
                <w:spacing w:val="-2"/>
                <w:sz w:val="18"/>
              </w:rPr>
              <w:t>combination</w:t>
            </w:r>
          </w:p>
          <w:p w14:paraId="294F9665" w14:textId="77777777" w:rsidR="005C02D1" w:rsidRDefault="005C02D1">
            <w:pPr>
              <w:pStyle w:val="TableParagraph"/>
              <w:numPr>
                <w:ilvl w:val="0"/>
                <w:numId w:val="105"/>
              </w:numPr>
              <w:tabs>
                <w:tab w:val="left" w:pos="301"/>
              </w:tabs>
              <w:spacing w:line="220" w:lineRule="exact"/>
              <w:ind w:hanging="221"/>
              <w:rPr>
                <w:sz w:val="18"/>
              </w:rPr>
            </w:pPr>
            <w:r>
              <w:rPr>
                <w:color w:val="231F20"/>
                <w:sz w:val="18"/>
              </w:rPr>
              <w:t>Axel</w:t>
            </w:r>
            <w:r>
              <w:rPr>
                <w:color w:val="231F20"/>
                <w:spacing w:val="-3"/>
                <w:sz w:val="18"/>
              </w:rPr>
              <w:t xml:space="preserve"> </w:t>
            </w:r>
            <w:r>
              <w:rPr>
                <w:color w:val="231F20"/>
                <w:sz w:val="18"/>
              </w:rPr>
              <w:t>jump;</w:t>
            </w:r>
            <w:r>
              <w:rPr>
                <w:color w:val="231F20"/>
                <w:spacing w:val="-2"/>
                <w:sz w:val="18"/>
              </w:rPr>
              <w:t xml:space="preserve"> </w:t>
            </w:r>
            <w:r>
              <w:rPr>
                <w:color w:val="231F20"/>
                <w:sz w:val="18"/>
              </w:rPr>
              <w:t>minimum</w:t>
            </w:r>
            <w:r>
              <w:rPr>
                <w:color w:val="231F20"/>
                <w:spacing w:val="-2"/>
                <w:sz w:val="18"/>
              </w:rPr>
              <w:t xml:space="preserve"> </w:t>
            </w:r>
            <w:r>
              <w:rPr>
                <w:color w:val="231F20"/>
                <w:sz w:val="18"/>
              </w:rPr>
              <w:t>requirement</w:t>
            </w:r>
            <w:r>
              <w:rPr>
                <w:color w:val="231F20"/>
                <w:spacing w:val="-3"/>
                <w:sz w:val="18"/>
              </w:rPr>
              <w:t xml:space="preserve"> </w:t>
            </w:r>
            <w:r>
              <w:rPr>
                <w:color w:val="231F20"/>
                <w:sz w:val="18"/>
              </w:rPr>
              <w:t>is</w:t>
            </w:r>
            <w:r>
              <w:rPr>
                <w:color w:val="231F20"/>
                <w:spacing w:val="-2"/>
                <w:sz w:val="18"/>
              </w:rPr>
              <w:t xml:space="preserve"> </w:t>
            </w:r>
            <w:r>
              <w:rPr>
                <w:color w:val="231F20"/>
                <w:sz w:val="18"/>
              </w:rPr>
              <w:t>a</w:t>
            </w:r>
            <w:r>
              <w:rPr>
                <w:color w:val="231F20"/>
                <w:spacing w:val="-2"/>
                <w:sz w:val="18"/>
              </w:rPr>
              <w:t xml:space="preserve"> </w:t>
            </w:r>
            <w:r>
              <w:rPr>
                <w:color w:val="231F20"/>
                <w:sz w:val="18"/>
              </w:rPr>
              <w:t>clear</w:t>
            </w:r>
            <w:r>
              <w:rPr>
                <w:color w:val="231F20"/>
                <w:spacing w:val="-2"/>
                <w:sz w:val="18"/>
              </w:rPr>
              <w:t xml:space="preserve"> </w:t>
            </w:r>
            <w:r>
              <w:rPr>
                <w:color w:val="231F20"/>
                <w:sz w:val="18"/>
              </w:rPr>
              <w:t>attempt</w:t>
            </w:r>
            <w:r>
              <w:rPr>
                <w:color w:val="231F20"/>
                <w:spacing w:val="-3"/>
                <w:sz w:val="18"/>
              </w:rPr>
              <w:t xml:space="preserve"> </w:t>
            </w:r>
            <w:r>
              <w:rPr>
                <w:color w:val="231F20"/>
                <w:sz w:val="18"/>
              </w:rPr>
              <w:t>either</w:t>
            </w:r>
            <w:r>
              <w:rPr>
                <w:color w:val="231F20"/>
                <w:spacing w:val="-2"/>
                <w:sz w:val="18"/>
              </w:rPr>
              <w:t xml:space="preserve"> </w:t>
            </w:r>
            <w:r>
              <w:rPr>
                <w:color w:val="231F20"/>
                <w:sz w:val="18"/>
              </w:rPr>
              <w:t>stationary</w:t>
            </w:r>
            <w:r>
              <w:rPr>
                <w:color w:val="231F20"/>
                <w:spacing w:val="-2"/>
                <w:sz w:val="18"/>
              </w:rPr>
              <w:t xml:space="preserve"> </w:t>
            </w:r>
            <w:r>
              <w:rPr>
                <w:color w:val="231F20"/>
                <w:sz w:val="18"/>
              </w:rPr>
              <w:t>or</w:t>
            </w:r>
            <w:r>
              <w:rPr>
                <w:color w:val="231F20"/>
                <w:spacing w:val="-2"/>
                <w:sz w:val="18"/>
              </w:rPr>
              <w:t xml:space="preserve"> moving</w:t>
            </w:r>
          </w:p>
        </w:tc>
      </w:tr>
    </w:tbl>
    <w:p w14:paraId="36368D5B" w14:textId="77777777" w:rsidR="005C02D1" w:rsidRDefault="005C02D1" w:rsidP="005C02D1">
      <w:pPr>
        <w:pStyle w:val="BodyText"/>
        <w:rPr>
          <w:sz w:val="22"/>
        </w:rPr>
      </w:pPr>
    </w:p>
    <w:p w14:paraId="65D9B0CD" w14:textId="77777777" w:rsidR="005C02D1" w:rsidRDefault="005C02D1" w:rsidP="005C02D1">
      <w:pPr>
        <w:pStyle w:val="BodyText"/>
        <w:rPr>
          <w:sz w:val="22"/>
        </w:rPr>
      </w:pPr>
    </w:p>
    <w:p w14:paraId="6B609305" w14:textId="77777777" w:rsidR="005C02D1" w:rsidRDefault="005C02D1" w:rsidP="005C02D1">
      <w:pPr>
        <w:pStyle w:val="BodyText"/>
        <w:rPr>
          <w:sz w:val="27"/>
        </w:rPr>
      </w:pPr>
    </w:p>
    <w:p w14:paraId="72F50BE4" w14:textId="77777777" w:rsidR="005C02D1" w:rsidRDefault="005C02D1" w:rsidP="005C02D1">
      <w:pPr>
        <w:pStyle w:val="BodyText"/>
        <w:ind w:left="105"/>
        <w:rPr>
          <w:rFonts w:ascii="GothamNarrow-Medium" w:hAnsi="GothamNarrow-Medium"/>
        </w:rPr>
      </w:pPr>
      <w:r>
        <w:rPr>
          <w:rFonts w:ascii="Gotham Narrow" w:hAnsi="Gotham Narrow"/>
          <w:color w:val="243D84"/>
        </w:rPr>
        <w:t>8</w:t>
      </w:r>
      <w:r>
        <w:rPr>
          <w:rFonts w:ascii="Gotham Narrow" w:hAnsi="Gotham Narrow"/>
          <w:color w:val="243D84"/>
          <w:spacing w:val="-2"/>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1"/>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1"/>
        </w:rPr>
        <w:t xml:space="preserve"> </w:t>
      </w:r>
      <w:r>
        <w:rPr>
          <w:rFonts w:ascii="GothamNarrow-Medium" w:hAnsi="GothamNarrow-Medium"/>
          <w:color w:val="243D84"/>
          <w:spacing w:val="-4"/>
        </w:rPr>
        <w:t>2023</w:t>
      </w:r>
    </w:p>
    <w:p w14:paraId="3DD62B61" w14:textId="77777777" w:rsidR="005C02D1" w:rsidRDefault="005C02D1" w:rsidP="005C02D1">
      <w:pPr>
        <w:rPr>
          <w:rFonts w:ascii="GothamNarrow-Medium" w:hAnsi="GothamNarrow-Medium"/>
        </w:rPr>
        <w:sectPr w:rsidR="005C02D1">
          <w:pgSz w:w="12240" w:h="15840"/>
          <w:pgMar w:top="920" w:right="240" w:bottom="0" w:left="260" w:header="720" w:footer="720" w:gutter="0"/>
          <w:cols w:space="720"/>
        </w:sectPr>
      </w:pPr>
    </w:p>
    <w:p w14:paraId="5C4B0453" w14:textId="77777777" w:rsidR="005C02D1" w:rsidRDefault="005C02D1" w:rsidP="005C02D1">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635712" behindDoc="1" locked="0" layoutInCell="1" allowOverlap="1" wp14:anchorId="1754293A" wp14:editId="12BE5EAE">
                <wp:simplePos x="0" y="0"/>
                <wp:positionH relativeFrom="page">
                  <wp:posOffset>1102995</wp:posOffset>
                </wp:positionH>
                <wp:positionV relativeFrom="page">
                  <wp:posOffset>0</wp:posOffset>
                </wp:positionV>
                <wp:extent cx="6670040" cy="10058400"/>
                <wp:effectExtent l="0" t="0" r="0" b="0"/>
                <wp:wrapNone/>
                <wp:docPr id="298" name="docshapegroup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299" name="docshape1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 name="docshape140"/>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docshape141"/>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docshape1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docshape143"/>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B53FA7" id="docshapegroup138" o:spid="_x0000_s1026" style="position:absolute;margin-left:86.85pt;margin-top:0;width:525.2pt;height:11in;z-index:-251645952;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">
                <v:shape id="docshape139"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">
                  <v:imagedata r:id="rId19" o:title=""/>
                </v:shape>
                <v:shape id="docshape140"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" path="m7433,l615,,,582r7433,l7433,xe" fillcolor="#243d84" stroked="f">
                  <v:path arrowok="t" o:connecttype="custom" o:connectlocs="7433,790;615,790;0,1372;7433,1372;7433,790" o:connectangles="0,0,0,0,0"/>
                </v:shape>
                <v:shape id="docshape141"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" path="m4388,l1321,,,1251r4388,l4388,xe" stroked="f">
                  <v:path arrowok="t" o:connecttype="custom" o:connectlocs="4388,475;1321,475;0,1726;4388,1726;4388,475" o:connectangles="0,0,0,0,0"/>
                </v:shape>
                <v:shape id="docshape142"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">
                  <v:imagedata r:id="rId20" o:title=""/>
                </v:shape>
                <v:shape id="docshape143"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44F1C70F" w14:textId="77777777" w:rsidR="005C02D1" w:rsidRDefault="005C02D1" w:rsidP="005C02D1">
      <w:pPr>
        <w:pStyle w:val="BodyText"/>
        <w:rPr>
          <w:rFonts w:ascii="Kroppen Round"/>
          <w:b w:val="0"/>
          <w:sz w:val="20"/>
        </w:rPr>
      </w:pPr>
    </w:p>
    <w:p w14:paraId="0A6E5B4D" w14:textId="77777777" w:rsidR="005C02D1" w:rsidRDefault="005C02D1" w:rsidP="005C02D1">
      <w:pPr>
        <w:pStyle w:val="BodyText"/>
        <w:rPr>
          <w:rFonts w:ascii="Kroppen Round"/>
          <w:b w:val="0"/>
          <w:sz w:val="20"/>
        </w:rPr>
      </w:pPr>
    </w:p>
    <w:p w14:paraId="46B14C13" w14:textId="77777777" w:rsidR="005C02D1" w:rsidRDefault="005C02D1" w:rsidP="005C02D1">
      <w:pPr>
        <w:pStyle w:val="BodyText"/>
        <w:rPr>
          <w:rFonts w:ascii="Kroppen Round"/>
          <w:b w:val="0"/>
          <w:sz w:val="20"/>
        </w:rPr>
      </w:pPr>
    </w:p>
    <w:p w14:paraId="1AC04A19" w14:textId="77777777" w:rsidR="005C02D1" w:rsidRDefault="005C02D1" w:rsidP="005C02D1">
      <w:pPr>
        <w:pStyle w:val="BodyText"/>
        <w:spacing w:before="8"/>
        <w:rPr>
          <w:rFonts w:ascii="Kroppen Round"/>
          <w:b w:val="0"/>
          <w:sz w:val="15"/>
        </w:rPr>
      </w:pPr>
    </w:p>
    <w:p w14:paraId="5DE768B6" w14:textId="77777777" w:rsidR="005C02D1" w:rsidRDefault="005C02D1" w:rsidP="005C02D1">
      <w:pPr>
        <w:pStyle w:val="Heading1"/>
        <w:spacing w:before="50" w:line="211" w:lineRule="auto"/>
        <w:ind w:right="3754"/>
      </w:pPr>
      <w:r>
        <w:rPr>
          <w:color w:val="BE1E2D"/>
        </w:rPr>
        <w:t>Pre-Free</w:t>
      </w:r>
      <w:r>
        <w:rPr>
          <w:color w:val="BE1E2D"/>
          <w:spacing w:val="-23"/>
        </w:rPr>
        <w:t xml:space="preserve"> </w:t>
      </w:r>
      <w:r>
        <w:rPr>
          <w:color w:val="BE1E2D"/>
        </w:rPr>
        <w:t>Skate</w:t>
      </w:r>
      <w:r>
        <w:rPr>
          <w:color w:val="BE1E2D"/>
          <w:spacing w:val="-23"/>
        </w:rPr>
        <w:t xml:space="preserve"> </w:t>
      </w:r>
      <w:r>
        <w:rPr>
          <w:color w:val="BE1E2D"/>
        </w:rPr>
        <w:t>-</w:t>
      </w:r>
      <w:r>
        <w:rPr>
          <w:color w:val="BE1E2D"/>
          <w:spacing w:val="-23"/>
        </w:rPr>
        <w:t xml:space="preserve"> </w:t>
      </w:r>
      <w:r>
        <w:rPr>
          <w:color w:val="BE1E2D"/>
        </w:rPr>
        <w:t>Free</w:t>
      </w:r>
      <w:r>
        <w:rPr>
          <w:color w:val="BE1E2D"/>
          <w:spacing w:val="-23"/>
        </w:rPr>
        <w:t xml:space="preserve"> </w:t>
      </w:r>
      <w:r>
        <w:rPr>
          <w:color w:val="BE1E2D"/>
        </w:rPr>
        <w:t>Skate</w:t>
      </w:r>
      <w:r>
        <w:rPr>
          <w:color w:val="BE1E2D"/>
          <w:spacing w:val="-23"/>
        </w:rPr>
        <w:t xml:space="preserve"> </w:t>
      </w:r>
      <w:r>
        <w:rPr>
          <w:color w:val="BE1E2D"/>
        </w:rPr>
        <w:t>1-6 Program with Music</w:t>
      </w:r>
    </w:p>
    <w:p w14:paraId="11A900D6" w14:textId="77777777" w:rsidR="005C02D1" w:rsidRDefault="005C02D1" w:rsidP="005C02D1">
      <w:pPr>
        <w:pStyle w:val="BodyText"/>
        <w:spacing w:before="208"/>
        <w:ind w:left="1000" w:right="1040"/>
      </w:pPr>
      <w:r>
        <w:rPr>
          <w:rFonts w:ascii="GothamNarrow-BoldItalic"/>
          <w:i/>
          <w:color w:val="243D84"/>
        </w:rPr>
        <w:t>FORMAT:</w:t>
      </w:r>
      <w:r>
        <w:rPr>
          <w:rFonts w:ascii="GothamNarrow-BoldItalic"/>
          <w:i/>
          <w:color w:val="243D84"/>
          <w:spacing w:val="-1"/>
        </w:rPr>
        <w:t xml:space="preserve"> </w:t>
      </w:r>
      <w:r>
        <w:rPr>
          <w:color w:val="0A1637"/>
        </w:rPr>
        <w:t>The</w:t>
      </w:r>
      <w:r>
        <w:rPr>
          <w:color w:val="0A1637"/>
          <w:spacing w:val="-4"/>
        </w:rPr>
        <w:t xml:space="preserve"> </w:t>
      </w:r>
      <w:r>
        <w:rPr>
          <w:color w:val="0A1637"/>
        </w:rPr>
        <w:t>skating</w:t>
      </w:r>
      <w:r>
        <w:rPr>
          <w:color w:val="0A1637"/>
          <w:spacing w:val="-4"/>
        </w:rPr>
        <w:t xml:space="preserve"> </w:t>
      </w:r>
      <w:r>
        <w:rPr>
          <w:color w:val="0A1637"/>
        </w:rPr>
        <w:t>order</w:t>
      </w:r>
      <w:r>
        <w:rPr>
          <w:color w:val="0A1637"/>
          <w:spacing w:val="-4"/>
        </w:rPr>
        <w:t xml:space="preserve"> </w:t>
      </w:r>
      <w:r>
        <w:rPr>
          <w:color w:val="0A1637"/>
        </w:rPr>
        <w:t>of</w:t>
      </w:r>
      <w:r>
        <w:rPr>
          <w:color w:val="0A1637"/>
          <w:spacing w:val="-4"/>
        </w:rPr>
        <w:t xml:space="preserve"> </w:t>
      </w:r>
      <w:r>
        <w:rPr>
          <w:color w:val="0A1637"/>
        </w:rPr>
        <w:t>the</w:t>
      </w:r>
      <w:r>
        <w:rPr>
          <w:color w:val="0A1637"/>
          <w:spacing w:val="-4"/>
        </w:rPr>
        <w:t xml:space="preserve"> </w:t>
      </w:r>
      <w:r>
        <w:rPr>
          <w:color w:val="0A1637"/>
        </w:rPr>
        <w:t>required</w:t>
      </w:r>
      <w:r>
        <w:rPr>
          <w:color w:val="0A1637"/>
          <w:spacing w:val="-4"/>
        </w:rPr>
        <w:t xml:space="preserve"> </w:t>
      </w:r>
      <w:r>
        <w:rPr>
          <w:color w:val="0A1637"/>
        </w:rPr>
        <w:t>elements</w:t>
      </w:r>
      <w:r>
        <w:rPr>
          <w:color w:val="0A1637"/>
          <w:spacing w:val="-4"/>
        </w:rPr>
        <w:t xml:space="preserve"> </w:t>
      </w:r>
      <w:r>
        <w:rPr>
          <w:color w:val="0A1637"/>
        </w:rPr>
        <w:t>is</w:t>
      </w:r>
      <w:r>
        <w:rPr>
          <w:color w:val="0A1637"/>
          <w:spacing w:val="-4"/>
        </w:rPr>
        <w:t xml:space="preserve"> </w:t>
      </w:r>
      <w:r>
        <w:rPr>
          <w:color w:val="0A1637"/>
        </w:rPr>
        <w:t>optional.</w:t>
      </w:r>
      <w:r>
        <w:rPr>
          <w:color w:val="0A1637"/>
          <w:spacing w:val="-4"/>
        </w:rPr>
        <w:t xml:space="preserve"> </w:t>
      </w:r>
      <w:r>
        <w:rPr>
          <w:color w:val="0A1637"/>
        </w:rPr>
        <w:t>The</w:t>
      </w:r>
      <w:r>
        <w:rPr>
          <w:color w:val="0A1637"/>
          <w:spacing w:val="-4"/>
        </w:rPr>
        <w:t xml:space="preserve"> </w:t>
      </w:r>
      <w:r>
        <w:rPr>
          <w:color w:val="0A1637"/>
        </w:rPr>
        <w:t>elements</w:t>
      </w:r>
      <w:r>
        <w:rPr>
          <w:color w:val="0A1637"/>
          <w:spacing w:val="-4"/>
        </w:rPr>
        <w:t xml:space="preserve"> </w:t>
      </w:r>
      <w:r>
        <w:rPr>
          <w:color w:val="0A1637"/>
        </w:rPr>
        <w:t>are</w:t>
      </w:r>
      <w:r>
        <w:rPr>
          <w:color w:val="0A1637"/>
          <w:spacing w:val="-4"/>
        </w:rPr>
        <w:t xml:space="preserve"> </w:t>
      </w:r>
      <w:r>
        <w:rPr>
          <w:color w:val="0A1637"/>
        </w:rPr>
        <w:t>not</w:t>
      </w:r>
      <w:r>
        <w:rPr>
          <w:color w:val="0A1637"/>
          <w:spacing w:val="-4"/>
        </w:rPr>
        <w:t xml:space="preserve"> </w:t>
      </w:r>
      <w:r>
        <w:rPr>
          <w:color w:val="0A1637"/>
        </w:rPr>
        <w:t>restricted</w:t>
      </w:r>
      <w:r>
        <w:rPr>
          <w:color w:val="0A1637"/>
          <w:spacing w:val="-4"/>
        </w:rPr>
        <w:t xml:space="preserve"> </w:t>
      </w:r>
      <w:r>
        <w:rPr>
          <w:color w:val="0A1637"/>
        </w:rPr>
        <w:t>as</w:t>
      </w:r>
      <w:r>
        <w:rPr>
          <w:color w:val="0A1637"/>
          <w:spacing w:val="-4"/>
        </w:rPr>
        <w:t xml:space="preserve"> </w:t>
      </w:r>
      <w:r>
        <w:rPr>
          <w:color w:val="0A1637"/>
        </w:rPr>
        <w:t>to</w:t>
      </w:r>
      <w:r>
        <w:rPr>
          <w:color w:val="0A1637"/>
          <w:spacing w:val="-4"/>
        </w:rPr>
        <w:t xml:space="preserve"> </w:t>
      </w:r>
      <w:r>
        <w:rPr>
          <w:color w:val="0A1637"/>
        </w:rPr>
        <w:t>the</w:t>
      </w:r>
      <w:r>
        <w:rPr>
          <w:color w:val="0A1637"/>
          <w:spacing w:val="-4"/>
        </w:rPr>
        <w:t xml:space="preserve"> </w:t>
      </w:r>
      <w:r>
        <w:rPr>
          <w:color w:val="0A1637"/>
        </w:rPr>
        <w:t>number</w:t>
      </w:r>
      <w:r>
        <w:rPr>
          <w:color w:val="0A1637"/>
          <w:spacing w:val="-4"/>
        </w:rPr>
        <w:t xml:space="preserve"> </w:t>
      </w:r>
      <w:r>
        <w:rPr>
          <w:color w:val="0A1637"/>
        </w:rPr>
        <w:t>of</w:t>
      </w:r>
      <w:r>
        <w:rPr>
          <w:color w:val="0A1637"/>
          <w:spacing w:val="-4"/>
        </w:rPr>
        <w:t xml:space="preserve"> </w:t>
      </w:r>
      <w:r>
        <w:rPr>
          <w:color w:val="0A1637"/>
        </w:rPr>
        <w:t>times</w:t>
      </w:r>
      <w:r>
        <w:rPr>
          <w:color w:val="0A1637"/>
          <w:spacing w:val="-4"/>
        </w:rPr>
        <w:t xml:space="preserve"> </w:t>
      </w:r>
      <w:r>
        <w:rPr>
          <w:color w:val="0A1637"/>
        </w:rPr>
        <w:t>an element is executed, length of glides, number of revolutions, etc., unless otherwise stated. Connecting steps and transitions should be demonstrated throughout the program.</w:t>
      </w:r>
    </w:p>
    <w:p w14:paraId="1B91C8BE" w14:textId="77777777" w:rsidR="005C02D1" w:rsidRDefault="005C02D1">
      <w:pPr>
        <w:pStyle w:val="ListParagraph"/>
        <w:widowControl w:val="0"/>
        <w:numPr>
          <w:ilvl w:val="0"/>
          <w:numId w:val="12"/>
        </w:numPr>
        <w:tabs>
          <w:tab w:val="left" w:pos="1480"/>
        </w:tabs>
        <w:autoSpaceDE w:val="0"/>
        <w:autoSpaceDN w:val="0"/>
        <w:spacing w:before="90" w:after="0" w:line="240" w:lineRule="auto"/>
        <w:ind w:left="1479"/>
        <w:contextualSpacing w:val="0"/>
        <w:rPr>
          <w:color w:val="0A1637"/>
          <w:sz w:val="18"/>
        </w:rPr>
      </w:pPr>
      <w:r>
        <w:rPr>
          <w:color w:val="0A1637"/>
          <w:sz w:val="18"/>
        </w:rPr>
        <w:t>To</w:t>
      </w:r>
      <w:r>
        <w:rPr>
          <w:color w:val="0A1637"/>
          <w:spacing w:val="-7"/>
          <w:sz w:val="18"/>
        </w:rPr>
        <w:t xml:space="preserve"> </w:t>
      </w:r>
      <w:r>
        <w:rPr>
          <w:color w:val="0A1637"/>
          <w:sz w:val="18"/>
        </w:rPr>
        <w:t>be</w:t>
      </w:r>
      <w:r>
        <w:rPr>
          <w:color w:val="0A1637"/>
          <w:spacing w:val="-5"/>
          <w:sz w:val="18"/>
        </w:rPr>
        <w:t xml:space="preserve"> </w:t>
      </w:r>
      <w:r>
        <w:rPr>
          <w:color w:val="0A1637"/>
          <w:sz w:val="18"/>
        </w:rPr>
        <w:t>skated</w:t>
      </w:r>
      <w:r>
        <w:rPr>
          <w:color w:val="0A1637"/>
          <w:spacing w:val="-5"/>
          <w:sz w:val="18"/>
        </w:rPr>
        <w:t xml:space="preserve"> </w:t>
      </w:r>
      <w:r>
        <w:rPr>
          <w:color w:val="0A1637"/>
          <w:sz w:val="18"/>
        </w:rPr>
        <w:t>on</w:t>
      </w:r>
      <w:r>
        <w:rPr>
          <w:color w:val="0A1637"/>
          <w:spacing w:val="-5"/>
          <w:sz w:val="18"/>
        </w:rPr>
        <w:t xml:space="preserve"> </w:t>
      </w:r>
      <w:r>
        <w:rPr>
          <w:color w:val="0A1637"/>
          <w:sz w:val="18"/>
        </w:rPr>
        <w:t>full</w:t>
      </w:r>
      <w:r>
        <w:rPr>
          <w:color w:val="0A1637"/>
          <w:spacing w:val="-4"/>
          <w:sz w:val="18"/>
        </w:rPr>
        <w:t xml:space="preserve"> </w:t>
      </w:r>
      <w:r>
        <w:rPr>
          <w:color w:val="0A1637"/>
          <w:spacing w:val="-5"/>
          <w:sz w:val="18"/>
        </w:rPr>
        <w:t>ice</w:t>
      </w:r>
    </w:p>
    <w:p w14:paraId="42CEE0F0" w14:textId="77777777" w:rsidR="005C02D1" w:rsidRDefault="005C02D1">
      <w:pPr>
        <w:pStyle w:val="ListParagraph"/>
        <w:widowControl w:val="0"/>
        <w:numPr>
          <w:ilvl w:val="0"/>
          <w:numId w:val="12"/>
        </w:numPr>
        <w:tabs>
          <w:tab w:val="left" w:pos="1480"/>
        </w:tabs>
        <w:autoSpaceDE w:val="0"/>
        <w:autoSpaceDN w:val="0"/>
        <w:spacing w:before="90" w:after="0" w:line="240" w:lineRule="auto"/>
        <w:ind w:right="1018"/>
        <w:contextualSpacing w:val="0"/>
        <w:rPr>
          <w:color w:val="0A1637"/>
          <w:sz w:val="18"/>
        </w:rPr>
      </w:pPr>
      <w:r>
        <w:rPr>
          <w:color w:val="0A1637"/>
          <w:sz w:val="18"/>
        </w:rPr>
        <w:t>The</w:t>
      </w:r>
      <w:r>
        <w:rPr>
          <w:color w:val="0A1637"/>
          <w:spacing w:val="-5"/>
          <w:sz w:val="18"/>
        </w:rPr>
        <w:t xml:space="preserve"> </w:t>
      </w:r>
      <w:r>
        <w:rPr>
          <w:color w:val="0A1637"/>
          <w:sz w:val="18"/>
        </w:rPr>
        <w:t>skater</w:t>
      </w:r>
      <w:r>
        <w:rPr>
          <w:color w:val="0A1637"/>
          <w:spacing w:val="-5"/>
          <w:sz w:val="18"/>
        </w:rPr>
        <w:t xml:space="preserve"> </w:t>
      </w:r>
      <w:r>
        <w:rPr>
          <w:color w:val="0A1637"/>
          <w:sz w:val="18"/>
        </w:rPr>
        <w:t>must</w:t>
      </w:r>
      <w:r>
        <w:rPr>
          <w:color w:val="0A1637"/>
          <w:spacing w:val="-5"/>
          <w:sz w:val="18"/>
        </w:rPr>
        <w:t xml:space="preserve"> </w:t>
      </w:r>
      <w:r>
        <w:rPr>
          <w:color w:val="0A1637"/>
          <w:sz w:val="18"/>
        </w:rPr>
        <w:t>demonstrate</w:t>
      </w:r>
      <w:r>
        <w:rPr>
          <w:color w:val="0A1637"/>
          <w:spacing w:val="-5"/>
          <w:sz w:val="18"/>
        </w:rPr>
        <w:t xml:space="preserve"> </w:t>
      </w:r>
      <w:r>
        <w:rPr>
          <w:color w:val="0A1637"/>
          <w:sz w:val="18"/>
        </w:rPr>
        <w:t>the</w:t>
      </w:r>
      <w:r>
        <w:rPr>
          <w:color w:val="0A1637"/>
          <w:spacing w:val="-5"/>
          <w:sz w:val="18"/>
        </w:rPr>
        <w:t xml:space="preserve"> </w:t>
      </w:r>
      <w:r>
        <w:rPr>
          <w:color w:val="0A1637"/>
          <w:sz w:val="18"/>
        </w:rPr>
        <w:t>required</w:t>
      </w:r>
      <w:r>
        <w:rPr>
          <w:color w:val="0A1637"/>
          <w:spacing w:val="-5"/>
          <w:sz w:val="18"/>
        </w:rPr>
        <w:t xml:space="preserve"> </w:t>
      </w:r>
      <w:r>
        <w:rPr>
          <w:color w:val="0A1637"/>
          <w:sz w:val="18"/>
        </w:rPr>
        <w:t>elements</w:t>
      </w:r>
      <w:r>
        <w:rPr>
          <w:color w:val="0A1637"/>
          <w:spacing w:val="-5"/>
          <w:sz w:val="18"/>
        </w:rPr>
        <w:t xml:space="preserve"> </w:t>
      </w:r>
      <w:r>
        <w:rPr>
          <w:color w:val="0A1637"/>
          <w:sz w:val="18"/>
        </w:rPr>
        <w:t>and</w:t>
      </w:r>
      <w:r>
        <w:rPr>
          <w:color w:val="0A1637"/>
          <w:spacing w:val="-5"/>
          <w:sz w:val="18"/>
        </w:rPr>
        <w:t xml:space="preserve"> </w:t>
      </w:r>
      <w:r>
        <w:rPr>
          <w:color w:val="0A1637"/>
          <w:sz w:val="18"/>
        </w:rPr>
        <w:t>may</w:t>
      </w:r>
      <w:r>
        <w:rPr>
          <w:color w:val="0A1637"/>
          <w:spacing w:val="-5"/>
          <w:sz w:val="18"/>
        </w:rPr>
        <w:t xml:space="preserve"> </w:t>
      </w:r>
      <w:r>
        <w:rPr>
          <w:color w:val="0A1637"/>
          <w:sz w:val="18"/>
        </w:rPr>
        <w:t>use</w:t>
      </w:r>
      <w:r>
        <w:rPr>
          <w:color w:val="0A1637"/>
          <w:spacing w:val="-5"/>
          <w:sz w:val="18"/>
        </w:rPr>
        <w:t xml:space="preserve"> </w:t>
      </w:r>
      <w:r>
        <w:rPr>
          <w:color w:val="0A1637"/>
          <w:sz w:val="18"/>
        </w:rPr>
        <w:t>but</w:t>
      </w:r>
      <w:r>
        <w:rPr>
          <w:color w:val="0A1637"/>
          <w:spacing w:val="-5"/>
          <w:sz w:val="18"/>
        </w:rPr>
        <w:t xml:space="preserve"> </w:t>
      </w:r>
      <w:r>
        <w:rPr>
          <w:color w:val="0A1637"/>
          <w:sz w:val="18"/>
        </w:rPr>
        <w:t>is</w:t>
      </w:r>
      <w:r>
        <w:rPr>
          <w:color w:val="0A1637"/>
          <w:spacing w:val="-5"/>
          <w:sz w:val="18"/>
        </w:rPr>
        <w:t xml:space="preserve"> </w:t>
      </w:r>
      <w:r>
        <w:rPr>
          <w:color w:val="0A1637"/>
          <w:sz w:val="18"/>
        </w:rPr>
        <w:t>not</w:t>
      </w:r>
      <w:r>
        <w:rPr>
          <w:color w:val="0A1637"/>
          <w:spacing w:val="-5"/>
          <w:sz w:val="18"/>
        </w:rPr>
        <w:t xml:space="preserve"> </w:t>
      </w:r>
      <w:r>
        <w:rPr>
          <w:color w:val="0A1637"/>
          <w:sz w:val="18"/>
        </w:rPr>
        <w:t>required</w:t>
      </w:r>
      <w:r>
        <w:rPr>
          <w:color w:val="0A1637"/>
          <w:spacing w:val="-5"/>
          <w:sz w:val="18"/>
        </w:rPr>
        <w:t xml:space="preserve"> </w:t>
      </w:r>
      <w:r>
        <w:rPr>
          <w:color w:val="0A1637"/>
          <w:sz w:val="18"/>
        </w:rPr>
        <w:t>to</w:t>
      </w:r>
      <w:r>
        <w:rPr>
          <w:color w:val="0A1637"/>
          <w:spacing w:val="-5"/>
          <w:sz w:val="18"/>
        </w:rPr>
        <w:t xml:space="preserve"> </w:t>
      </w:r>
      <w:r>
        <w:rPr>
          <w:color w:val="0A1637"/>
          <w:sz w:val="18"/>
        </w:rPr>
        <w:t>use</w:t>
      </w:r>
      <w:r>
        <w:rPr>
          <w:color w:val="0A1637"/>
          <w:spacing w:val="-5"/>
          <w:sz w:val="18"/>
        </w:rPr>
        <w:t xml:space="preserve"> </w:t>
      </w:r>
      <w:r>
        <w:rPr>
          <w:color w:val="0A1637"/>
          <w:sz w:val="18"/>
        </w:rPr>
        <w:t>any</w:t>
      </w:r>
      <w:r>
        <w:rPr>
          <w:color w:val="0A1637"/>
          <w:spacing w:val="-5"/>
          <w:sz w:val="18"/>
        </w:rPr>
        <w:t xml:space="preserve"> </w:t>
      </w:r>
      <w:r>
        <w:rPr>
          <w:color w:val="0A1637"/>
          <w:sz w:val="18"/>
        </w:rPr>
        <w:t>additional</w:t>
      </w:r>
      <w:r>
        <w:rPr>
          <w:color w:val="0A1637"/>
          <w:spacing w:val="-5"/>
          <w:sz w:val="18"/>
        </w:rPr>
        <w:t xml:space="preserve"> </w:t>
      </w:r>
      <w:r>
        <w:rPr>
          <w:color w:val="0A1637"/>
          <w:sz w:val="18"/>
        </w:rPr>
        <w:t>elements</w:t>
      </w:r>
      <w:r>
        <w:rPr>
          <w:color w:val="0A1637"/>
          <w:spacing w:val="-5"/>
          <w:sz w:val="18"/>
        </w:rPr>
        <w:t xml:space="preserve"> </w:t>
      </w:r>
      <w:r>
        <w:rPr>
          <w:color w:val="0A1637"/>
          <w:sz w:val="18"/>
        </w:rPr>
        <w:t>from previous levels</w:t>
      </w:r>
    </w:p>
    <w:p w14:paraId="15982EB5" w14:textId="77777777" w:rsidR="005C02D1" w:rsidRDefault="005C02D1">
      <w:pPr>
        <w:pStyle w:val="ListParagraph"/>
        <w:widowControl w:val="0"/>
        <w:numPr>
          <w:ilvl w:val="0"/>
          <w:numId w:val="12"/>
        </w:numPr>
        <w:tabs>
          <w:tab w:val="left" w:pos="1480"/>
        </w:tabs>
        <w:autoSpaceDE w:val="0"/>
        <w:autoSpaceDN w:val="0"/>
        <w:spacing w:before="90" w:after="0" w:line="240" w:lineRule="auto"/>
        <w:ind w:left="1479"/>
        <w:contextualSpacing w:val="0"/>
        <w:rPr>
          <w:rFonts w:ascii="GothamNarrow-BoldItalic" w:hAnsi="GothamNarrow-BoldItalic"/>
          <w:i/>
          <w:color w:val="0A1637"/>
          <w:sz w:val="18"/>
        </w:rPr>
      </w:pPr>
      <w:r>
        <w:rPr>
          <w:rFonts w:ascii="GothamNarrow-BoldItalic" w:hAnsi="GothamNarrow-BoldItalic"/>
          <w:i/>
          <w:color w:val="0A1637"/>
          <w:sz w:val="18"/>
        </w:rPr>
        <w:t>Bonus</w:t>
      </w:r>
      <w:r>
        <w:rPr>
          <w:rFonts w:ascii="GothamNarrow-BoldItalic" w:hAnsi="GothamNarrow-BoldItalic"/>
          <w:i/>
          <w:color w:val="0A1637"/>
          <w:spacing w:val="-2"/>
          <w:sz w:val="18"/>
        </w:rPr>
        <w:t xml:space="preserve"> </w:t>
      </w:r>
      <w:r>
        <w:rPr>
          <w:rFonts w:ascii="GothamNarrow-BoldItalic" w:hAnsi="GothamNarrow-BoldItalic"/>
          <w:i/>
          <w:color w:val="0A1637"/>
          <w:sz w:val="18"/>
        </w:rPr>
        <w:t>skills</w:t>
      </w:r>
      <w:r>
        <w:rPr>
          <w:rFonts w:ascii="GothamNarrow-BoldItalic" w:hAnsi="GothamNarrow-BoldItalic"/>
          <w:i/>
          <w:color w:val="0A1637"/>
          <w:spacing w:val="-2"/>
          <w:sz w:val="18"/>
        </w:rPr>
        <w:t xml:space="preserve"> </w:t>
      </w:r>
      <w:r>
        <w:rPr>
          <w:rFonts w:ascii="GothamNarrow-BoldItalic" w:hAnsi="GothamNarrow-BoldItalic"/>
          <w:i/>
          <w:color w:val="0A1637"/>
          <w:sz w:val="18"/>
        </w:rPr>
        <w:t>from</w:t>
      </w:r>
      <w:r>
        <w:rPr>
          <w:rFonts w:ascii="GothamNarrow-BoldItalic" w:hAnsi="GothamNarrow-BoldItalic"/>
          <w:i/>
          <w:color w:val="0A1637"/>
          <w:spacing w:val="-2"/>
          <w:sz w:val="18"/>
        </w:rPr>
        <w:t xml:space="preserve"> </w:t>
      </w:r>
      <w:r>
        <w:rPr>
          <w:rFonts w:ascii="GothamNarrow-BoldItalic" w:hAnsi="GothamNarrow-BoldItalic"/>
          <w:i/>
          <w:color w:val="0A1637"/>
          <w:sz w:val="18"/>
        </w:rPr>
        <w:t>the</w:t>
      </w:r>
      <w:r>
        <w:rPr>
          <w:rFonts w:ascii="GothamNarrow-BoldItalic" w:hAnsi="GothamNarrow-BoldItalic"/>
          <w:i/>
          <w:color w:val="0A1637"/>
          <w:spacing w:val="-2"/>
          <w:sz w:val="18"/>
        </w:rPr>
        <w:t xml:space="preserve"> </w:t>
      </w:r>
      <w:r>
        <w:rPr>
          <w:rFonts w:ascii="GothamNarrow-BoldItalic" w:hAnsi="GothamNarrow-BoldItalic"/>
          <w:i/>
          <w:color w:val="0A1637"/>
          <w:sz w:val="18"/>
        </w:rPr>
        <w:t>same</w:t>
      </w:r>
      <w:r>
        <w:rPr>
          <w:rFonts w:ascii="GothamNarrow-BoldItalic" w:hAnsi="GothamNarrow-BoldItalic"/>
          <w:i/>
          <w:color w:val="0A1637"/>
          <w:spacing w:val="-2"/>
          <w:sz w:val="18"/>
        </w:rPr>
        <w:t xml:space="preserve"> </w:t>
      </w:r>
      <w:r>
        <w:rPr>
          <w:rFonts w:ascii="GothamNarrow-BoldItalic" w:hAnsi="GothamNarrow-BoldItalic"/>
          <w:i/>
          <w:color w:val="0A1637"/>
          <w:sz w:val="18"/>
        </w:rPr>
        <w:t>level</w:t>
      </w:r>
      <w:r>
        <w:rPr>
          <w:rFonts w:ascii="GothamNarrow-BoldItalic" w:hAnsi="GothamNarrow-BoldItalic"/>
          <w:i/>
          <w:color w:val="0A1637"/>
          <w:spacing w:val="-2"/>
          <w:sz w:val="18"/>
        </w:rPr>
        <w:t xml:space="preserve"> </w:t>
      </w:r>
      <w:r>
        <w:rPr>
          <w:rFonts w:ascii="GothamNarrow-BoldItalic" w:hAnsi="GothamNarrow-BoldItalic"/>
          <w:i/>
          <w:color w:val="0A1637"/>
          <w:sz w:val="18"/>
        </w:rPr>
        <w:t>or</w:t>
      </w:r>
      <w:r>
        <w:rPr>
          <w:rFonts w:ascii="GothamNarrow-BoldItalic" w:hAnsi="GothamNarrow-BoldItalic"/>
          <w:i/>
          <w:color w:val="0A1637"/>
          <w:spacing w:val="-2"/>
          <w:sz w:val="18"/>
        </w:rPr>
        <w:t xml:space="preserve"> </w:t>
      </w:r>
      <w:r>
        <w:rPr>
          <w:rFonts w:ascii="GothamNarrow-BoldItalic" w:hAnsi="GothamNarrow-BoldItalic"/>
          <w:i/>
          <w:color w:val="0A1637"/>
          <w:sz w:val="18"/>
        </w:rPr>
        <w:t>below</w:t>
      </w:r>
      <w:r>
        <w:rPr>
          <w:rFonts w:ascii="GothamNarrow-BoldItalic" w:hAnsi="GothamNarrow-BoldItalic"/>
          <w:i/>
          <w:color w:val="0A1637"/>
          <w:spacing w:val="-1"/>
          <w:sz w:val="18"/>
        </w:rPr>
        <w:t xml:space="preserve"> </w:t>
      </w:r>
      <w:r>
        <w:rPr>
          <w:rFonts w:ascii="GothamNarrow-BoldItalic" w:hAnsi="GothamNarrow-BoldItalic"/>
          <w:i/>
          <w:color w:val="0A1637"/>
          <w:sz w:val="18"/>
        </w:rPr>
        <w:t>are</w:t>
      </w:r>
      <w:r>
        <w:rPr>
          <w:rFonts w:ascii="GothamNarrow-BoldItalic" w:hAnsi="GothamNarrow-BoldItalic"/>
          <w:i/>
          <w:color w:val="0A1637"/>
          <w:spacing w:val="-2"/>
          <w:sz w:val="18"/>
        </w:rPr>
        <w:t xml:space="preserve"> </w:t>
      </w:r>
      <w:r>
        <w:rPr>
          <w:rFonts w:ascii="GothamNarrow-BoldItalic" w:hAnsi="GothamNarrow-BoldItalic"/>
          <w:i/>
          <w:color w:val="0A1637"/>
          <w:sz w:val="18"/>
        </w:rPr>
        <w:t>allowed</w:t>
      </w:r>
      <w:r>
        <w:rPr>
          <w:rFonts w:ascii="GothamNarrow-BoldItalic" w:hAnsi="GothamNarrow-BoldItalic"/>
          <w:i/>
          <w:color w:val="0A1637"/>
          <w:spacing w:val="-2"/>
          <w:sz w:val="18"/>
        </w:rPr>
        <w:t xml:space="preserve"> </w:t>
      </w:r>
      <w:r>
        <w:rPr>
          <w:rFonts w:ascii="GothamNarrow-BoldItalic" w:hAnsi="GothamNarrow-BoldItalic"/>
          <w:i/>
          <w:color w:val="0A1637"/>
          <w:sz w:val="18"/>
        </w:rPr>
        <w:t>but</w:t>
      </w:r>
      <w:r>
        <w:rPr>
          <w:rFonts w:ascii="GothamNarrow-BoldItalic" w:hAnsi="GothamNarrow-BoldItalic"/>
          <w:i/>
          <w:color w:val="0A1637"/>
          <w:spacing w:val="-2"/>
          <w:sz w:val="18"/>
        </w:rPr>
        <w:t xml:space="preserve"> </w:t>
      </w:r>
      <w:r>
        <w:rPr>
          <w:rFonts w:ascii="GothamNarrow-BoldItalic" w:hAnsi="GothamNarrow-BoldItalic"/>
          <w:i/>
          <w:color w:val="0A1637"/>
          <w:sz w:val="18"/>
        </w:rPr>
        <w:t>will</w:t>
      </w:r>
      <w:r>
        <w:rPr>
          <w:rFonts w:ascii="GothamNarrow-BoldItalic" w:hAnsi="GothamNarrow-BoldItalic"/>
          <w:i/>
          <w:color w:val="0A1637"/>
          <w:spacing w:val="-2"/>
          <w:sz w:val="18"/>
        </w:rPr>
        <w:t xml:space="preserve"> </w:t>
      </w:r>
      <w:r>
        <w:rPr>
          <w:rFonts w:ascii="GothamNarrow-BoldItalic" w:hAnsi="GothamNarrow-BoldItalic"/>
          <w:i/>
          <w:color w:val="0A1637"/>
          <w:sz w:val="18"/>
        </w:rPr>
        <w:t>not</w:t>
      </w:r>
      <w:r>
        <w:rPr>
          <w:rFonts w:ascii="GothamNarrow-BoldItalic" w:hAnsi="GothamNarrow-BoldItalic"/>
          <w:i/>
          <w:color w:val="0A1637"/>
          <w:spacing w:val="-2"/>
          <w:sz w:val="18"/>
        </w:rPr>
        <w:t xml:space="preserve"> </w:t>
      </w:r>
      <w:r>
        <w:rPr>
          <w:rFonts w:ascii="GothamNarrow-BoldItalic" w:hAnsi="GothamNarrow-BoldItalic"/>
          <w:i/>
          <w:color w:val="0A1637"/>
          <w:sz w:val="18"/>
        </w:rPr>
        <w:t>be</w:t>
      </w:r>
      <w:r>
        <w:rPr>
          <w:rFonts w:ascii="GothamNarrow-BoldItalic" w:hAnsi="GothamNarrow-BoldItalic"/>
          <w:i/>
          <w:color w:val="0A1637"/>
          <w:spacing w:val="-2"/>
          <w:sz w:val="18"/>
        </w:rPr>
        <w:t xml:space="preserve"> </w:t>
      </w:r>
      <w:r>
        <w:rPr>
          <w:rFonts w:ascii="GothamNarrow-BoldItalic" w:hAnsi="GothamNarrow-BoldItalic"/>
          <w:i/>
          <w:color w:val="0A1637"/>
          <w:sz w:val="18"/>
        </w:rPr>
        <w:t>judged</w:t>
      </w:r>
      <w:r>
        <w:rPr>
          <w:rFonts w:ascii="GothamNarrow-BoldItalic" w:hAnsi="GothamNarrow-BoldItalic"/>
          <w:i/>
          <w:color w:val="0A1637"/>
          <w:spacing w:val="-1"/>
          <w:sz w:val="18"/>
        </w:rPr>
        <w:t xml:space="preserve"> </w:t>
      </w:r>
      <w:r>
        <w:rPr>
          <w:rFonts w:ascii="GothamNarrow-BoldItalic" w:hAnsi="GothamNarrow-BoldItalic"/>
          <w:i/>
          <w:color w:val="0A1637"/>
          <w:spacing w:val="-2"/>
          <w:sz w:val="18"/>
        </w:rPr>
        <w:t>elements</w:t>
      </w:r>
    </w:p>
    <w:p w14:paraId="0A448F3A" w14:textId="77777777" w:rsidR="005C02D1" w:rsidRDefault="005C02D1">
      <w:pPr>
        <w:pStyle w:val="ListParagraph"/>
        <w:widowControl w:val="0"/>
        <w:numPr>
          <w:ilvl w:val="0"/>
          <w:numId w:val="12"/>
        </w:numPr>
        <w:tabs>
          <w:tab w:val="left" w:pos="1480"/>
        </w:tabs>
        <w:autoSpaceDE w:val="0"/>
        <w:autoSpaceDN w:val="0"/>
        <w:spacing w:before="90" w:after="0" w:line="240" w:lineRule="auto"/>
        <w:ind w:left="1479"/>
        <w:contextualSpacing w:val="0"/>
        <w:rPr>
          <w:color w:val="0A1637"/>
          <w:sz w:val="18"/>
        </w:rPr>
      </w:pPr>
      <w:r>
        <w:rPr>
          <w:color w:val="0A1637"/>
          <w:sz w:val="18"/>
        </w:rPr>
        <w:t>A</w:t>
      </w:r>
      <w:r>
        <w:rPr>
          <w:color w:val="0A1637"/>
          <w:spacing w:val="-4"/>
          <w:sz w:val="18"/>
        </w:rPr>
        <w:t xml:space="preserve"> </w:t>
      </w:r>
      <w:r>
        <w:rPr>
          <w:color w:val="0A1637"/>
          <w:sz w:val="18"/>
        </w:rPr>
        <w:t>0.2</w:t>
      </w:r>
      <w:r>
        <w:rPr>
          <w:color w:val="0A1637"/>
          <w:spacing w:val="-1"/>
          <w:sz w:val="18"/>
        </w:rPr>
        <w:t xml:space="preserve"> </w:t>
      </w:r>
      <w:r>
        <w:rPr>
          <w:color w:val="0A1637"/>
          <w:sz w:val="18"/>
        </w:rPr>
        <w:t>deduction</w:t>
      </w:r>
      <w:r>
        <w:rPr>
          <w:color w:val="0A1637"/>
          <w:spacing w:val="-2"/>
          <w:sz w:val="18"/>
        </w:rPr>
        <w:t xml:space="preserve"> </w:t>
      </w:r>
      <w:r>
        <w:rPr>
          <w:color w:val="0A1637"/>
          <w:sz w:val="18"/>
        </w:rPr>
        <w:t>will</w:t>
      </w:r>
      <w:r>
        <w:rPr>
          <w:color w:val="0A1637"/>
          <w:spacing w:val="-1"/>
          <w:sz w:val="18"/>
        </w:rPr>
        <w:t xml:space="preserve"> </w:t>
      </w:r>
      <w:r>
        <w:rPr>
          <w:color w:val="0A1637"/>
          <w:sz w:val="18"/>
        </w:rPr>
        <w:t>be</w:t>
      </w:r>
      <w:r>
        <w:rPr>
          <w:color w:val="0A1637"/>
          <w:spacing w:val="-2"/>
          <w:sz w:val="18"/>
        </w:rPr>
        <w:t xml:space="preserve"> </w:t>
      </w:r>
      <w:r>
        <w:rPr>
          <w:color w:val="0A1637"/>
          <w:sz w:val="18"/>
        </w:rPr>
        <w:t>taken</w:t>
      </w:r>
      <w:r>
        <w:rPr>
          <w:color w:val="0A1637"/>
          <w:spacing w:val="-1"/>
          <w:sz w:val="18"/>
        </w:rPr>
        <w:t xml:space="preserve"> </w:t>
      </w:r>
      <w:r>
        <w:rPr>
          <w:color w:val="0A1637"/>
          <w:sz w:val="18"/>
        </w:rPr>
        <w:t>for</w:t>
      </w:r>
      <w:r>
        <w:rPr>
          <w:color w:val="0A1637"/>
          <w:spacing w:val="-2"/>
          <w:sz w:val="18"/>
        </w:rPr>
        <w:t xml:space="preserve"> </w:t>
      </w:r>
      <w:r>
        <w:rPr>
          <w:color w:val="0A1637"/>
          <w:sz w:val="18"/>
        </w:rPr>
        <w:t>each</w:t>
      </w:r>
      <w:r>
        <w:rPr>
          <w:color w:val="0A1637"/>
          <w:spacing w:val="-1"/>
          <w:sz w:val="18"/>
        </w:rPr>
        <w:t xml:space="preserve"> </w:t>
      </w:r>
      <w:r>
        <w:rPr>
          <w:color w:val="0A1637"/>
          <w:sz w:val="18"/>
        </w:rPr>
        <w:t>element</w:t>
      </w:r>
      <w:r>
        <w:rPr>
          <w:color w:val="0A1637"/>
          <w:spacing w:val="-2"/>
          <w:sz w:val="18"/>
        </w:rPr>
        <w:t xml:space="preserve"> </w:t>
      </w:r>
      <w:r>
        <w:rPr>
          <w:color w:val="0A1637"/>
          <w:sz w:val="18"/>
        </w:rPr>
        <w:t>performed</w:t>
      </w:r>
      <w:r>
        <w:rPr>
          <w:color w:val="0A1637"/>
          <w:spacing w:val="-1"/>
          <w:sz w:val="18"/>
        </w:rPr>
        <w:t xml:space="preserve"> </w:t>
      </w:r>
      <w:r>
        <w:rPr>
          <w:color w:val="0A1637"/>
          <w:sz w:val="18"/>
        </w:rPr>
        <w:t>from</w:t>
      </w:r>
      <w:r>
        <w:rPr>
          <w:color w:val="0A1637"/>
          <w:spacing w:val="-2"/>
          <w:sz w:val="18"/>
        </w:rPr>
        <w:t xml:space="preserve"> </w:t>
      </w:r>
      <w:r>
        <w:rPr>
          <w:color w:val="0A1637"/>
          <w:sz w:val="18"/>
        </w:rPr>
        <w:t>a</w:t>
      </w:r>
      <w:r>
        <w:rPr>
          <w:color w:val="0A1637"/>
          <w:spacing w:val="-1"/>
          <w:sz w:val="18"/>
        </w:rPr>
        <w:t xml:space="preserve"> </w:t>
      </w:r>
      <w:r>
        <w:rPr>
          <w:color w:val="0A1637"/>
          <w:sz w:val="18"/>
        </w:rPr>
        <w:t>higher</w:t>
      </w:r>
      <w:r>
        <w:rPr>
          <w:color w:val="0A1637"/>
          <w:spacing w:val="-1"/>
          <w:sz w:val="18"/>
        </w:rPr>
        <w:t xml:space="preserve"> </w:t>
      </w:r>
      <w:r>
        <w:rPr>
          <w:color w:val="0A1637"/>
          <w:spacing w:val="-2"/>
          <w:sz w:val="18"/>
        </w:rPr>
        <w:t>level</w:t>
      </w:r>
    </w:p>
    <w:p w14:paraId="033763C3" w14:textId="77777777" w:rsidR="005C02D1" w:rsidRDefault="005C02D1">
      <w:pPr>
        <w:pStyle w:val="ListParagraph"/>
        <w:widowControl w:val="0"/>
        <w:numPr>
          <w:ilvl w:val="0"/>
          <w:numId w:val="12"/>
        </w:numPr>
        <w:tabs>
          <w:tab w:val="left" w:pos="1480"/>
        </w:tabs>
        <w:autoSpaceDE w:val="0"/>
        <w:autoSpaceDN w:val="0"/>
        <w:spacing w:before="114" w:after="0" w:line="240" w:lineRule="auto"/>
        <w:ind w:left="1479"/>
        <w:contextualSpacing w:val="0"/>
        <w:rPr>
          <w:color w:val="0A1637"/>
          <w:sz w:val="18"/>
        </w:rPr>
      </w:pP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7EFAF273" w14:textId="77777777" w:rsidR="005C02D1" w:rsidRDefault="005C02D1" w:rsidP="005C02D1">
      <w:pPr>
        <w:pStyle w:val="BodyText"/>
        <w:rPr>
          <w:sz w:val="20"/>
        </w:rPr>
      </w:pPr>
    </w:p>
    <w:p w14:paraId="7C3411F9" w14:textId="77777777" w:rsidR="005C02D1" w:rsidRDefault="005C02D1" w:rsidP="005C02D1">
      <w:pPr>
        <w:pStyle w:val="BodyText"/>
        <w:spacing w:before="2"/>
        <w:rPr>
          <w:sz w:val="1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032"/>
        <w:gridCol w:w="936"/>
        <w:gridCol w:w="7742"/>
      </w:tblGrid>
      <w:tr w:rsidR="005C02D1" w14:paraId="4368764F" w14:textId="77777777" w:rsidTr="00DC4F29">
        <w:trPr>
          <w:trHeight w:val="325"/>
        </w:trPr>
        <w:tc>
          <w:tcPr>
            <w:tcW w:w="1032" w:type="dxa"/>
            <w:tcBorders>
              <w:top w:val="nil"/>
              <w:left w:val="nil"/>
              <w:bottom w:val="nil"/>
              <w:right w:val="nil"/>
            </w:tcBorders>
            <w:shd w:val="clear" w:color="auto" w:fill="243D84"/>
          </w:tcPr>
          <w:p w14:paraId="74A27976" w14:textId="77777777" w:rsidR="005C02D1" w:rsidRDefault="005C02D1" w:rsidP="00DC4F29">
            <w:pPr>
              <w:pStyle w:val="TableParagraph"/>
              <w:spacing w:before="53"/>
              <w:ind w:left="85"/>
              <w:rPr>
                <w:rFonts w:ascii="GothamNarrow-BoldItalic"/>
                <w:i/>
                <w:sz w:val="20"/>
              </w:rPr>
            </w:pPr>
            <w:r>
              <w:rPr>
                <w:rFonts w:ascii="GothamNarrow-BoldItalic"/>
                <w:i/>
                <w:color w:val="FFFFFF"/>
                <w:spacing w:val="-2"/>
                <w:sz w:val="20"/>
              </w:rPr>
              <w:t>LEVEL</w:t>
            </w:r>
          </w:p>
        </w:tc>
        <w:tc>
          <w:tcPr>
            <w:tcW w:w="936" w:type="dxa"/>
            <w:tcBorders>
              <w:top w:val="nil"/>
              <w:left w:val="nil"/>
              <w:bottom w:val="nil"/>
              <w:right w:val="nil"/>
            </w:tcBorders>
            <w:shd w:val="clear" w:color="auto" w:fill="243D84"/>
          </w:tcPr>
          <w:p w14:paraId="181A9563" w14:textId="77777777" w:rsidR="005C02D1" w:rsidRDefault="005C02D1" w:rsidP="00DC4F29">
            <w:pPr>
              <w:pStyle w:val="TableParagraph"/>
              <w:spacing w:before="53"/>
              <w:ind w:left="84"/>
              <w:rPr>
                <w:rFonts w:ascii="GothamNarrow-BoldItalic"/>
                <w:i/>
                <w:sz w:val="20"/>
              </w:rPr>
            </w:pPr>
            <w:r>
              <w:rPr>
                <w:rFonts w:ascii="GothamNarrow-BoldItalic"/>
                <w:i/>
                <w:color w:val="FFFFFF"/>
                <w:spacing w:val="-4"/>
                <w:sz w:val="20"/>
              </w:rPr>
              <w:t>TIME</w:t>
            </w:r>
          </w:p>
        </w:tc>
        <w:tc>
          <w:tcPr>
            <w:tcW w:w="7742" w:type="dxa"/>
            <w:tcBorders>
              <w:top w:val="nil"/>
              <w:left w:val="nil"/>
              <w:bottom w:val="nil"/>
              <w:right w:val="nil"/>
            </w:tcBorders>
            <w:shd w:val="clear" w:color="auto" w:fill="243D84"/>
          </w:tcPr>
          <w:p w14:paraId="4EE1B1A2" w14:textId="77777777" w:rsidR="005C02D1" w:rsidRDefault="005C02D1" w:rsidP="00DC4F29">
            <w:pPr>
              <w:pStyle w:val="TableParagraph"/>
              <w:spacing w:before="53"/>
              <w:ind w:left="84"/>
              <w:rPr>
                <w:rFonts w:ascii="GothamNarrow-BoldItalic"/>
                <w:i/>
                <w:sz w:val="20"/>
              </w:rPr>
            </w:pPr>
            <w:r>
              <w:rPr>
                <w:rFonts w:ascii="GothamNarrow-BoldItalic"/>
                <w:i/>
                <w:color w:val="FFFFFF"/>
                <w:spacing w:val="-2"/>
                <w:sz w:val="20"/>
              </w:rPr>
              <w:t>SKATING</w:t>
            </w:r>
            <w:r>
              <w:rPr>
                <w:rFonts w:ascii="GothamNarrow-BoldItalic"/>
                <w:i/>
                <w:color w:val="FFFFFF"/>
                <w:spacing w:val="-5"/>
                <w:sz w:val="20"/>
              </w:rPr>
              <w:t xml:space="preserve"> </w:t>
            </w:r>
            <w:r>
              <w:rPr>
                <w:rFonts w:ascii="GothamNarrow-BoldItalic"/>
                <w:i/>
                <w:color w:val="FFFFFF"/>
                <w:spacing w:val="-2"/>
                <w:sz w:val="20"/>
              </w:rPr>
              <w:t>RULES/STANDARDS</w:t>
            </w:r>
          </w:p>
        </w:tc>
      </w:tr>
      <w:tr w:rsidR="005C02D1" w14:paraId="4A477284" w14:textId="77777777" w:rsidTr="00DC4F29">
        <w:trPr>
          <w:trHeight w:val="1594"/>
        </w:trPr>
        <w:tc>
          <w:tcPr>
            <w:tcW w:w="1032" w:type="dxa"/>
            <w:tcBorders>
              <w:top w:val="nil"/>
            </w:tcBorders>
          </w:tcPr>
          <w:p w14:paraId="198F821A" w14:textId="77777777" w:rsidR="005C02D1" w:rsidRDefault="005C02D1" w:rsidP="00DC4F29">
            <w:pPr>
              <w:pStyle w:val="TableParagraph"/>
              <w:ind w:left="0"/>
            </w:pPr>
          </w:p>
          <w:p w14:paraId="317EEB46" w14:textId="77777777" w:rsidR="005C02D1" w:rsidRDefault="005C02D1" w:rsidP="00DC4F29">
            <w:pPr>
              <w:pStyle w:val="TableParagraph"/>
              <w:spacing w:before="10"/>
              <w:ind w:left="0"/>
              <w:rPr>
                <w:sz w:val="26"/>
              </w:rPr>
            </w:pPr>
          </w:p>
          <w:p w14:paraId="6D14AF5F" w14:textId="77777777" w:rsidR="005C02D1" w:rsidRDefault="005C02D1" w:rsidP="00DC4F29">
            <w:pPr>
              <w:pStyle w:val="TableParagraph"/>
              <w:ind w:right="130"/>
              <w:rPr>
                <w:rFonts w:ascii="GothamNarrow-Bold"/>
                <w:sz w:val="18"/>
              </w:rPr>
            </w:pPr>
            <w:r>
              <w:rPr>
                <w:rFonts w:ascii="GothamNarrow-Bold"/>
                <w:color w:val="231F20"/>
                <w:spacing w:val="-2"/>
                <w:sz w:val="18"/>
              </w:rPr>
              <w:t>PRE-FREE</w:t>
            </w:r>
            <w:r>
              <w:rPr>
                <w:rFonts w:ascii="GothamNarrow-Bold"/>
                <w:color w:val="231F20"/>
                <w:sz w:val="18"/>
              </w:rPr>
              <w:t xml:space="preserve"> </w:t>
            </w:r>
            <w:r>
              <w:rPr>
                <w:rFonts w:ascii="GothamNarrow-Bold"/>
                <w:color w:val="231F20"/>
                <w:spacing w:val="-4"/>
                <w:sz w:val="18"/>
              </w:rPr>
              <w:t>SKATE</w:t>
            </w:r>
          </w:p>
        </w:tc>
        <w:tc>
          <w:tcPr>
            <w:tcW w:w="936" w:type="dxa"/>
            <w:tcBorders>
              <w:top w:val="nil"/>
            </w:tcBorders>
          </w:tcPr>
          <w:p w14:paraId="4D98D2A3" w14:textId="77777777" w:rsidR="005C02D1" w:rsidRDefault="005C02D1" w:rsidP="00DC4F29">
            <w:pPr>
              <w:pStyle w:val="TableParagraph"/>
              <w:ind w:left="0"/>
            </w:pPr>
          </w:p>
          <w:p w14:paraId="7AD58C41" w14:textId="77777777" w:rsidR="005C02D1" w:rsidRDefault="005C02D1" w:rsidP="00DC4F29">
            <w:pPr>
              <w:pStyle w:val="TableParagraph"/>
              <w:ind w:left="0"/>
            </w:pPr>
          </w:p>
          <w:p w14:paraId="6D72A008" w14:textId="77777777" w:rsidR="005C02D1" w:rsidRDefault="005C02D1" w:rsidP="00DC4F29">
            <w:pPr>
              <w:pStyle w:val="TableParagraph"/>
              <w:spacing w:before="166"/>
              <w:ind w:left="79"/>
              <w:rPr>
                <w:rFonts w:ascii="GothamNarrow-Bold"/>
                <w:sz w:val="18"/>
              </w:rPr>
            </w:pPr>
            <w:r>
              <w:rPr>
                <w:rFonts w:ascii="GothamNarrow-Bold"/>
                <w:color w:val="231F20"/>
                <w:sz w:val="18"/>
              </w:rPr>
              <w:t xml:space="preserve">1:40 </w:t>
            </w:r>
            <w:r>
              <w:rPr>
                <w:rFonts w:ascii="GothamNarrow-Bold"/>
                <w:color w:val="231F20"/>
                <w:spacing w:val="-5"/>
                <w:sz w:val="18"/>
              </w:rPr>
              <w:t>max</w:t>
            </w:r>
          </w:p>
        </w:tc>
        <w:tc>
          <w:tcPr>
            <w:tcW w:w="7742" w:type="dxa"/>
            <w:tcBorders>
              <w:top w:val="nil"/>
            </w:tcBorders>
            <w:shd w:val="clear" w:color="auto" w:fill="FFFFFF"/>
          </w:tcPr>
          <w:p w14:paraId="61724E03" w14:textId="77777777" w:rsidR="005C02D1" w:rsidRDefault="005C02D1">
            <w:pPr>
              <w:pStyle w:val="TableParagraph"/>
              <w:numPr>
                <w:ilvl w:val="0"/>
                <w:numId w:val="104"/>
              </w:numPr>
              <w:tabs>
                <w:tab w:val="left" w:pos="300"/>
              </w:tabs>
              <w:spacing w:before="38"/>
              <w:ind w:right="312"/>
              <w:rPr>
                <w:sz w:val="18"/>
              </w:rPr>
            </w:pPr>
            <w:r>
              <w:rPr>
                <w:color w:val="231F20"/>
                <w:sz w:val="18"/>
              </w:rPr>
              <w:t>Two</w:t>
            </w:r>
            <w:r>
              <w:rPr>
                <w:color w:val="231F20"/>
                <w:spacing w:val="-8"/>
                <w:sz w:val="18"/>
              </w:rPr>
              <w:t xml:space="preserve"> </w:t>
            </w:r>
            <w:r>
              <w:rPr>
                <w:color w:val="231F20"/>
                <w:sz w:val="18"/>
              </w:rPr>
              <w:t>forward</w:t>
            </w:r>
            <w:r>
              <w:rPr>
                <w:color w:val="231F20"/>
                <w:spacing w:val="-8"/>
                <w:sz w:val="18"/>
              </w:rPr>
              <w:t xml:space="preserve"> </w:t>
            </w:r>
            <w:r>
              <w:rPr>
                <w:color w:val="231F20"/>
                <w:sz w:val="18"/>
              </w:rPr>
              <w:t>crossovers</w:t>
            </w:r>
            <w:r>
              <w:rPr>
                <w:color w:val="231F20"/>
                <w:spacing w:val="-8"/>
                <w:sz w:val="18"/>
              </w:rPr>
              <w:t xml:space="preserve"> </w:t>
            </w:r>
            <w:r>
              <w:rPr>
                <w:color w:val="231F20"/>
                <w:sz w:val="18"/>
              </w:rPr>
              <w:t>into</w:t>
            </w:r>
            <w:r>
              <w:rPr>
                <w:color w:val="231F20"/>
                <w:spacing w:val="-8"/>
                <w:sz w:val="18"/>
              </w:rPr>
              <w:t xml:space="preserve"> </w:t>
            </w:r>
            <w:r>
              <w:rPr>
                <w:color w:val="231F20"/>
                <w:sz w:val="18"/>
              </w:rPr>
              <w:t>a</w:t>
            </w:r>
            <w:r>
              <w:rPr>
                <w:color w:val="231F20"/>
                <w:spacing w:val="-8"/>
                <w:sz w:val="18"/>
              </w:rPr>
              <w:t xml:space="preserve"> </w:t>
            </w:r>
            <w:r>
              <w:rPr>
                <w:color w:val="231F20"/>
                <w:sz w:val="18"/>
              </w:rPr>
              <w:t>forward</w:t>
            </w:r>
            <w:r>
              <w:rPr>
                <w:color w:val="231F20"/>
                <w:spacing w:val="-8"/>
                <w:sz w:val="18"/>
              </w:rPr>
              <w:t xml:space="preserve"> </w:t>
            </w:r>
            <w:r>
              <w:rPr>
                <w:color w:val="231F20"/>
                <w:sz w:val="18"/>
              </w:rPr>
              <w:t>inside</w:t>
            </w:r>
            <w:r>
              <w:rPr>
                <w:color w:val="231F20"/>
                <w:spacing w:val="-8"/>
                <w:sz w:val="18"/>
              </w:rPr>
              <w:t xml:space="preserve"> </w:t>
            </w:r>
            <w:r>
              <w:rPr>
                <w:color w:val="231F20"/>
                <w:sz w:val="18"/>
              </w:rPr>
              <w:t>mohawk,</w:t>
            </w:r>
            <w:r>
              <w:rPr>
                <w:color w:val="231F20"/>
                <w:spacing w:val="-8"/>
                <w:sz w:val="18"/>
              </w:rPr>
              <w:t xml:space="preserve"> </w:t>
            </w:r>
            <w:r>
              <w:rPr>
                <w:color w:val="231F20"/>
                <w:sz w:val="18"/>
              </w:rPr>
              <w:t>step</w:t>
            </w:r>
            <w:r>
              <w:rPr>
                <w:color w:val="231F20"/>
                <w:spacing w:val="-8"/>
                <w:sz w:val="18"/>
              </w:rPr>
              <w:t xml:space="preserve"> </w:t>
            </w:r>
            <w:r>
              <w:rPr>
                <w:color w:val="231F20"/>
                <w:sz w:val="18"/>
              </w:rPr>
              <w:t>down</w:t>
            </w:r>
            <w:r>
              <w:rPr>
                <w:color w:val="231F20"/>
                <w:spacing w:val="-8"/>
                <w:sz w:val="18"/>
              </w:rPr>
              <w:t xml:space="preserve"> </w:t>
            </w:r>
            <w:r>
              <w:rPr>
                <w:color w:val="231F20"/>
                <w:sz w:val="18"/>
              </w:rPr>
              <w:t>and</w:t>
            </w:r>
            <w:r>
              <w:rPr>
                <w:color w:val="231F20"/>
                <w:spacing w:val="-8"/>
                <w:sz w:val="18"/>
              </w:rPr>
              <w:t xml:space="preserve"> </w:t>
            </w:r>
            <w:r>
              <w:rPr>
                <w:color w:val="231F20"/>
                <w:sz w:val="18"/>
              </w:rPr>
              <w:t>cross</w:t>
            </w:r>
            <w:r>
              <w:rPr>
                <w:color w:val="231F20"/>
                <w:spacing w:val="-8"/>
                <w:sz w:val="18"/>
              </w:rPr>
              <w:t xml:space="preserve"> </w:t>
            </w:r>
            <w:r>
              <w:rPr>
                <w:color w:val="231F20"/>
                <w:sz w:val="18"/>
              </w:rPr>
              <w:t>behind,</w:t>
            </w:r>
            <w:r>
              <w:rPr>
                <w:color w:val="231F20"/>
                <w:spacing w:val="-8"/>
                <w:sz w:val="18"/>
              </w:rPr>
              <w:t xml:space="preserve"> </w:t>
            </w:r>
            <w:r>
              <w:rPr>
                <w:color w:val="231F20"/>
                <w:sz w:val="18"/>
              </w:rPr>
              <w:t>step</w:t>
            </w:r>
            <w:r>
              <w:rPr>
                <w:color w:val="231F20"/>
                <w:spacing w:val="-8"/>
                <w:sz w:val="18"/>
              </w:rPr>
              <w:t xml:space="preserve"> </w:t>
            </w:r>
            <w:r>
              <w:rPr>
                <w:color w:val="231F20"/>
                <w:sz w:val="18"/>
              </w:rPr>
              <w:t>into one</w:t>
            </w:r>
            <w:r>
              <w:rPr>
                <w:color w:val="231F20"/>
                <w:spacing w:val="-1"/>
                <w:sz w:val="18"/>
              </w:rPr>
              <w:t xml:space="preserve"> </w:t>
            </w:r>
            <w:r>
              <w:rPr>
                <w:color w:val="231F20"/>
                <w:sz w:val="18"/>
              </w:rPr>
              <w:t>backward</w:t>
            </w:r>
            <w:r>
              <w:rPr>
                <w:color w:val="231F20"/>
                <w:spacing w:val="-1"/>
                <w:sz w:val="18"/>
              </w:rPr>
              <w:t xml:space="preserve"> </w:t>
            </w:r>
            <w:r>
              <w:rPr>
                <w:color w:val="231F20"/>
                <w:sz w:val="18"/>
              </w:rPr>
              <w:t>crossover</w:t>
            </w:r>
            <w:r>
              <w:rPr>
                <w:color w:val="231F20"/>
                <w:spacing w:val="-1"/>
                <w:sz w:val="18"/>
              </w:rPr>
              <w:t xml:space="preserve"> </w:t>
            </w:r>
            <w:r>
              <w:rPr>
                <w:color w:val="231F20"/>
                <w:sz w:val="18"/>
              </w:rPr>
              <w:t>and</w:t>
            </w:r>
            <w:r>
              <w:rPr>
                <w:color w:val="231F20"/>
                <w:spacing w:val="-1"/>
                <w:sz w:val="18"/>
              </w:rPr>
              <w:t xml:space="preserve"> </w:t>
            </w:r>
            <w:r>
              <w:rPr>
                <w:color w:val="231F20"/>
                <w:sz w:val="18"/>
              </w:rPr>
              <w:t>step</w:t>
            </w:r>
            <w:r>
              <w:rPr>
                <w:color w:val="231F20"/>
                <w:spacing w:val="-1"/>
                <w:sz w:val="18"/>
              </w:rPr>
              <w:t xml:space="preserve"> </w:t>
            </w:r>
            <w:r>
              <w:rPr>
                <w:color w:val="231F20"/>
                <w:sz w:val="18"/>
              </w:rPr>
              <w:t>to</w:t>
            </w:r>
            <w:r>
              <w:rPr>
                <w:color w:val="231F20"/>
                <w:spacing w:val="-1"/>
                <w:sz w:val="18"/>
              </w:rPr>
              <w:t xml:space="preserve"> </w:t>
            </w:r>
            <w:r>
              <w:rPr>
                <w:color w:val="231F20"/>
                <w:sz w:val="18"/>
              </w:rPr>
              <w:t>a</w:t>
            </w:r>
            <w:r>
              <w:rPr>
                <w:color w:val="231F20"/>
                <w:spacing w:val="-1"/>
                <w:sz w:val="18"/>
              </w:rPr>
              <w:t xml:space="preserve"> </w:t>
            </w:r>
            <w:r>
              <w:rPr>
                <w:color w:val="231F20"/>
                <w:sz w:val="18"/>
              </w:rPr>
              <w:t>forward</w:t>
            </w:r>
            <w:r>
              <w:rPr>
                <w:color w:val="231F20"/>
                <w:spacing w:val="-1"/>
                <w:sz w:val="18"/>
              </w:rPr>
              <w:t xml:space="preserve"> </w:t>
            </w:r>
            <w:r>
              <w:rPr>
                <w:color w:val="231F20"/>
                <w:sz w:val="18"/>
              </w:rPr>
              <w:t>inside</w:t>
            </w:r>
            <w:r>
              <w:rPr>
                <w:color w:val="231F20"/>
                <w:spacing w:val="-1"/>
                <w:sz w:val="18"/>
              </w:rPr>
              <w:t xml:space="preserve"> </w:t>
            </w:r>
            <w:r>
              <w:rPr>
                <w:color w:val="231F20"/>
                <w:sz w:val="18"/>
              </w:rPr>
              <w:t>edge,</w:t>
            </w:r>
            <w:r>
              <w:rPr>
                <w:color w:val="231F20"/>
                <w:spacing w:val="-1"/>
                <w:sz w:val="18"/>
              </w:rPr>
              <w:t xml:space="preserve"> </w:t>
            </w:r>
            <w:r>
              <w:rPr>
                <w:color w:val="231F20"/>
                <w:sz w:val="18"/>
              </w:rPr>
              <w:t>one</w:t>
            </w:r>
            <w:r>
              <w:rPr>
                <w:color w:val="231F20"/>
                <w:spacing w:val="-1"/>
                <w:sz w:val="18"/>
              </w:rPr>
              <w:t xml:space="preserve"> </w:t>
            </w:r>
            <w:r>
              <w:rPr>
                <w:color w:val="231F20"/>
                <w:sz w:val="18"/>
              </w:rPr>
              <w:t>set</w:t>
            </w:r>
            <w:r>
              <w:rPr>
                <w:color w:val="231F20"/>
                <w:spacing w:val="-1"/>
                <w:sz w:val="18"/>
              </w:rPr>
              <w:t xml:space="preserve"> </w:t>
            </w:r>
            <w:r>
              <w:rPr>
                <w:color w:val="231F20"/>
                <w:sz w:val="18"/>
              </w:rPr>
              <w:t>each</w:t>
            </w:r>
            <w:r>
              <w:rPr>
                <w:color w:val="231F20"/>
                <w:spacing w:val="-1"/>
                <w:sz w:val="18"/>
              </w:rPr>
              <w:t xml:space="preserve"> </w:t>
            </w:r>
            <w:r>
              <w:rPr>
                <w:color w:val="231F20"/>
                <w:sz w:val="18"/>
              </w:rPr>
              <w:t>direction</w:t>
            </w:r>
            <w:r>
              <w:rPr>
                <w:color w:val="231F20"/>
                <w:spacing w:val="-1"/>
                <w:sz w:val="18"/>
              </w:rPr>
              <w:t xml:space="preserve"> </w:t>
            </w:r>
            <w:r>
              <w:rPr>
                <w:color w:val="231F20"/>
                <w:sz w:val="18"/>
              </w:rPr>
              <w:t>clockwise and counterclockwise</w:t>
            </w:r>
          </w:p>
          <w:p w14:paraId="7927B3B6" w14:textId="77777777" w:rsidR="005C02D1" w:rsidRDefault="005C02D1">
            <w:pPr>
              <w:pStyle w:val="TableParagraph"/>
              <w:numPr>
                <w:ilvl w:val="0"/>
                <w:numId w:val="104"/>
              </w:numPr>
              <w:tabs>
                <w:tab w:val="left" w:pos="300"/>
              </w:tabs>
              <w:spacing w:line="212" w:lineRule="exact"/>
              <w:ind w:hanging="221"/>
              <w:rPr>
                <w:sz w:val="18"/>
              </w:rPr>
            </w:pPr>
            <w:r>
              <w:rPr>
                <w:color w:val="231F20"/>
                <w:sz w:val="18"/>
              </w:rPr>
              <w:t>One-foot</w:t>
            </w:r>
            <w:r>
              <w:rPr>
                <w:color w:val="231F20"/>
                <w:spacing w:val="-4"/>
                <w:sz w:val="18"/>
              </w:rPr>
              <w:t xml:space="preserve"> </w:t>
            </w:r>
            <w:r>
              <w:rPr>
                <w:color w:val="231F20"/>
                <w:sz w:val="18"/>
              </w:rPr>
              <w:t>upright</w:t>
            </w:r>
            <w:r>
              <w:rPr>
                <w:color w:val="231F20"/>
                <w:spacing w:val="-1"/>
                <w:sz w:val="18"/>
              </w:rPr>
              <w:t xml:space="preserve"> </w:t>
            </w:r>
            <w:r>
              <w:rPr>
                <w:color w:val="231F20"/>
                <w:sz w:val="18"/>
              </w:rPr>
              <w:t>spin,</w:t>
            </w:r>
            <w:r>
              <w:rPr>
                <w:color w:val="231F20"/>
                <w:spacing w:val="-1"/>
                <w:sz w:val="18"/>
              </w:rPr>
              <w:t xml:space="preserve"> </w:t>
            </w:r>
            <w:r>
              <w:rPr>
                <w:color w:val="231F20"/>
                <w:sz w:val="18"/>
              </w:rPr>
              <w:t>optional</w:t>
            </w:r>
            <w:r>
              <w:rPr>
                <w:color w:val="231F20"/>
                <w:spacing w:val="-1"/>
                <w:sz w:val="18"/>
              </w:rPr>
              <w:t xml:space="preserve"> </w:t>
            </w:r>
            <w:r>
              <w:rPr>
                <w:color w:val="231F20"/>
                <w:sz w:val="18"/>
              </w:rPr>
              <w:t>entry</w:t>
            </w:r>
            <w:r>
              <w:rPr>
                <w:color w:val="231F20"/>
                <w:spacing w:val="-1"/>
                <w:sz w:val="18"/>
              </w:rPr>
              <w:t xml:space="preserve"> </w:t>
            </w:r>
            <w:r>
              <w:rPr>
                <w:color w:val="231F20"/>
                <w:sz w:val="18"/>
              </w:rPr>
              <w:t>and</w:t>
            </w:r>
            <w:r>
              <w:rPr>
                <w:color w:val="231F20"/>
                <w:spacing w:val="-1"/>
                <w:sz w:val="18"/>
              </w:rPr>
              <w:t xml:space="preserve"> </w:t>
            </w:r>
            <w:r>
              <w:rPr>
                <w:color w:val="231F20"/>
                <w:sz w:val="18"/>
              </w:rPr>
              <w:t>free,</w:t>
            </w:r>
            <w:r>
              <w:rPr>
                <w:color w:val="231F20"/>
                <w:spacing w:val="-1"/>
                <w:sz w:val="18"/>
              </w:rPr>
              <w:t xml:space="preserve"> </w:t>
            </w:r>
            <w:r>
              <w:rPr>
                <w:color w:val="231F20"/>
                <w:sz w:val="18"/>
              </w:rPr>
              <w:t>foot</w:t>
            </w:r>
            <w:r>
              <w:rPr>
                <w:color w:val="231F20"/>
                <w:spacing w:val="-1"/>
                <w:sz w:val="18"/>
              </w:rPr>
              <w:t xml:space="preserve"> </w:t>
            </w:r>
            <w:r>
              <w:rPr>
                <w:color w:val="231F20"/>
                <w:sz w:val="18"/>
              </w:rPr>
              <w:t>position,</w:t>
            </w:r>
            <w:r>
              <w:rPr>
                <w:color w:val="231F20"/>
                <w:spacing w:val="-1"/>
                <w:sz w:val="18"/>
              </w:rPr>
              <w:t xml:space="preserve"> </w:t>
            </w:r>
            <w:r>
              <w:rPr>
                <w:color w:val="231F20"/>
                <w:sz w:val="18"/>
              </w:rPr>
              <w:t>minimum</w:t>
            </w:r>
            <w:r>
              <w:rPr>
                <w:color w:val="231F20"/>
                <w:spacing w:val="-1"/>
                <w:sz w:val="18"/>
              </w:rPr>
              <w:t xml:space="preserve"> </w:t>
            </w:r>
            <w:r>
              <w:rPr>
                <w:color w:val="231F20"/>
                <w:sz w:val="18"/>
              </w:rPr>
              <w:t>3</w:t>
            </w:r>
            <w:r>
              <w:rPr>
                <w:color w:val="231F20"/>
                <w:spacing w:val="-1"/>
                <w:sz w:val="18"/>
              </w:rPr>
              <w:t xml:space="preserve"> </w:t>
            </w:r>
            <w:r>
              <w:rPr>
                <w:color w:val="231F20"/>
                <w:spacing w:val="-2"/>
                <w:sz w:val="18"/>
              </w:rPr>
              <w:t>revolutions</w:t>
            </w:r>
          </w:p>
          <w:p w14:paraId="0326392B" w14:textId="77777777" w:rsidR="005C02D1" w:rsidRDefault="005C02D1">
            <w:pPr>
              <w:pStyle w:val="TableParagraph"/>
              <w:numPr>
                <w:ilvl w:val="0"/>
                <w:numId w:val="104"/>
              </w:numPr>
              <w:tabs>
                <w:tab w:val="left" w:pos="300"/>
              </w:tabs>
              <w:spacing w:line="216" w:lineRule="exact"/>
              <w:ind w:hanging="221"/>
              <w:rPr>
                <w:sz w:val="18"/>
              </w:rPr>
            </w:pPr>
            <w:r>
              <w:rPr>
                <w:color w:val="231F20"/>
                <w:sz w:val="18"/>
              </w:rPr>
              <w:t>Mazurka,</w:t>
            </w:r>
            <w:r>
              <w:rPr>
                <w:color w:val="231F20"/>
                <w:spacing w:val="-1"/>
                <w:sz w:val="18"/>
              </w:rPr>
              <w:t xml:space="preserve"> </w:t>
            </w:r>
            <w:r>
              <w:rPr>
                <w:color w:val="231F20"/>
                <w:sz w:val="18"/>
              </w:rPr>
              <w:t>right</w:t>
            </w:r>
            <w:r>
              <w:rPr>
                <w:color w:val="231F20"/>
                <w:spacing w:val="-1"/>
                <w:sz w:val="18"/>
              </w:rPr>
              <w:t xml:space="preserve"> </w:t>
            </w:r>
            <w:r>
              <w:rPr>
                <w:color w:val="231F20"/>
                <w:sz w:val="18"/>
              </w:rPr>
              <w:t>or</w:t>
            </w:r>
            <w:r>
              <w:rPr>
                <w:color w:val="231F20"/>
                <w:spacing w:val="-1"/>
                <w:sz w:val="18"/>
              </w:rPr>
              <w:t xml:space="preserve"> </w:t>
            </w:r>
            <w:r>
              <w:rPr>
                <w:color w:val="231F20"/>
                <w:spacing w:val="-4"/>
                <w:sz w:val="18"/>
              </w:rPr>
              <w:t>left</w:t>
            </w:r>
          </w:p>
          <w:p w14:paraId="6C6BD766" w14:textId="77777777" w:rsidR="005C02D1" w:rsidRDefault="005C02D1">
            <w:pPr>
              <w:pStyle w:val="TableParagraph"/>
              <w:numPr>
                <w:ilvl w:val="0"/>
                <w:numId w:val="104"/>
              </w:numPr>
              <w:tabs>
                <w:tab w:val="left" w:pos="300"/>
              </w:tabs>
              <w:spacing w:line="216" w:lineRule="exact"/>
              <w:ind w:hanging="221"/>
              <w:rPr>
                <w:sz w:val="18"/>
              </w:rPr>
            </w:pPr>
            <w:r>
              <w:rPr>
                <w:color w:val="231F20"/>
                <w:sz w:val="18"/>
              </w:rPr>
              <w:t>Waltz</w:t>
            </w:r>
            <w:r>
              <w:rPr>
                <w:color w:val="231F20"/>
                <w:spacing w:val="-10"/>
                <w:sz w:val="18"/>
              </w:rPr>
              <w:t xml:space="preserve"> </w:t>
            </w:r>
            <w:r>
              <w:rPr>
                <w:color w:val="231F20"/>
                <w:spacing w:val="-4"/>
                <w:sz w:val="18"/>
              </w:rPr>
              <w:t>jump</w:t>
            </w:r>
          </w:p>
          <w:p w14:paraId="0033476B" w14:textId="77777777" w:rsidR="005C02D1" w:rsidRDefault="005C02D1">
            <w:pPr>
              <w:pStyle w:val="TableParagraph"/>
              <w:numPr>
                <w:ilvl w:val="0"/>
                <w:numId w:val="104"/>
              </w:numPr>
              <w:tabs>
                <w:tab w:val="left" w:pos="300"/>
              </w:tabs>
              <w:spacing w:line="220" w:lineRule="exact"/>
              <w:ind w:hanging="221"/>
              <w:rPr>
                <w:rFonts w:ascii="GothamNarrow-BookItalic" w:hAnsi="GothamNarrow-BookItalic"/>
                <w:i/>
                <w:sz w:val="18"/>
              </w:rPr>
            </w:pPr>
            <w:r>
              <w:rPr>
                <w:rFonts w:ascii="GothamNarrow-BookItalic" w:hAnsi="GothamNarrow-BookItalic"/>
                <w:i/>
                <w:color w:val="231F20"/>
                <w:sz w:val="18"/>
              </w:rPr>
              <w:t>NOT</w:t>
            </w:r>
            <w:r>
              <w:rPr>
                <w:rFonts w:ascii="GothamNarrow-BookItalic" w:hAnsi="GothamNarrow-BookItalic"/>
                <w:i/>
                <w:color w:val="231F20"/>
                <w:spacing w:val="-9"/>
                <w:sz w:val="18"/>
              </w:rPr>
              <w:t xml:space="preserve"> </w:t>
            </w:r>
            <w:r>
              <w:rPr>
                <w:rFonts w:ascii="GothamNarrow-BookItalic" w:hAnsi="GothamNarrow-BookItalic"/>
                <w:i/>
                <w:color w:val="231F20"/>
                <w:sz w:val="18"/>
              </w:rPr>
              <w:t>ALLOWED</w:t>
            </w:r>
            <w:r>
              <w:rPr>
                <w:rFonts w:ascii="GothamNarrow-BookItalic" w:hAnsi="GothamNarrow-BookItalic"/>
                <w:i/>
                <w:color w:val="231F20"/>
                <w:spacing w:val="-6"/>
                <w:sz w:val="18"/>
              </w:rPr>
              <w:t xml:space="preserve"> </w:t>
            </w:r>
            <w:r>
              <w:rPr>
                <w:rFonts w:ascii="GothamNarrow-BookItalic" w:hAnsi="GothamNarrow-BookItalic"/>
                <w:i/>
                <w:color w:val="231F20"/>
                <w:sz w:val="18"/>
              </w:rPr>
              <w:t>–</w:t>
            </w:r>
            <w:r>
              <w:rPr>
                <w:rFonts w:ascii="GothamNarrow-BookItalic" w:hAnsi="GothamNarrow-BookItalic"/>
                <w:i/>
                <w:color w:val="231F20"/>
                <w:spacing w:val="-6"/>
                <w:sz w:val="18"/>
              </w:rPr>
              <w:t xml:space="preserve"> </w:t>
            </w:r>
            <w:r>
              <w:rPr>
                <w:rFonts w:ascii="GothamNarrow-BookItalic" w:hAnsi="GothamNarrow-BookItalic"/>
                <w:i/>
                <w:color w:val="231F20"/>
                <w:sz w:val="18"/>
              </w:rPr>
              <w:t>Waltz</w:t>
            </w:r>
            <w:r>
              <w:rPr>
                <w:rFonts w:ascii="GothamNarrow-BookItalic" w:hAnsi="GothamNarrow-BookItalic"/>
                <w:i/>
                <w:color w:val="231F20"/>
                <w:spacing w:val="-6"/>
                <w:sz w:val="18"/>
              </w:rPr>
              <w:t xml:space="preserve"> </w:t>
            </w:r>
            <w:r>
              <w:rPr>
                <w:rFonts w:ascii="GothamNarrow-BookItalic" w:hAnsi="GothamNarrow-BookItalic"/>
                <w:i/>
                <w:color w:val="231F20"/>
                <w:sz w:val="18"/>
              </w:rPr>
              <w:t>jump-side</w:t>
            </w:r>
            <w:r>
              <w:rPr>
                <w:rFonts w:ascii="GothamNarrow-BookItalic" w:hAnsi="GothamNarrow-BookItalic"/>
                <w:i/>
                <w:color w:val="231F20"/>
                <w:spacing w:val="-6"/>
                <w:sz w:val="18"/>
              </w:rPr>
              <w:t xml:space="preserve"> </w:t>
            </w:r>
            <w:r>
              <w:rPr>
                <w:rFonts w:ascii="GothamNarrow-BookItalic" w:hAnsi="GothamNarrow-BookItalic"/>
                <w:i/>
                <w:color w:val="231F20"/>
                <w:sz w:val="18"/>
              </w:rPr>
              <w:t>toe</w:t>
            </w:r>
            <w:r>
              <w:rPr>
                <w:rFonts w:ascii="GothamNarrow-BookItalic" w:hAnsi="GothamNarrow-BookItalic"/>
                <w:i/>
                <w:color w:val="231F20"/>
                <w:spacing w:val="-6"/>
                <w:sz w:val="18"/>
              </w:rPr>
              <w:t xml:space="preserve"> </w:t>
            </w:r>
            <w:r>
              <w:rPr>
                <w:rFonts w:ascii="GothamNarrow-BookItalic" w:hAnsi="GothamNarrow-BookItalic"/>
                <w:i/>
                <w:color w:val="231F20"/>
                <w:sz w:val="18"/>
              </w:rPr>
              <w:t>hop-waltz</w:t>
            </w:r>
            <w:r>
              <w:rPr>
                <w:rFonts w:ascii="GothamNarrow-BookItalic" w:hAnsi="GothamNarrow-BookItalic"/>
                <w:i/>
                <w:color w:val="231F20"/>
                <w:spacing w:val="-6"/>
                <w:sz w:val="18"/>
              </w:rPr>
              <w:t xml:space="preserve"> </w:t>
            </w:r>
            <w:r>
              <w:rPr>
                <w:rFonts w:ascii="GothamNarrow-BookItalic" w:hAnsi="GothamNarrow-BookItalic"/>
                <w:i/>
                <w:color w:val="231F20"/>
                <w:spacing w:val="-4"/>
                <w:sz w:val="18"/>
              </w:rPr>
              <w:t>jump</w:t>
            </w:r>
          </w:p>
        </w:tc>
      </w:tr>
      <w:tr w:rsidR="005C02D1" w14:paraId="79884FC9" w14:textId="77777777" w:rsidTr="00DC4F29">
        <w:trPr>
          <w:trHeight w:val="1373"/>
        </w:trPr>
        <w:tc>
          <w:tcPr>
            <w:tcW w:w="1032" w:type="dxa"/>
          </w:tcPr>
          <w:p w14:paraId="320116F6" w14:textId="77777777" w:rsidR="005C02D1" w:rsidRDefault="005C02D1" w:rsidP="00DC4F29">
            <w:pPr>
              <w:pStyle w:val="TableParagraph"/>
              <w:ind w:left="0"/>
            </w:pPr>
          </w:p>
          <w:p w14:paraId="6EDA9788" w14:textId="77777777" w:rsidR="005C02D1" w:rsidRDefault="005C02D1" w:rsidP="00DC4F29">
            <w:pPr>
              <w:pStyle w:val="TableParagraph"/>
              <w:spacing w:before="10"/>
              <w:ind w:left="0"/>
              <w:rPr>
                <w:sz w:val="17"/>
              </w:rPr>
            </w:pPr>
          </w:p>
          <w:p w14:paraId="52F43723" w14:textId="77777777" w:rsidR="005C02D1" w:rsidRDefault="005C02D1" w:rsidP="00DC4F29">
            <w:pPr>
              <w:pStyle w:val="TableParagraph"/>
              <w:ind w:right="309"/>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1</w:t>
            </w:r>
          </w:p>
        </w:tc>
        <w:tc>
          <w:tcPr>
            <w:tcW w:w="936" w:type="dxa"/>
          </w:tcPr>
          <w:p w14:paraId="7DF427EE" w14:textId="77777777" w:rsidR="005C02D1" w:rsidRDefault="005C02D1" w:rsidP="00DC4F29">
            <w:pPr>
              <w:pStyle w:val="TableParagraph"/>
              <w:ind w:left="0"/>
            </w:pPr>
          </w:p>
          <w:p w14:paraId="1AACDD15" w14:textId="77777777" w:rsidR="005C02D1" w:rsidRDefault="005C02D1" w:rsidP="00DC4F29">
            <w:pPr>
              <w:pStyle w:val="TableParagraph"/>
              <w:spacing w:before="10"/>
              <w:ind w:left="0"/>
              <w:rPr>
                <w:sz w:val="26"/>
              </w:rPr>
            </w:pPr>
          </w:p>
          <w:p w14:paraId="74AA3FC6" w14:textId="77777777" w:rsidR="005C02D1" w:rsidRDefault="005C02D1" w:rsidP="00DC4F29">
            <w:pPr>
              <w:pStyle w:val="TableParagraph"/>
              <w:ind w:left="79"/>
              <w:rPr>
                <w:rFonts w:ascii="GothamNarrow-Bold"/>
                <w:sz w:val="18"/>
              </w:rPr>
            </w:pPr>
            <w:r>
              <w:rPr>
                <w:rFonts w:ascii="GothamNarrow-Bold"/>
                <w:color w:val="231F20"/>
                <w:sz w:val="18"/>
              </w:rPr>
              <w:t xml:space="preserve">1:40 </w:t>
            </w:r>
            <w:r>
              <w:rPr>
                <w:rFonts w:ascii="GothamNarrow-Bold"/>
                <w:color w:val="231F20"/>
                <w:spacing w:val="-5"/>
                <w:sz w:val="18"/>
              </w:rPr>
              <w:t>max</w:t>
            </w:r>
          </w:p>
        </w:tc>
        <w:tc>
          <w:tcPr>
            <w:tcW w:w="7742" w:type="dxa"/>
            <w:shd w:val="clear" w:color="auto" w:fill="FFFFFF"/>
          </w:tcPr>
          <w:p w14:paraId="425D8445" w14:textId="77777777" w:rsidR="005C02D1" w:rsidRDefault="005C02D1">
            <w:pPr>
              <w:pStyle w:val="TableParagraph"/>
              <w:numPr>
                <w:ilvl w:val="0"/>
                <w:numId w:val="103"/>
              </w:numPr>
              <w:tabs>
                <w:tab w:val="left" w:pos="300"/>
              </w:tabs>
              <w:spacing w:before="38" w:line="220" w:lineRule="exact"/>
              <w:ind w:hanging="221"/>
              <w:rPr>
                <w:sz w:val="18"/>
              </w:rPr>
            </w:pPr>
            <w:r>
              <w:rPr>
                <w:color w:val="231F20"/>
                <w:sz w:val="18"/>
              </w:rPr>
              <w:t>Forward</w:t>
            </w:r>
            <w:r>
              <w:rPr>
                <w:color w:val="231F20"/>
                <w:spacing w:val="-8"/>
                <w:sz w:val="18"/>
              </w:rPr>
              <w:t xml:space="preserve"> </w:t>
            </w:r>
            <w:r>
              <w:rPr>
                <w:color w:val="231F20"/>
                <w:sz w:val="18"/>
              </w:rPr>
              <w:t>stroking,</w:t>
            </w:r>
            <w:r>
              <w:rPr>
                <w:color w:val="231F20"/>
                <w:spacing w:val="-7"/>
                <w:sz w:val="18"/>
              </w:rPr>
              <w:t xml:space="preserve"> </w:t>
            </w:r>
            <w:r>
              <w:rPr>
                <w:color w:val="231F20"/>
                <w:sz w:val="18"/>
              </w:rPr>
              <w:t>4-6</w:t>
            </w:r>
            <w:r>
              <w:rPr>
                <w:color w:val="231F20"/>
                <w:spacing w:val="-7"/>
                <w:sz w:val="18"/>
              </w:rPr>
              <w:t xml:space="preserve"> </w:t>
            </w:r>
            <w:r>
              <w:rPr>
                <w:color w:val="231F20"/>
                <w:sz w:val="18"/>
              </w:rPr>
              <w:t>consecutive</w:t>
            </w:r>
            <w:r>
              <w:rPr>
                <w:color w:val="231F20"/>
                <w:spacing w:val="-7"/>
                <w:sz w:val="18"/>
              </w:rPr>
              <w:t xml:space="preserve"> </w:t>
            </w:r>
            <w:r>
              <w:rPr>
                <w:color w:val="231F20"/>
                <w:sz w:val="18"/>
              </w:rPr>
              <w:t>powerful</w:t>
            </w:r>
            <w:r>
              <w:rPr>
                <w:color w:val="231F20"/>
                <w:spacing w:val="-7"/>
                <w:sz w:val="18"/>
              </w:rPr>
              <w:t xml:space="preserve"> </w:t>
            </w:r>
            <w:r>
              <w:rPr>
                <w:color w:val="231F20"/>
                <w:spacing w:val="-2"/>
                <w:sz w:val="18"/>
              </w:rPr>
              <w:t>strokes</w:t>
            </w:r>
          </w:p>
          <w:p w14:paraId="18A80FEE" w14:textId="77777777" w:rsidR="005C02D1" w:rsidRDefault="005C02D1">
            <w:pPr>
              <w:pStyle w:val="TableParagraph"/>
              <w:numPr>
                <w:ilvl w:val="0"/>
                <w:numId w:val="103"/>
              </w:numPr>
              <w:tabs>
                <w:tab w:val="left" w:pos="300"/>
              </w:tabs>
              <w:ind w:right="333"/>
              <w:rPr>
                <w:sz w:val="18"/>
              </w:rPr>
            </w:pPr>
            <w:r>
              <w:rPr>
                <w:color w:val="231F20"/>
                <w:sz w:val="18"/>
              </w:rPr>
              <w:t>One-foot</w:t>
            </w:r>
            <w:r>
              <w:rPr>
                <w:color w:val="231F20"/>
                <w:spacing w:val="-7"/>
                <w:sz w:val="18"/>
              </w:rPr>
              <w:t xml:space="preserve"> </w:t>
            </w:r>
            <w:r>
              <w:rPr>
                <w:color w:val="231F20"/>
                <w:sz w:val="18"/>
              </w:rPr>
              <w:t>upright</w:t>
            </w:r>
            <w:r>
              <w:rPr>
                <w:color w:val="231F20"/>
                <w:spacing w:val="-7"/>
                <w:sz w:val="18"/>
              </w:rPr>
              <w:t xml:space="preserve"> </w:t>
            </w:r>
            <w:r>
              <w:rPr>
                <w:color w:val="231F20"/>
                <w:sz w:val="18"/>
              </w:rPr>
              <w:t>spin,</w:t>
            </w:r>
            <w:r>
              <w:rPr>
                <w:color w:val="231F20"/>
                <w:spacing w:val="-7"/>
                <w:sz w:val="18"/>
              </w:rPr>
              <w:t xml:space="preserve"> </w:t>
            </w:r>
            <w:r>
              <w:rPr>
                <w:color w:val="231F20"/>
                <w:sz w:val="18"/>
              </w:rPr>
              <w:t>entry</w:t>
            </w:r>
            <w:r>
              <w:rPr>
                <w:color w:val="231F20"/>
                <w:spacing w:val="-7"/>
                <w:sz w:val="18"/>
              </w:rPr>
              <w:t xml:space="preserve"> </w:t>
            </w:r>
            <w:r>
              <w:rPr>
                <w:color w:val="231F20"/>
                <w:sz w:val="18"/>
              </w:rPr>
              <w:t>from</w:t>
            </w:r>
            <w:r>
              <w:rPr>
                <w:color w:val="231F20"/>
                <w:spacing w:val="-7"/>
                <w:sz w:val="18"/>
              </w:rPr>
              <w:t xml:space="preserve"> </w:t>
            </w:r>
            <w:r>
              <w:rPr>
                <w:color w:val="231F20"/>
                <w:sz w:val="18"/>
              </w:rPr>
              <w:t>backward</w:t>
            </w:r>
            <w:r>
              <w:rPr>
                <w:color w:val="231F20"/>
                <w:spacing w:val="-7"/>
                <w:sz w:val="18"/>
              </w:rPr>
              <w:t xml:space="preserve"> </w:t>
            </w:r>
            <w:r>
              <w:rPr>
                <w:color w:val="231F20"/>
                <w:sz w:val="18"/>
              </w:rPr>
              <w:t>crossovers,</w:t>
            </w:r>
            <w:r>
              <w:rPr>
                <w:color w:val="231F20"/>
                <w:spacing w:val="-7"/>
                <w:sz w:val="18"/>
              </w:rPr>
              <w:t xml:space="preserve"> </w:t>
            </w:r>
            <w:r>
              <w:rPr>
                <w:color w:val="231F20"/>
                <w:sz w:val="18"/>
              </w:rPr>
              <w:t>with</w:t>
            </w:r>
            <w:r>
              <w:rPr>
                <w:color w:val="231F20"/>
                <w:spacing w:val="-7"/>
                <w:sz w:val="18"/>
              </w:rPr>
              <w:t xml:space="preserve"> </w:t>
            </w:r>
            <w:r>
              <w:rPr>
                <w:color w:val="231F20"/>
                <w:sz w:val="18"/>
              </w:rPr>
              <w:t>free</w:t>
            </w:r>
            <w:r>
              <w:rPr>
                <w:color w:val="231F20"/>
                <w:spacing w:val="-7"/>
                <w:sz w:val="18"/>
              </w:rPr>
              <w:t xml:space="preserve"> </w:t>
            </w:r>
            <w:r>
              <w:rPr>
                <w:color w:val="231F20"/>
                <w:sz w:val="18"/>
              </w:rPr>
              <w:t>foot</w:t>
            </w:r>
            <w:r>
              <w:rPr>
                <w:color w:val="231F20"/>
                <w:spacing w:val="-7"/>
                <w:sz w:val="18"/>
              </w:rPr>
              <w:t xml:space="preserve"> </w:t>
            </w:r>
            <w:r>
              <w:rPr>
                <w:color w:val="231F20"/>
                <w:sz w:val="18"/>
              </w:rPr>
              <w:t>in</w:t>
            </w:r>
            <w:r>
              <w:rPr>
                <w:color w:val="231F20"/>
                <w:spacing w:val="-7"/>
                <w:sz w:val="18"/>
              </w:rPr>
              <w:t xml:space="preserve"> </w:t>
            </w:r>
            <w:r>
              <w:rPr>
                <w:color w:val="231F20"/>
                <w:sz w:val="18"/>
              </w:rPr>
              <w:t>crossed</w:t>
            </w:r>
            <w:r>
              <w:rPr>
                <w:color w:val="231F20"/>
                <w:spacing w:val="-7"/>
                <w:sz w:val="18"/>
              </w:rPr>
              <w:t xml:space="preserve"> </w:t>
            </w:r>
            <w:r>
              <w:rPr>
                <w:color w:val="231F20"/>
                <w:sz w:val="18"/>
              </w:rPr>
              <w:t>leg</w:t>
            </w:r>
            <w:r>
              <w:rPr>
                <w:color w:val="231F20"/>
                <w:spacing w:val="-7"/>
                <w:sz w:val="18"/>
              </w:rPr>
              <w:t xml:space="preserve"> </w:t>
            </w:r>
            <w:r>
              <w:rPr>
                <w:color w:val="231F20"/>
                <w:sz w:val="18"/>
              </w:rPr>
              <w:t>position (scratch spin), minimum 4 revolutions</w:t>
            </w:r>
          </w:p>
          <w:p w14:paraId="0277CE2B" w14:textId="77777777" w:rsidR="005C02D1" w:rsidRDefault="005C02D1">
            <w:pPr>
              <w:pStyle w:val="TableParagraph"/>
              <w:numPr>
                <w:ilvl w:val="0"/>
                <w:numId w:val="103"/>
              </w:numPr>
              <w:tabs>
                <w:tab w:val="left" w:pos="300"/>
              </w:tabs>
              <w:spacing w:line="212" w:lineRule="exact"/>
              <w:ind w:hanging="221"/>
              <w:rPr>
                <w:sz w:val="18"/>
              </w:rPr>
            </w:pPr>
            <w:r>
              <w:rPr>
                <w:color w:val="231F20"/>
                <w:sz w:val="18"/>
              </w:rPr>
              <w:t>Toe</w:t>
            </w:r>
            <w:r>
              <w:rPr>
                <w:color w:val="231F20"/>
                <w:spacing w:val="-9"/>
                <w:sz w:val="18"/>
              </w:rPr>
              <w:t xml:space="preserve"> </w:t>
            </w:r>
            <w:r>
              <w:rPr>
                <w:color w:val="231F20"/>
                <w:sz w:val="18"/>
              </w:rPr>
              <w:t>loop</w:t>
            </w:r>
            <w:r>
              <w:rPr>
                <w:color w:val="231F20"/>
                <w:spacing w:val="-9"/>
                <w:sz w:val="18"/>
              </w:rPr>
              <w:t xml:space="preserve"> </w:t>
            </w:r>
            <w:r>
              <w:rPr>
                <w:color w:val="231F20"/>
                <w:spacing w:val="-4"/>
                <w:sz w:val="18"/>
              </w:rPr>
              <w:t>jump</w:t>
            </w:r>
          </w:p>
          <w:p w14:paraId="492CFDA5" w14:textId="77777777" w:rsidR="005C02D1" w:rsidRDefault="005C02D1">
            <w:pPr>
              <w:pStyle w:val="TableParagraph"/>
              <w:numPr>
                <w:ilvl w:val="0"/>
                <w:numId w:val="103"/>
              </w:numPr>
              <w:tabs>
                <w:tab w:val="left" w:pos="300"/>
              </w:tabs>
              <w:spacing w:line="216" w:lineRule="exact"/>
              <w:ind w:hanging="221"/>
              <w:rPr>
                <w:sz w:val="18"/>
              </w:rPr>
            </w:pPr>
            <w:r>
              <w:rPr>
                <w:color w:val="231F20"/>
                <w:sz w:val="18"/>
              </w:rPr>
              <w:t xml:space="preserve">Half flip </w:t>
            </w:r>
            <w:r>
              <w:rPr>
                <w:color w:val="231F20"/>
                <w:spacing w:val="-4"/>
                <w:sz w:val="18"/>
              </w:rPr>
              <w:t>jump</w:t>
            </w:r>
          </w:p>
          <w:p w14:paraId="5E0B7B5C" w14:textId="77777777" w:rsidR="005C02D1" w:rsidRDefault="005C02D1">
            <w:pPr>
              <w:pStyle w:val="TableParagraph"/>
              <w:numPr>
                <w:ilvl w:val="0"/>
                <w:numId w:val="103"/>
              </w:numPr>
              <w:tabs>
                <w:tab w:val="left" w:pos="300"/>
              </w:tabs>
              <w:spacing w:line="220" w:lineRule="exact"/>
              <w:ind w:hanging="221"/>
              <w:rPr>
                <w:rFonts w:ascii="GothamNarrow-BookItalic" w:hAnsi="GothamNarrow-BookItalic"/>
                <w:i/>
                <w:sz w:val="18"/>
              </w:rPr>
            </w:pPr>
            <w:r>
              <w:rPr>
                <w:rFonts w:ascii="GothamNarrow-BookItalic" w:hAnsi="GothamNarrow-BookItalic"/>
                <w:i/>
                <w:color w:val="231F20"/>
                <w:sz w:val="18"/>
              </w:rPr>
              <w:t>NOT</w:t>
            </w:r>
            <w:r>
              <w:rPr>
                <w:rFonts w:ascii="GothamNarrow-BookItalic" w:hAnsi="GothamNarrow-BookItalic"/>
                <w:i/>
                <w:color w:val="231F20"/>
                <w:spacing w:val="-8"/>
                <w:sz w:val="18"/>
              </w:rPr>
              <w:t xml:space="preserve"> </w:t>
            </w:r>
            <w:r>
              <w:rPr>
                <w:rFonts w:ascii="GothamNarrow-BookItalic" w:hAnsi="GothamNarrow-BookItalic"/>
                <w:i/>
                <w:color w:val="231F20"/>
                <w:sz w:val="18"/>
              </w:rPr>
              <w:t>ALLOWED</w:t>
            </w:r>
            <w:r>
              <w:rPr>
                <w:rFonts w:ascii="GothamNarrow-BookItalic" w:hAnsi="GothamNarrow-BookItalic"/>
                <w:i/>
                <w:color w:val="231F20"/>
                <w:spacing w:val="-5"/>
                <w:sz w:val="18"/>
              </w:rPr>
              <w:t xml:space="preserve"> </w:t>
            </w:r>
            <w:r>
              <w:rPr>
                <w:rFonts w:ascii="GothamNarrow-BookItalic" w:hAnsi="GothamNarrow-BookItalic"/>
                <w:i/>
                <w:color w:val="231F20"/>
                <w:sz w:val="18"/>
              </w:rPr>
              <w:t>–</w:t>
            </w:r>
            <w:r>
              <w:rPr>
                <w:rFonts w:ascii="GothamNarrow-BookItalic" w:hAnsi="GothamNarrow-BookItalic"/>
                <w:i/>
                <w:color w:val="231F20"/>
                <w:spacing w:val="-5"/>
                <w:sz w:val="18"/>
              </w:rPr>
              <w:t xml:space="preserve"> </w:t>
            </w:r>
            <w:r>
              <w:rPr>
                <w:rFonts w:ascii="GothamNarrow-BookItalic" w:hAnsi="GothamNarrow-BookItalic"/>
                <w:i/>
                <w:color w:val="231F20"/>
                <w:sz w:val="18"/>
              </w:rPr>
              <w:t>Waltz</w:t>
            </w:r>
            <w:r>
              <w:rPr>
                <w:rFonts w:ascii="GothamNarrow-BookItalic" w:hAnsi="GothamNarrow-BookItalic"/>
                <w:i/>
                <w:color w:val="231F20"/>
                <w:spacing w:val="-6"/>
                <w:sz w:val="18"/>
              </w:rPr>
              <w:t xml:space="preserve"> </w:t>
            </w:r>
            <w:r>
              <w:rPr>
                <w:rFonts w:ascii="GothamNarrow-BookItalic" w:hAnsi="GothamNarrow-BookItalic"/>
                <w:i/>
                <w:color w:val="231F20"/>
                <w:sz w:val="18"/>
              </w:rPr>
              <w:t>jump-toe</w:t>
            </w:r>
            <w:r>
              <w:rPr>
                <w:rFonts w:ascii="GothamNarrow-BookItalic" w:hAnsi="GothamNarrow-BookItalic"/>
                <w:i/>
                <w:color w:val="231F20"/>
                <w:spacing w:val="-5"/>
                <w:sz w:val="18"/>
              </w:rPr>
              <w:t xml:space="preserve"> </w:t>
            </w:r>
            <w:r>
              <w:rPr>
                <w:rFonts w:ascii="GothamNarrow-BookItalic" w:hAnsi="GothamNarrow-BookItalic"/>
                <w:i/>
                <w:color w:val="231F20"/>
                <w:sz w:val="18"/>
              </w:rPr>
              <w:t>loop</w:t>
            </w:r>
            <w:r>
              <w:rPr>
                <w:rFonts w:ascii="GothamNarrow-BookItalic" w:hAnsi="GothamNarrow-BookItalic"/>
                <w:i/>
                <w:color w:val="231F20"/>
                <w:spacing w:val="-5"/>
                <w:sz w:val="18"/>
              </w:rPr>
              <w:t xml:space="preserve"> </w:t>
            </w:r>
            <w:r>
              <w:rPr>
                <w:rFonts w:ascii="GothamNarrow-BookItalic" w:hAnsi="GothamNarrow-BookItalic"/>
                <w:i/>
                <w:color w:val="231F20"/>
                <w:sz w:val="18"/>
              </w:rPr>
              <w:t>jump</w:t>
            </w:r>
            <w:r>
              <w:rPr>
                <w:rFonts w:ascii="GothamNarrow-BookItalic" w:hAnsi="GothamNarrow-BookItalic"/>
                <w:i/>
                <w:color w:val="231F20"/>
                <w:spacing w:val="-5"/>
                <w:sz w:val="18"/>
              </w:rPr>
              <w:t xml:space="preserve"> </w:t>
            </w:r>
            <w:r>
              <w:rPr>
                <w:rFonts w:ascii="GothamNarrow-BookItalic" w:hAnsi="GothamNarrow-BookItalic"/>
                <w:i/>
                <w:color w:val="231F20"/>
                <w:spacing w:val="-2"/>
                <w:sz w:val="18"/>
              </w:rPr>
              <w:t>combination</w:t>
            </w:r>
          </w:p>
        </w:tc>
      </w:tr>
      <w:tr w:rsidR="005C02D1" w14:paraId="11449A99" w14:textId="77777777" w:rsidTr="00DC4F29">
        <w:trPr>
          <w:trHeight w:val="1373"/>
        </w:trPr>
        <w:tc>
          <w:tcPr>
            <w:tcW w:w="1032" w:type="dxa"/>
          </w:tcPr>
          <w:p w14:paraId="7D69CA47" w14:textId="77777777" w:rsidR="005C02D1" w:rsidRDefault="005C02D1" w:rsidP="00DC4F29">
            <w:pPr>
              <w:pStyle w:val="TableParagraph"/>
              <w:ind w:left="0"/>
            </w:pPr>
          </w:p>
          <w:p w14:paraId="5E81F429" w14:textId="77777777" w:rsidR="005C02D1" w:rsidRDefault="005C02D1" w:rsidP="00DC4F29">
            <w:pPr>
              <w:pStyle w:val="TableParagraph"/>
              <w:spacing w:before="10"/>
              <w:ind w:left="0"/>
              <w:rPr>
                <w:sz w:val="17"/>
              </w:rPr>
            </w:pPr>
          </w:p>
          <w:p w14:paraId="3A80B82A" w14:textId="77777777" w:rsidR="005C02D1" w:rsidRDefault="005C02D1" w:rsidP="00DC4F29">
            <w:pPr>
              <w:pStyle w:val="TableParagraph"/>
              <w:ind w:right="278"/>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2</w:t>
            </w:r>
          </w:p>
        </w:tc>
        <w:tc>
          <w:tcPr>
            <w:tcW w:w="936" w:type="dxa"/>
          </w:tcPr>
          <w:p w14:paraId="7725F2FA" w14:textId="77777777" w:rsidR="005C02D1" w:rsidRDefault="005C02D1" w:rsidP="00DC4F29">
            <w:pPr>
              <w:pStyle w:val="TableParagraph"/>
              <w:ind w:left="0"/>
            </w:pPr>
          </w:p>
          <w:p w14:paraId="05E76B37" w14:textId="77777777" w:rsidR="005C02D1" w:rsidRDefault="005C02D1" w:rsidP="00DC4F29">
            <w:pPr>
              <w:pStyle w:val="TableParagraph"/>
              <w:spacing w:before="10"/>
              <w:ind w:left="0"/>
              <w:rPr>
                <w:sz w:val="26"/>
              </w:rPr>
            </w:pPr>
          </w:p>
          <w:p w14:paraId="1A08E357" w14:textId="77777777" w:rsidR="005C02D1" w:rsidRDefault="005C02D1" w:rsidP="00DC4F29">
            <w:pPr>
              <w:pStyle w:val="TableParagraph"/>
              <w:ind w:left="79"/>
              <w:rPr>
                <w:rFonts w:ascii="GothamNarrow-Bold"/>
                <w:sz w:val="18"/>
              </w:rPr>
            </w:pPr>
            <w:r>
              <w:rPr>
                <w:rFonts w:ascii="GothamNarrow-Bold"/>
                <w:color w:val="231F20"/>
                <w:sz w:val="18"/>
              </w:rPr>
              <w:t xml:space="preserve">1:40 </w:t>
            </w:r>
            <w:r>
              <w:rPr>
                <w:rFonts w:ascii="GothamNarrow-Bold"/>
                <w:color w:val="231F20"/>
                <w:spacing w:val="-5"/>
                <w:sz w:val="18"/>
              </w:rPr>
              <w:t>max</w:t>
            </w:r>
          </w:p>
        </w:tc>
        <w:tc>
          <w:tcPr>
            <w:tcW w:w="7742" w:type="dxa"/>
            <w:shd w:val="clear" w:color="auto" w:fill="FFFFFF"/>
          </w:tcPr>
          <w:p w14:paraId="62064995" w14:textId="77777777" w:rsidR="005C02D1" w:rsidRDefault="005C02D1">
            <w:pPr>
              <w:pStyle w:val="TableParagraph"/>
              <w:numPr>
                <w:ilvl w:val="0"/>
                <w:numId w:val="102"/>
              </w:numPr>
              <w:tabs>
                <w:tab w:val="left" w:pos="300"/>
              </w:tabs>
              <w:spacing w:before="38"/>
              <w:ind w:right="198"/>
              <w:rPr>
                <w:sz w:val="18"/>
              </w:rPr>
            </w:pPr>
            <w:r>
              <w:rPr>
                <w:color w:val="231F20"/>
                <w:sz w:val="18"/>
              </w:rPr>
              <w:t>Alternating</w:t>
            </w:r>
            <w:r>
              <w:rPr>
                <w:color w:val="231F20"/>
                <w:spacing w:val="-5"/>
                <w:sz w:val="18"/>
              </w:rPr>
              <w:t xml:space="preserve"> </w:t>
            </w:r>
            <w:r>
              <w:rPr>
                <w:color w:val="231F20"/>
                <w:sz w:val="18"/>
              </w:rPr>
              <w:t>forward</w:t>
            </w:r>
            <w:r>
              <w:rPr>
                <w:color w:val="231F20"/>
                <w:spacing w:val="-5"/>
                <w:sz w:val="18"/>
              </w:rPr>
              <w:t xml:space="preserve"> </w:t>
            </w:r>
            <w:r>
              <w:rPr>
                <w:color w:val="231F20"/>
                <w:sz w:val="18"/>
              </w:rPr>
              <w:t>outside</w:t>
            </w:r>
            <w:r>
              <w:rPr>
                <w:color w:val="231F20"/>
                <w:spacing w:val="-5"/>
                <w:sz w:val="18"/>
              </w:rPr>
              <w:t xml:space="preserve"> </w:t>
            </w:r>
            <w:r>
              <w:rPr>
                <w:color w:val="231F20"/>
                <w:sz w:val="18"/>
              </w:rPr>
              <w:t>spiral</w:t>
            </w:r>
            <w:r>
              <w:rPr>
                <w:color w:val="231F20"/>
                <w:spacing w:val="-5"/>
                <w:sz w:val="18"/>
              </w:rPr>
              <w:t xml:space="preserve"> </w:t>
            </w:r>
            <w:r>
              <w:rPr>
                <w:color w:val="231F20"/>
                <w:sz w:val="18"/>
              </w:rPr>
              <w:t>(right</w:t>
            </w:r>
            <w:r>
              <w:rPr>
                <w:color w:val="231F20"/>
                <w:spacing w:val="-5"/>
                <w:sz w:val="18"/>
              </w:rPr>
              <w:t xml:space="preserve"> </w:t>
            </w:r>
            <w:r>
              <w:rPr>
                <w:color w:val="231F20"/>
                <w:sz w:val="18"/>
              </w:rPr>
              <w:t>and</w:t>
            </w:r>
            <w:r>
              <w:rPr>
                <w:color w:val="231F20"/>
                <w:spacing w:val="-5"/>
                <w:sz w:val="18"/>
              </w:rPr>
              <w:t xml:space="preserve"> </w:t>
            </w:r>
            <w:r>
              <w:rPr>
                <w:color w:val="231F20"/>
                <w:sz w:val="18"/>
              </w:rPr>
              <w:t>left)</w:t>
            </w:r>
            <w:r>
              <w:rPr>
                <w:color w:val="231F20"/>
                <w:spacing w:val="-5"/>
                <w:sz w:val="18"/>
              </w:rPr>
              <w:t xml:space="preserve"> </w:t>
            </w:r>
            <w:r>
              <w:rPr>
                <w:color w:val="231F20"/>
                <w:sz w:val="18"/>
              </w:rPr>
              <w:t>and</w:t>
            </w:r>
            <w:r>
              <w:rPr>
                <w:color w:val="231F20"/>
                <w:spacing w:val="-5"/>
                <w:sz w:val="18"/>
              </w:rPr>
              <w:t xml:space="preserve"> </w:t>
            </w:r>
            <w:r>
              <w:rPr>
                <w:color w:val="231F20"/>
                <w:sz w:val="18"/>
              </w:rPr>
              <w:t>forward</w:t>
            </w:r>
            <w:r>
              <w:rPr>
                <w:color w:val="231F20"/>
                <w:spacing w:val="-5"/>
                <w:sz w:val="18"/>
              </w:rPr>
              <w:t xml:space="preserve"> </w:t>
            </w:r>
            <w:r>
              <w:rPr>
                <w:color w:val="231F20"/>
                <w:sz w:val="18"/>
              </w:rPr>
              <w:t>inside</w:t>
            </w:r>
            <w:r>
              <w:rPr>
                <w:color w:val="231F20"/>
                <w:spacing w:val="-5"/>
                <w:sz w:val="18"/>
              </w:rPr>
              <w:t xml:space="preserve"> </w:t>
            </w:r>
            <w:r>
              <w:rPr>
                <w:color w:val="231F20"/>
                <w:sz w:val="18"/>
              </w:rPr>
              <w:t>spiral</w:t>
            </w:r>
            <w:r>
              <w:rPr>
                <w:color w:val="231F20"/>
                <w:spacing w:val="-5"/>
                <w:sz w:val="18"/>
              </w:rPr>
              <w:t xml:space="preserve"> </w:t>
            </w:r>
            <w:r>
              <w:rPr>
                <w:color w:val="231F20"/>
                <w:sz w:val="18"/>
              </w:rPr>
              <w:t>(right</w:t>
            </w:r>
            <w:r>
              <w:rPr>
                <w:color w:val="231F20"/>
                <w:spacing w:val="-5"/>
                <w:sz w:val="18"/>
              </w:rPr>
              <w:t xml:space="preserve"> </w:t>
            </w:r>
            <w:r>
              <w:rPr>
                <w:color w:val="231F20"/>
                <w:sz w:val="18"/>
              </w:rPr>
              <w:t>and</w:t>
            </w:r>
            <w:r>
              <w:rPr>
                <w:color w:val="231F20"/>
                <w:spacing w:val="-5"/>
                <w:sz w:val="18"/>
              </w:rPr>
              <w:t xml:space="preserve"> </w:t>
            </w:r>
            <w:r>
              <w:rPr>
                <w:color w:val="231F20"/>
                <w:sz w:val="18"/>
              </w:rPr>
              <w:t>left)</w:t>
            </w:r>
            <w:r>
              <w:rPr>
                <w:color w:val="231F20"/>
                <w:spacing w:val="-5"/>
                <w:sz w:val="18"/>
              </w:rPr>
              <w:t xml:space="preserve"> </w:t>
            </w:r>
            <w:r>
              <w:rPr>
                <w:color w:val="231F20"/>
                <w:sz w:val="18"/>
              </w:rPr>
              <w:t>on</w:t>
            </w:r>
            <w:r>
              <w:rPr>
                <w:color w:val="231F20"/>
                <w:spacing w:val="-5"/>
                <w:sz w:val="18"/>
              </w:rPr>
              <w:t xml:space="preserve"> </w:t>
            </w:r>
            <w:r>
              <w:rPr>
                <w:color w:val="231F20"/>
                <w:sz w:val="18"/>
              </w:rPr>
              <w:t>a continuous axis</w:t>
            </w:r>
          </w:p>
          <w:p w14:paraId="2641D630" w14:textId="77777777" w:rsidR="005C02D1" w:rsidRDefault="005C02D1">
            <w:pPr>
              <w:pStyle w:val="TableParagraph"/>
              <w:numPr>
                <w:ilvl w:val="0"/>
                <w:numId w:val="102"/>
              </w:numPr>
              <w:tabs>
                <w:tab w:val="left" w:pos="300"/>
              </w:tabs>
              <w:spacing w:line="212" w:lineRule="exact"/>
              <w:ind w:hanging="221"/>
              <w:rPr>
                <w:sz w:val="18"/>
              </w:rPr>
            </w:pPr>
            <w:r>
              <w:rPr>
                <w:color w:val="231F20"/>
                <w:sz w:val="18"/>
              </w:rPr>
              <w:t>Beginning</w:t>
            </w:r>
            <w:r>
              <w:rPr>
                <w:color w:val="231F20"/>
                <w:spacing w:val="-1"/>
                <w:sz w:val="18"/>
              </w:rPr>
              <w:t xml:space="preserve"> </w:t>
            </w:r>
            <w:r>
              <w:rPr>
                <w:color w:val="231F20"/>
                <w:sz w:val="18"/>
              </w:rPr>
              <w:t>back</w:t>
            </w:r>
            <w:r>
              <w:rPr>
                <w:color w:val="231F20"/>
                <w:spacing w:val="-1"/>
                <w:sz w:val="18"/>
              </w:rPr>
              <w:t xml:space="preserve"> </w:t>
            </w:r>
            <w:r>
              <w:rPr>
                <w:color w:val="231F20"/>
                <w:sz w:val="18"/>
              </w:rPr>
              <w:t>spin,</w:t>
            </w:r>
            <w:r>
              <w:rPr>
                <w:color w:val="231F20"/>
                <w:spacing w:val="-1"/>
                <w:sz w:val="18"/>
              </w:rPr>
              <w:t xml:space="preserve"> </w:t>
            </w:r>
            <w:r>
              <w:rPr>
                <w:color w:val="231F20"/>
                <w:sz w:val="18"/>
              </w:rPr>
              <w:t>optional entry</w:t>
            </w:r>
            <w:r>
              <w:rPr>
                <w:color w:val="231F20"/>
                <w:spacing w:val="-1"/>
                <w:sz w:val="18"/>
              </w:rPr>
              <w:t xml:space="preserve"> </w:t>
            </w:r>
            <w:r>
              <w:rPr>
                <w:color w:val="231F20"/>
                <w:sz w:val="18"/>
              </w:rPr>
              <w:t>and</w:t>
            </w:r>
            <w:r>
              <w:rPr>
                <w:color w:val="231F20"/>
                <w:spacing w:val="-1"/>
                <w:sz w:val="18"/>
              </w:rPr>
              <w:t xml:space="preserve"> </w:t>
            </w:r>
            <w:r>
              <w:rPr>
                <w:color w:val="231F20"/>
                <w:sz w:val="18"/>
              </w:rPr>
              <w:t>free</w:t>
            </w:r>
            <w:r>
              <w:rPr>
                <w:color w:val="231F20"/>
                <w:spacing w:val="-1"/>
                <w:sz w:val="18"/>
              </w:rPr>
              <w:t xml:space="preserve"> </w:t>
            </w:r>
            <w:r>
              <w:rPr>
                <w:color w:val="231F20"/>
                <w:sz w:val="18"/>
              </w:rPr>
              <w:t>foot position,</w:t>
            </w:r>
            <w:r>
              <w:rPr>
                <w:color w:val="231F20"/>
                <w:spacing w:val="-1"/>
                <w:sz w:val="18"/>
              </w:rPr>
              <w:t xml:space="preserve"> </w:t>
            </w:r>
            <w:r>
              <w:rPr>
                <w:color w:val="231F20"/>
                <w:sz w:val="18"/>
              </w:rPr>
              <w:t>maximum</w:t>
            </w:r>
            <w:r>
              <w:rPr>
                <w:color w:val="231F20"/>
                <w:spacing w:val="-1"/>
                <w:sz w:val="18"/>
              </w:rPr>
              <w:t xml:space="preserve"> </w:t>
            </w:r>
            <w:r>
              <w:rPr>
                <w:color w:val="231F20"/>
                <w:sz w:val="18"/>
              </w:rPr>
              <w:t xml:space="preserve">2 </w:t>
            </w:r>
            <w:r>
              <w:rPr>
                <w:color w:val="231F20"/>
                <w:spacing w:val="-2"/>
                <w:sz w:val="18"/>
              </w:rPr>
              <w:t>revolutions</w:t>
            </w:r>
          </w:p>
          <w:p w14:paraId="46C2A8FB" w14:textId="77777777" w:rsidR="005C02D1" w:rsidRDefault="005C02D1">
            <w:pPr>
              <w:pStyle w:val="TableParagraph"/>
              <w:numPr>
                <w:ilvl w:val="0"/>
                <w:numId w:val="102"/>
              </w:numPr>
              <w:tabs>
                <w:tab w:val="left" w:pos="300"/>
              </w:tabs>
              <w:spacing w:line="216" w:lineRule="exact"/>
              <w:ind w:hanging="221"/>
              <w:rPr>
                <w:sz w:val="18"/>
              </w:rPr>
            </w:pPr>
            <w:r>
              <w:rPr>
                <w:color w:val="231F20"/>
                <w:sz w:val="18"/>
              </w:rPr>
              <w:t xml:space="preserve">Half </w:t>
            </w:r>
            <w:r>
              <w:rPr>
                <w:color w:val="231F20"/>
                <w:spacing w:val="-4"/>
                <w:sz w:val="18"/>
              </w:rPr>
              <w:t>Lutz</w:t>
            </w:r>
          </w:p>
          <w:p w14:paraId="34D99235" w14:textId="77777777" w:rsidR="005C02D1" w:rsidRDefault="005C02D1">
            <w:pPr>
              <w:pStyle w:val="TableParagraph"/>
              <w:numPr>
                <w:ilvl w:val="0"/>
                <w:numId w:val="102"/>
              </w:numPr>
              <w:tabs>
                <w:tab w:val="left" w:pos="300"/>
              </w:tabs>
              <w:spacing w:line="216" w:lineRule="exact"/>
              <w:ind w:hanging="221"/>
              <w:rPr>
                <w:sz w:val="18"/>
              </w:rPr>
            </w:pPr>
            <w:r>
              <w:rPr>
                <w:color w:val="231F20"/>
                <w:sz w:val="18"/>
              </w:rPr>
              <w:t>Salchow</w:t>
            </w:r>
            <w:r>
              <w:rPr>
                <w:color w:val="231F20"/>
                <w:spacing w:val="-5"/>
                <w:sz w:val="18"/>
              </w:rPr>
              <w:t xml:space="preserve"> </w:t>
            </w:r>
            <w:r>
              <w:rPr>
                <w:color w:val="231F20"/>
                <w:spacing w:val="-4"/>
                <w:sz w:val="18"/>
              </w:rPr>
              <w:t>jump</w:t>
            </w:r>
          </w:p>
          <w:p w14:paraId="19CAB9BF" w14:textId="77777777" w:rsidR="005C02D1" w:rsidRDefault="005C02D1">
            <w:pPr>
              <w:pStyle w:val="TableParagraph"/>
              <w:numPr>
                <w:ilvl w:val="0"/>
                <w:numId w:val="102"/>
              </w:numPr>
              <w:tabs>
                <w:tab w:val="left" w:pos="300"/>
              </w:tabs>
              <w:spacing w:line="220" w:lineRule="exact"/>
              <w:ind w:hanging="221"/>
              <w:rPr>
                <w:rFonts w:ascii="GothamNarrow-BookItalic" w:hAnsi="GothamNarrow-BookItalic"/>
                <w:i/>
                <w:sz w:val="18"/>
              </w:rPr>
            </w:pPr>
            <w:r>
              <w:rPr>
                <w:rFonts w:ascii="GothamNarrow-BookItalic" w:hAnsi="GothamNarrow-BookItalic"/>
                <w:i/>
                <w:color w:val="231F20"/>
                <w:sz w:val="18"/>
              </w:rPr>
              <w:t>NOT</w:t>
            </w:r>
            <w:r>
              <w:rPr>
                <w:rFonts w:ascii="GothamNarrow-BookItalic" w:hAnsi="GothamNarrow-BookItalic"/>
                <w:i/>
                <w:color w:val="231F20"/>
                <w:spacing w:val="-7"/>
                <w:sz w:val="18"/>
              </w:rPr>
              <w:t xml:space="preserve"> </w:t>
            </w:r>
            <w:r>
              <w:rPr>
                <w:rFonts w:ascii="GothamNarrow-BookItalic" w:hAnsi="GothamNarrow-BookItalic"/>
                <w:i/>
                <w:color w:val="231F20"/>
                <w:sz w:val="18"/>
              </w:rPr>
              <w:t>ALLOWED</w:t>
            </w:r>
            <w:r>
              <w:rPr>
                <w:rFonts w:ascii="GothamNarrow-BookItalic" w:hAnsi="GothamNarrow-BookItalic"/>
                <w:i/>
                <w:color w:val="231F20"/>
                <w:spacing w:val="-5"/>
                <w:sz w:val="18"/>
              </w:rPr>
              <w:t xml:space="preserve"> </w:t>
            </w:r>
            <w:r>
              <w:rPr>
                <w:rFonts w:ascii="GothamNarrow-BookItalic" w:hAnsi="GothamNarrow-BookItalic"/>
                <w:i/>
                <w:color w:val="231F20"/>
                <w:sz w:val="18"/>
              </w:rPr>
              <w:t>–</w:t>
            </w:r>
            <w:r>
              <w:rPr>
                <w:rFonts w:ascii="GothamNarrow-BookItalic" w:hAnsi="GothamNarrow-BookItalic"/>
                <w:i/>
                <w:color w:val="231F20"/>
                <w:spacing w:val="-4"/>
                <w:sz w:val="18"/>
              </w:rPr>
              <w:t xml:space="preserve"> </w:t>
            </w:r>
            <w:r>
              <w:rPr>
                <w:rFonts w:ascii="GothamNarrow-BookItalic" w:hAnsi="GothamNarrow-BookItalic"/>
                <w:i/>
                <w:color w:val="231F20"/>
                <w:sz w:val="18"/>
              </w:rPr>
              <w:t>Waltz</w:t>
            </w:r>
            <w:r>
              <w:rPr>
                <w:rFonts w:ascii="GothamNarrow-BookItalic" w:hAnsi="GothamNarrow-BookItalic"/>
                <w:i/>
                <w:color w:val="231F20"/>
                <w:spacing w:val="-5"/>
                <w:sz w:val="18"/>
              </w:rPr>
              <w:t xml:space="preserve"> </w:t>
            </w:r>
            <w:r>
              <w:rPr>
                <w:rFonts w:ascii="GothamNarrow-BookItalic" w:hAnsi="GothamNarrow-BookItalic"/>
                <w:i/>
                <w:color w:val="231F20"/>
                <w:sz w:val="18"/>
              </w:rPr>
              <w:t>jump-toe</w:t>
            </w:r>
            <w:r>
              <w:rPr>
                <w:rFonts w:ascii="GothamNarrow-BookItalic" w:hAnsi="GothamNarrow-BookItalic"/>
                <w:i/>
                <w:color w:val="231F20"/>
                <w:spacing w:val="-4"/>
                <w:sz w:val="18"/>
              </w:rPr>
              <w:t xml:space="preserve"> </w:t>
            </w:r>
            <w:r>
              <w:rPr>
                <w:rFonts w:ascii="GothamNarrow-BookItalic" w:hAnsi="GothamNarrow-BookItalic"/>
                <w:i/>
                <w:color w:val="231F20"/>
                <w:sz w:val="18"/>
              </w:rPr>
              <w:t>loop</w:t>
            </w:r>
            <w:r>
              <w:rPr>
                <w:rFonts w:ascii="GothamNarrow-BookItalic" w:hAnsi="GothamNarrow-BookItalic"/>
                <w:i/>
                <w:color w:val="231F20"/>
                <w:spacing w:val="-5"/>
                <w:sz w:val="18"/>
              </w:rPr>
              <w:t xml:space="preserve"> </w:t>
            </w:r>
            <w:r>
              <w:rPr>
                <w:rFonts w:ascii="GothamNarrow-BookItalic" w:hAnsi="GothamNarrow-BookItalic"/>
                <w:i/>
                <w:color w:val="231F20"/>
                <w:sz w:val="18"/>
              </w:rPr>
              <w:t>or</w:t>
            </w:r>
            <w:r>
              <w:rPr>
                <w:rFonts w:ascii="GothamNarrow-BookItalic" w:hAnsi="GothamNarrow-BookItalic"/>
                <w:i/>
                <w:color w:val="231F20"/>
                <w:spacing w:val="-5"/>
                <w:sz w:val="18"/>
              </w:rPr>
              <w:t xml:space="preserve"> </w:t>
            </w:r>
            <w:r>
              <w:rPr>
                <w:rFonts w:ascii="GothamNarrow-BookItalic" w:hAnsi="GothamNarrow-BookItalic"/>
                <w:i/>
                <w:color w:val="231F20"/>
                <w:sz w:val="18"/>
              </w:rPr>
              <w:t>Salchow-toe</w:t>
            </w:r>
            <w:r>
              <w:rPr>
                <w:rFonts w:ascii="GothamNarrow-BookItalic" w:hAnsi="GothamNarrow-BookItalic"/>
                <w:i/>
                <w:color w:val="231F20"/>
                <w:spacing w:val="-4"/>
                <w:sz w:val="18"/>
              </w:rPr>
              <w:t xml:space="preserve"> </w:t>
            </w:r>
            <w:r>
              <w:rPr>
                <w:rFonts w:ascii="GothamNarrow-BookItalic" w:hAnsi="GothamNarrow-BookItalic"/>
                <w:i/>
                <w:color w:val="231F20"/>
                <w:sz w:val="18"/>
              </w:rPr>
              <w:t>loop</w:t>
            </w:r>
            <w:r>
              <w:rPr>
                <w:rFonts w:ascii="GothamNarrow-BookItalic" w:hAnsi="GothamNarrow-BookItalic"/>
                <w:i/>
                <w:color w:val="231F20"/>
                <w:spacing w:val="-5"/>
                <w:sz w:val="18"/>
              </w:rPr>
              <w:t xml:space="preserve"> </w:t>
            </w:r>
            <w:r>
              <w:rPr>
                <w:rFonts w:ascii="GothamNarrow-BookItalic" w:hAnsi="GothamNarrow-BookItalic"/>
                <w:i/>
                <w:color w:val="231F20"/>
                <w:sz w:val="18"/>
              </w:rPr>
              <w:t>jump</w:t>
            </w:r>
            <w:r>
              <w:rPr>
                <w:rFonts w:ascii="GothamNarrow-BookItalic" w:hAnsi="GothamNarrow-BookItalic"/>
                <w:i/>
                <w:color w:val="231F20"/>
                <w:spacing w:val="-4"/>
                <w:sz w:val="18"/>
              </w:rPr>
              <w:t xml:space="preserve"> </w:t>
            </w:r>
            <w:r>
              <w:rPr>
                <w:rFonts w:ascii="GothamNarrow-BookItalic" w:hAnsi="GothamNarrow-BookItalic"/>
                <w:i/>
                <w:color w:val="231F20"/>
                <w:spacing w:val="-2"/>
                <w:sz w:val="18"/>
              </w:rPr>
              <w:t>combination</w:t>
            </w:r>
          </w:p>
        </w:tc>
      </w:tr>
      <w:tr w:rsidR="005C02D1" w14:paraId="089C9705" w14:textId="77777777" w:rsidTr="00DC4F29">
        <w:trPr>
          <w:trHeight w:val="1157"/>
        </w:trPr>
        <w:tc>
          <w:tcPr>
            <w:tcW w:w="1032" w:type="dxa"/>
          </w:tcPr>
          <w:p w14:paraId="0FEB9AA1" w14:textId="77777777" w:rsidR="005C02D1" w:rsidRDefault="005C02D1" w:rsidP="00DC4F29">
            <w:pPr>
              <w:pStyle w:val="TableParagraph"/>
              <w:spacing w:before="10"/>
              <w:ind w:left="0"/>
              <w:rPr>
                <w:sz w:val="30"/>
              </w:rPr>
            </w:pPr>
          </w:p>
          <w:p w14:paraId="5C97CB0F" w14:textId="77777777" w:rsidR="005C02D1" w:rsidRDefault="005C02D1" w:rsidP="00DC4F29">
            <w:pPr>
              <w:pStyle w:val="TableParagraph"/>
              <w:ind w:right="279"/>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3</w:t>
            </w:r>
          </w:p>
        </w:tc>
        <w:tc>
          <w:tcPr>
            <w:tcW w:w="936" w:type="dxa"/>
          </w:tcPr>
          <w:p w14:paraId="4655DD9C" w14:textId="77777777" w:rsidR="005C02D1" w:rsidRDefault="005C02D1" w:rsidP="00DC4F29">
            <w:pPr>
              <w:pStyle w:val="TableParagraph"/>
              <w:ind w:left="0"/>
            </w:pPr>
          </w:p>
          <w:p w14:paraId="6723775F" w14:textId="77777777" w:rsidR="005C02D1" w:rsidRDefault="005C02D1" w:rsidP="00DC4F29">
            <w:pPr>
              <w:pStyle w:val="TableParagraph"/>
              <w:spacing w:before="10"/>
              <w:ind w:left="0"/>
              <w:rPr>
                <w:sz w:val="17"/>
              </w:rPr>
            </w:pPr>
          </w:p>
          <w:p w14:paraId="56A75F36" w14:textId="77777777" w:rsidR="005C02D1" w:rsidRDefault="005C02D1" w:rsidP="00DC4F29">
            <w:pPr>
              <w:pStyle w:val="TableParagraph"/>
              <w:ind w:left="79"/>
              <w:rPr>
                <w:rFonts w:ascii="GothamNarrow-Bold"/>
                <w:sz w:val="18"/>
              </w:rPr>
            </w:pPr>
            <w:r>
              <w:rPr>
                <w:rFonts w:ascii="GothamNarrow-Bold"/>
                <w:color w:val="231F20"/>
                <w:sz w:val="18"/>
              </w:rPr>
              <w:t xml:space="preserve">1:40 </w:t>
            </w:r>
            <w:r>
              <w:rPr>
                <w:rFonts w:ascii="GothamNarrow-Bold"/>
                <w:color w:val="231F20"/>
                <w:spacing w:val="-5"/>
                <w:sz w:val="18"/>
              </w:rPr>
              <w:t>max</w:t>
            </w:r>
          </w:p>
        </w:tc>
        <w:tc>
          <w:tcPr>
            <w:tcW w:w="7742" w:type="dxa"/>
            <w:shd w:val="clear" w:color="auto" w:fill="FFFFFF"/>
          </w:tcPr>
          <w:p w14:paraId="6DFC8370" w14:textId="77777777" w:rsidR="005C02D1" w:rsidRDefault="005C02D1">
            <w:pPr>
              <w:pStyle w:val="TableParagraph"/>
              <w:numPr>
                <w:ilvl w:val="0"/>
                <w:numId w:val="101"/>
              </w:numPr>
              <w:tabs>
                <w:tab w:val="left" w:pos="300"/>
              </w:tabs>
              <w:spacing w:before="38" w:line="220" w:lineRule="exact"/>
              <w:ind w:hanging="221"/>
              <w:rPr>
                <w:sz w:val="18"/>
              </w:rPr>
            </w:pPr>
            <w:r>
              <w:rPr>
                <w:color w:val="231F20"/>
                <w:sz w:val="18"/>
              </w:rPr>
              <w:t>Alternating</w:t>
            </w:r>
            <w:r>
              <w:rPr>
                <w:color w:val="231F20"/>
                <w:spacing w:val="-6"/>
                <w:sz w:val="18"/>
              </w:rPr>
              <w:t xml:space="preserve"> </w:t>
            </w:r>
            <w:r>
              <w:rPr>
                <w:color w:val="231F20"/>
                <w:sz w:val="18"/>
              </w:rPr>
              <w:t>mohawk/crossover</w:t>
            </w:r>
            <w:r>
              <w:rPr>
                <w:color w:val="231F20"/>
                <w:spacing w:val="-5"/>
                <w:sz w:val="18"/>
              </w:rPr>
              <w:t xml:space="preserve"> </w:t>
            </w:r>
            <w:r>
              <w:rPr>
                <w:color w:val="231F20"/>
                <w:sz w:val="18"/>
              </w:rPr>
              <w:t>sequence,</w:t>
            </w:r>
            <w:r>
              <w:rPr>
                <w:color w:val="231F20"/>
                <w:spacing w:val="-5"/>
                <w:sz w:val="18"/>
              </w:rPr>
              <w:t xml:space="preserve"> </w:t>
            </w:r>
            <w:r>
              <w:rPr>
                <w:color w:val="231F20"/>
                <w:sz w:val="18"/>
              </w:rPr>
              <w:t>right</w:t>
            </w:r>
            <w:r>
              <w:rPr>
                <w:color w:val="231F20"/>
                <w:spacing w:val="-6"/>
                <w:sz w:val="18"/>
              </w:rPr>
              <w:t xml:space="preserve"> </w:t>
            </w:r>
            <w:r>
              <w:rPr>
                <w:color w:val="231F20"/>
                <w:sz w:val="18"/>
              </w:rPr>
              <w:t>to</w:t>
            </w:r>
            <w:r>
              <w:rPr>
                <w:color w:val="231F20"/>
                <w:spacing w:val="-5"/>
                <w:sz w:val="18"/>
              </w:rPr>
              <w:t xml:space="preserve"> </w:t>
            </w:r>
            <w:r>
              <w:rPr>
                <w:color w:val="231F20"/>
                <w:sz w:val="18"/>
              </w:rPr>
              <w:t>left</w:t>
            </w:r>
            <w:r>
              <w:rPr>
                <w:color w:val="231F20"/>
                <w:spacing w:val="-5"/>
                <w:sz w:val="18"/>
              </w:rPr>
              <w:t xml:space="preserve"> </w:t>
            </w:r>
            <w:r>
              <w:rPr>
                <w:color w:val="231F20"/>
                <w:sz w:val="18"/>
              </w:rPr>
              <w:t>and</w:t>
            </w:r>
            <w:r>
              <w:rPr>
                <w:color w:val="231F20"/>
                <w:spacing w:val="-6"/>
                <w:sz w:val="18"/>
              </w:rPr>
              <w:t xml:space="preserve"> </w:t>
            </w:r>
            <w:r>
              <w:rPr>
                <w:color w:val="231F20"/>
                <w:sz w:val="18"/>
              </w:rPr>
              <w:t>left</w:t>
            </w:r>
            <w:r>
              <w:rPr>
                <w:color w:val="231F20"/>
                <w:spacing w:val="-5"/>
                <w:sz w:val="18"/>
              </w:rPr>
              <w:t xml:space="preserve"> </w:t>
            </w:r>
            <w:r>
              <w:rPr>
                <w:color w:val="231F20"/>
                <w:sz w:val="18"/>
              </w:rPr>
              <w:t>to</w:t>
            </w:r>
            <w:r>
              <w:rPr>
                <w:color w:val="231F20"/>
                <w:spacing w:val="-5"/>
                <w:sz w:val="18"/>
              </w:rPr>
              <w:t xml:space="preserve"> </w:t>
            </w:r>
            <w:r>
              <w:rPr>
                <w:color w:val="231F20"/>
                <w:spacing w:val="-2"/>
                <w:sz w:val="18"/>
              </w:rPr>
              <w:t>right</w:t>
            </w:r>
          </w:p>
          <w:p w14:paraId="0B4B6450" w14:textId="77777777" w:rsidR="005C02D1" w:rsidRDefault="005C02D1">
            <w:pPr>
              <w:pStyle w:val="TableParagraph"/>
              <w:numPr>
                <w:ilvl w:val="0"/>
                <w:numId w:val="101"/>
              </w:numPr>
              <w:tabs>
                <w:tab w:val="left" w:pos="300"/>
              </w:tabs>
              <w:spacing w:line="216" w:lineRule="exact"/>
              <w:ind w:hanging="221"/>
              <w:rPr>
                <w:sz w:val="18"/>
              </w:rPr>
            </w:pPr>
            <w:r>
              <w:rPr>
                <w:color w:val="231F20"/>
                <w:sz w:val="18"/>
              </w:rPr>
              <w:t>Advanced</w:t>
            </w:r>
            <w:r>
              <w:rPr>
                <w:color w:val="231F20"/>
                <w:spacing w:val="-2"/>
                <w:sz w:val="18"/>
              </w:rPr>
              <w:t xml:space="preserve"> </w:t>
            </w:r>
            <w:r>
              <w:rPr>
                <w:color w:val="231F20"/>
                <w:sz w:val="18"/>
              </w:rPr>
              <w:t>back</w:t>
            </w:r>
            <w:r>
              <w:rPr>
                <w:color w:val="231F20"/>
                <w:spacing w:val="-2"/>
                <w:sz w:val="18"/>
              </w:rPr>
              <w:t xml:space="preserve"> </w:t>
            </w:r>
            <w:r>
              <w:rPr>
                <w:color w:val="231F20"/>
                <w:sz w:val="18"/>
              </w:rPr>
              <w:t>spin</w:t>
            </w:r>
            <w:r>
              <w:rPr>
                <w:color w:val="231F20"/>
                <w:spacing w:val="-2"/>
                <w:sz w:val="18"/>
              </w:rPr>
              <w:t xml:space="preserve"> </w:t>
            </w:r>
            <w:r>
              <w:rPr>
                <w:color w:val="231F20"/>
                <w:sz w:val="18"/>
              </w:rPr>
              <w:t>with</w:t>
            </w:r>
            <w:r>
              <w:rPr>
                <w:color w:val="231F20"/>
                <w:spacing w:val="-2"/>
                <w:sz w:val="18"/>
              </w:rPr>
              <w:t xml:space="preserve"> </w:t>
            </w:r>
            <w:r>
              <w:rPr>
                <w:color w:val="231F20"/>
                <w:sz w:val="18"/>
              </w:rPr>
              <w:t>free</w:t>
            </w:r>
            <w:r>
              <w:rPr>
                <w:color w:val="231F20"/>
                <w:spacing w:val="-2"/>
                <w:sz w:val="18"/>
              </w:rPr>
              <w:t xml:space="preserve"> </w:t>
            </w:r>
            <w:r>
              <w:rPr>
                <w:color w:val="231F20"/>
                <w:sz w:val="18"/>
              </w:rPr>
              <w:t>foot</w:t>
            </w:r>
            <w:r>
              <w:rPr>
                <w:color w:val="231F20"/>
                <w:spacing w:val="-2"/>
                <w:sz w:val="18"/>
              </w:rPr>
              <w:t xml:space="preserve"> </w:t>
            </w:r>
            <w:r>
              <w:rPr>
                <w:color w:val="231F20"/>
                <w:sz w:val="18"/>
              </w:rPr>
              <w:t>in</w:t>
            </w:r>
            <w:r>
              <w:rPr>
                <w:color w:val="231F20"/>
                <w:spacing w:val="-2"/>
                <w:sz w:val="18"/>
              </w:rPr>
              <w:t xml:space="preserve"> </w:t>
            </w:r>
            <w:r>
              <w:rPr>
                <w:color w:val="231F20"/>
                <w:sz w:val="18"/>
              </w:rPr>
              <w:t>crossed</w:t>
            </w:r>
            <w:r>
              <w:rPr>
                <w:color w:val="231F20"/>
                <w:spacing w:val="-2"/>
                <w:sz w:val="18"/>
              </w:rPr>
              <w:t xml:space="preserve"> </w:t>
            </w:r>
            <w:r>
              <w:rPr>
                <w:color w:val="231F20"/>
                <w:sz w:val="18"/>
              </w:rPr>
              <w:t>leg</w:t>
            </w:r>
            <w:r>
              <w:rPr>
                <w:color w:val="231F20"/>
                <w:spacing w:val="-2"/>
                <w:sz w:val="18"/>
              </w:rPr>
              <w:t xml:space="preserve"> </w:t>
            </w:r>
            <w:r>
              <w:rPr>
                <w:color w:val="231F20"/>
                <w:sz w:val="18"/>
              </w:rPr>
              <w:t>position,</w:t>
            </w:r>
            <w:r>
              <w:rPr>
                <w:color w:val="231F20"/>
                <w:spacing w:val="-2"/>
                <w:sz w:val="18"/>
              </w:rPr>
              <w:t xml:space="preserve"> </w:t>
            </w:r>
            <w:r>
              <w:rPr>
                <w:color w:val="231F20"/>
                <w:sz w:val="18"/>
              </w:rPr>
              <w:t>minimum</w:t>
            </w:r>
            <w:r>
              <w:rPr>
                <w:color w:val="231F20"/>
                <w:spacing w:val="-2"/>
                <w:sz w:val="18"/>
              </w:rPr>
              <w:t xml:space="preserve"> </w:t>
            </w:r>
            <w:r>
              <w:rPr>
                <w:color w:val="231F20"/>
                <w:sz w:val="18"/>
              </w:rPr>
              <w:t>3</w:t>
            </w:r>
            <w:r>
              <w:rPr>
                <w:color w:val="231F20"/>
                <w:spacing w:val="-1"/>
                <w:sz w:val="18"/>
              </w:rPr>
              <w:t xml:space="preserve"> </w:t>
            </w:r>
            <w:r>
              <w:rPr>
                <w:color w:val="231F20"/>
                <w:spacing w:val="-2"/>
                <w:sz w:val="18"/>
              </w:rPr>
              <w:t>revolutions</w:t>
            </w:r>
          </w:p>
          <w:p w14:paraId="66541805" w14:textId="77777777" w:rsidR="005C02D1" w:rsidRDefault="005C02D1">
            <w:pPr>
              <w:pStyle w:val="TableParagraph"/>
              <w:numPr>
                <w:ilvl w:val="0"/>
                <w:numId w:val="101"/>
              </w:numPr>
              <w:tabs>
                <w:tab w:val="left" w:pos="300"/>
              </w:tabs>
              <w:spacing w:line="216" w:lineRule="exact"/>
              <w:ind w:hanging="221"/>
              <w:rPr>
                <w:sz w:val="18"/>
              </w:rPr>
            </w:pPr>
            <w:r>
              <w:rPr>
                <w:color w:val="231F20"/>
                <w:sz w:val="18"/>
              </w:rPr>
              <w:t>Loop</w:t>
            </w:r>
            <w:r>
              <w:rPr>
                <w:color w:val="231F20"/>
                <w:spacing w:val="-2"/>
                <w:sz w:val="18"/>
              </w:rPr>
              <w:t xml:space="preserve"> </w:t>
            </w:r>
            <w:r>
              <w:rPr>
                <w:color w:val="231F20"/>
                <w:spacing w:val="-4"/>
                <w:sz w:val="18"/>
              </w:rPr>
              <w:t>jump</w:t>
            </w:r>
          </w:p>
          <w:p w14:paraId="432A522E" w14:textId="77777777" w:rsidR="005C02D1" w:rsidRDefault="005C02D1">
            <w:pPr>
              <w:pStyle w:val="TableParagraph"/>
              <w:numPr>
                <w:ilvl w:val="0"/>
                <w:numId w:val="101"/>
              </w:numPr>
              <w:tabs>
                <w:tab w:val="left" w:pos="300"/>
              </w:tabs>
              <w:spacing w:line="216" w:lineRule="exact"/>
              <w:ind w:hanging="221"/>
              <w:rPr>
                <w:sz w:val="18"/>
              </w:rPr>
            </w:pPr>
            <w:r>
              <w:rPr>
                <w:color w:val="231F20"/>
                <w:sz w:val="18"/>
              </w:rPr>
              <w:t>Waltz</w:t>
            </w:r>
            <w:r>
              <w:rPr>
                <w:color w:val="231F20"/>
                <w:spacing w:val="-4"/>
                <w:sz w:val="18"/>
              </w:rPr>
              <w:t xml:space="preserve"> </w:t>
            </w:r>
            <w:r>
              <w:rPr>
                <w:color w:val="231F20"/>
                <w:sz w:val="18"/>
              </w:rPr>
              <w:t>jump-toe</w:t>
            </w:r>
            <w:r>
              <w:rPr>
                <w:color w:val="231F20"/>
                <w:spacing w:val="-3"/>
                <w:sz w:val="18"/>
              </w:rPr>
              <w:t xml:space="preserve"> </w:t>
            </w:r>
            <w:r>
              <w:rPr>
                <w:color w:val="231F20"/>
                <w:sz w:val="18"/>
              </w:rPr>
              <w:t>loop</w:t>
            </w:r>
            <w:r>
              <w:rPr>
                <w:color w:val="231F20"/>
                <w:spacing w:val="-3"/>
                <w:sz w:val="18"/>
              </w:rPr>
              <w:t xml:space="preserve"> </w:t>
            </w:r>
            <w:r>
              <w:rPr>
                <w:color w:val="231F20"/>
                <w:sz w:val="18"/>
              </w:rPr>
              <w:t>or</w:t>
            </w:r>
            <w:r>
              <w:rPr>
                <w:color w:val="231F20"/>
                <w:spacing w:val="-4"/>
                <w:sz w:val="18"/>
              </w:rPr>
              <w:t xml:space="preserve"> </w:t>
            </w:r>
            <w:r>
              <w:rPr>
                <w:color w:val="231F20"/>
                <w:sz w:val="18"/>
              </w:rPr>
              <w:t>Salchow-toe</w:t>
            </w:r>
            <w:r>
              <w:rPr>
                <w:color w:val="231F20"/>
                <w:spacing w:val="-3"/>
                <w:sz w:val="18"/>
              </w:rPr>
              <w:t xml:space="preserve"> </w:t>
            </w:r>
            <w:r>
              <w:rPr>
                <w:color w:val="231F20"/>
                <w:sz w:val="18"/>
              </w:rPr>
              <w:t>loop</w:t>
            </w:r>
            <w:r>
              <w:rPr>
                <w:color w:val="231F20"/>
                <w:spacing w:val="-3"/>
                <w:sz w:val="18"/>
              </w:rPr>
              <w:t xml:space="preserve"> </w:t>
            </w:r>
            <w:r>
              <w:rPr>
                <w:color w:val="231F20"/>
                <w:sz w:val="18"/>
              </w:rPr>
              <w:t>jump</w:t>
            </w:r>
            <w:r>
              <w:rPr>
                <w:color w:val="231F20"/>
                <w:spacing w:val="-3"/>
                <w:sz w:val="18"/>
              </w:rPr>
              <w:t xml:space="preserve"> </w:t>
            </w:r>
            <w:r>
              <w:rPr>
                <w:color w:val="231F20"/>
                <w:spacing w:val="-2"/>
                <w:sz w:val="18"/>
              </w:rPr>
              <w:t>combination</w:t>
            </w:r>
          </w:p>
          <w:p w14:paraId="499F8ACC" w14:textId="77777777" w:rsidR="005C02D1" w:rsidRDefault="005C02D1">
            <w:pPr>
              <w:pStyle w:val="TableParagraph"/>
              <w:numPr>
                <w:ilvl w:val="0"/>
                <w:numId w:val="101"/>
              </w:numPr>
              <w:tabs>
                <w:tab w:val="left" w:pos="300"/>
              </w:tabs>
              <w:spacing w:line="220" w:lineRule="exact"/>
              <w:ind w:hanging="221"/>
              <w:rPr>
                <w:rFonts w:ascii="GothamNarrow-BookItalic" w:hAnsi="GothamNarrow-BookItalic"/>
                <w:i/>
                <w:sz w:val="18"/>
              </w:rPr>
            </w:pPr>
            <w:r>
              <w:rPr>
                <w:rFonts w:ascii="GothamNarrow-BookItalic" w:hAnsi="GothamNarrow-BookItalic"/>
                <w:i/>
                <w:color w:val="231F20"/>
                <w:sz w:val="18"/>
              </w:rPr>
              <w:t>NOT</w:t>
            </w:r>
            <w:r>
              <w:rPr>
                <w:rFonts w:ascii="GothamNarrow-BookItalic" w:hAnsi="GothamNarrow-BookItalic"/>
                <w:i/>
                <w:color w:val="231F20"/>
                <w:spacing w:val="-10"/>
                <w:sz w:val="18"/>
              </w:rPr>
              <w:t xml:space="preserve"> </w:t>
            </w:r>
            <w:r>
              <w:rPr>
                <w:rFonts w:ascii="GothamNarrow-BookItalic" w:hAnsi="GothamNarrow-BookItalic"/>
                <w:i/>
                <w:color w:val="231F20"/>
                <w:sz w:val="18"/>
              </w:rPr>
              <w:t>ALLOWED</w:t>
            </w:r>
            <w:r>
              <w:rPr>
                <w:rFonts w:ascii="GothamNarrow-BookItalic" w:hAnsi="GothamNarrow-BookItalic"/>
                <w:i/>
                <w:color w:val="231F20"/>
                <w:spacing w:val="-7"/>
                <w:sz w:val="18"/>
              </w:rPr>
              <w:t xml:space="preserve"> </w:t>
            </w:r>
            <w:r>
              <w:rPr>
                <w:rFonts w:ascii="GothamNarrow-BookItalic" w:hAnsi="GothamNarrow-BookItalic"/>
                <w:i/>
                <w:color w:val="231F20"/>
                <w:sz w:val="18"/>
              </w:rPr>
              <w:t>–</w:t>
            </w:r>
            <w:r>
              <w:rPr>
                <w:rFonts w:ascii="GothamNarrow-BookItalic" w:hAnsi="GothamNarrow-BookItalic"/>
                <w:i/>
                <w:color w:val="231F20"/>
                <w:spacing w:val="-7"/>
                <w:sz w:val="18"/>
              </w:rPr>
              <w:t xml:space="preserve"> </w:t>
            </w:r>
            <w:r>
              <w:rPr>
                <w:rFonts w:ascii="GothamNarrow-BookItalic" w:hAnsi="GothamNarrow-BookItalic"/>
                <w:i/>
                <w:color w:val="231F20"/>
                <w:sz w:val="18"/>
              </w:rPr>
              <w:t>Waltz-loop</w:t>
            </w:r>
            <w:r>
              <w:rPr>
                <w:rFonts w:ascii="GothamNarrow-BookItalic" w:hAnsi="GothamNarrow-BookItalic"/>
                <w:i/>
                <w:color w:val="231F20"/>
                <w:spacing w:val="-7"/>
                <w:sz w:val="18"/>
              </w:rPr>
              <w:t xml:space="preserve"> </w:t>
            </w:r>
            <w:r>
              <w:rPr>
                <w:rFonts w:ascii="GothamNarrow-BookItalic" w:hAnsi="GothamNarrow-BookItalic"/>
                <w:i/>
                <w:color w:val="231F20"/>
                <w:sz w:val="18"/>
              </w:rPr>
              <w:t>jump</w:t>
            </w:r>
            <w:r>
              <w:rPr>
                <w:rFonts w:ascii="GothamNarrow-BookItalic" w:hAnsi="GothamNarrow-BookItalic"/>
                <w:i/>
                <w:color w:val="231F20"/>
                <w:spacing w:val="-7"/>
                <w:sz w:val="18"/>
              </w:rPr>
              <w:t xml:space="preserve"> </w:t>
            </w:r>
            <w:r>
              <w:rPr>
                <w:rFonts w:ascii="GothamNarrow-BookItalic" w:hAnsi="GothamNarrow-BookItalic"/>
                <w:i/>
                <w:color w:val="231F20"/>
                <w:spacing w:val="-2"/>
                <w:sz w:val="18"/>
              </w:rPr>
              <w:t>combination</w:t>
            </w:r>
          </w:p>
        </w:tc>
      </w:tr>
      <w:tr w:rsidR="005C02D1" w14:paraId="793E5860" w14:textId="77777777" w:rsidTr="00DC4F29">
        <w:trPr>
          <w:trHeight w:val="1157"/>
        </w:trPr>
        <w:tc>
          <w:tcPr>
            <w:tcW w:w="1032" w:type="dxa"/>
          </w:tcPr>
          <w:p w14:paraId="7A5A454C" w14:textId="77777777" w:rsidR="005C02D1" w:rsidRDefault="005C02D1" w:rsidP="00DC4F29">
            <w:pPr>
              <w:pStyle w:val="TableParagraph"/>
              <w:spacing w:before="10"/>
              <w:ind w:left="0"/>
              <w:rPr>
                <w:sz w:val="30"/>
              </w:rPr>
            </w:pPr>
          </w:p>
          <w:p w14:paraId="7421746F" w14:textId="77777777" w:rsidR="005C02D1" w:rsidRDefault="005C02D1" w:rsidP="00DC4F29">
            <w:pPr>
              <w:pStyle w:val="TableParagraph"/>
              <w:ind w:right="267"/>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4</w:t>
            </w:r>
          </w:p>
        </w:tc>
        <w:tc>
          <w:tcPr>
            <w:tcW w:w="936" w:type="dxa"/>
          </w:tcPr>
          <w:p w14:paraId="427CC208" w14:textId="77777777" w:rsidR="005C02D1" w:rsidRDefault="005C02D1" w:rsidP="00DC4F29">
            <w:pPr>
              <w:pStyle w:val="TableParagraph"/>
              <w:ind w:left="0"/>
            </w:pPr>
          </w:p>
          <w:p w14:paraId="472C828D" w14:textId="77777777" w:rsidR="005C02D1" w:rsidRDefault="005C02D1" w:rsidP="00DC4F29">
            <w:pPr>
              <w:pStyle w:val="TableParagraph"/>
              <w:spacing w:before="10"/>
              <w:ind w:left="0"/>
              <w:rPr>
                <w:sz w:val="17"/>
              </w:rPr>
            </w:pPr>
          </w:p>
          <w:p w14:paraId="1199264E" w14:textId="77777777" w:rsidR="005C02D1" w:rsidRDefault="005C02D1" w:rsidP="00DC4F29">
            <w:pPr>
              <w:pStyle w:val="TableParagraph"/>
              <w:ind w:left="79"/>
              <w:rPr>
                <w:rFonts w:ascii="GothamNarrow-Bold"/>
                <w:sz w:val="18"/>
              </w:rPr>
            </w:pPr>
            <w:r>
              <w:rPr>
                <w:rFonts w:ascii="GothamNarrow-Bold"/>
                <w:color w:val="231F20"/>
                <w:sz w:val="18"/>
              </w:rPr>
              <w:t xml:space="preserve">1:40 </w:t>
            </w:r>
            <w:r>
              <w:rPr>
                <w:rFonts w:ascii="GothamNarrow-Bold"/>
                <w:color w:val="231F20"/>
                <w:spacing w:val="-5"/>
                <w:sz w:val="18"/>
              </w:rPr>
              <w:t>max</w:t>
            </w:r>
          </w:p>
        </w:tc>
        <w:tc>
          <w:tcPr>
            <w:tcW w:w="7742" w:type="dxa"/>
            <w:shd w:val="clear" w:color="auto" w:fill="FFFFFF"/>
          </w:tcPr>
          <w:p w14:paraId="3B5F31F6" w14:textId="77777777" w:rsidR="005C02D1" w:rsidRDefault="005C02D1">
            <w:pPr>
              <w:pStyle w:val="TableParagraph"/>
              <w:numPr>
                <w:ilvl w:val="0"/>
                <w:numId w:val="100"/>
              </w:numPr>
              <w:tabs>
                <w:tab w:val="left" w:pos="300"/>
              </w:tabs>
              <w:spacing w:before="38" w:line="220" w:lineRule="exact"/>
              <w:ind w:hanging="221"/>
              <w:rPr>
                <w:sz w:val="18"/>
              </w:rPr>
            </w:pPr>
            <w:r>
              <w:rPr>
                <w:color w:val="231F20"/>
                <w:sz w:val="18"/>
              </w:rPr>
              <w:t>Forward</w:t>
            </w:r>
            <w:r>
              <w:rPr>
                <w:color w:val="231F20"/>
                <w:spacing w:val="-7"/>
                <w:sz w:val="18"/>
              </w:rPr>
              <w:t xml:space="preserve"> </w:t>
            </w:r>
            <w:r>
              <w:rPr>
                <w:color w:val="231F20"/>
                <w:sz w:val="18"/>
              </w:rPr>
              <w:t>power</w:t>
            </w:r>
            <w:r>
              <w:rPr>
                <w:color w:val="231F20"/>
                <w:spacing w:val="-5"/>
                <w:sz w:val="18"/>
              </w:rPr>
              <w:t xml:space="preserve"> </w:t>
            </w:r>
            <w:r>
              <w:rPr>
                <w:color w:val="231F20"/>
                <w:sz w:val="18"/>
              </w:rPr>
              <w:t>3s,</w:t>
            </w:r>
            <w:r>
              <w:rPr>
                <w:color w:val="231F20"/>
                <w:spacing w:val="-4"/>
                <w:sz w:val="18"/>
              </w:rPr>
              <w:t xml:space="preserve"> </w:t>
            </w:r>
            <w:r>
              <w:rPr>
                <w:color w:val="231F20"/>
                <w:sz w:val="18"/>
              </w:rPr>
              <w:t>2-3</w:t>
            </w:r>
            <w:r>
              <w:rPr>
                <w:color w:val="231F20"/>
                <w:spacing w:val="-5"/>
                <w:sz w:val="18"/>
              </w:rPr>
              <w:t xml:space="preserve"> </w:t>
            </w:r>
            <w:r>
              <w:rPr>
                <w:color w:val="231F20"/>
                <w:sz w:val="18"/>
              </w:rPr>
              <w:t>consecutive</w:t>
            </w:r>
            <w:r>
              <w:rPr>
                <w:color w:val="231F20"/>
                <w:spacing w:val="-5"/>
                <w:sz w:val="18"/>
              </w:rPr>
              <w:t xml:space="preserve"> </w:t>
            </w:r>
            <w:r>
              <w:rPr>
                <w:color w:val="231F20"/>
                <w:sz w:val="18"/>
              </w:rPr>
              <w:t>sets,</w:t>
            </w:r>
            <w:r>
              <w:rPr>
                <w:color w:val="231F20"/>
                <w:spacing w:val="-4"/>
                <w:sz w:val="18"/>
              </w:rPr>
              <w:t xml:space="preserve"> </w:t>
            </w:r>
            <w:r>
              <w:rPr>
                <w:color w:val="231F20"/>
                <w:sz w:val="18"/>
              </w:rPr>
              <w:t>right</w:t>
            </w:r>
            <w:r>
              <w:rPr>
                <w:color w:val="231F20"/>
                <w:spacing w:val="-5"/>
                <w:sz w:val="18"/>
              </w:rPr>
              <w:t xml:space="preserve"> </w:t>
            </w:r>
            <w:r>
              <w:rPr>
                <w:color w:val="231F20"/>
                <w:sz w:val="18"/>
              </w:rPr>
              <w:t>or</w:t>
            </w:r>
            <w:r>
              <w:rPr>
                <w:color w:val="231F20"/>
                <w:spacing w:val="-4"/>
                <w:sz w:val="18"/>
              </w:rPr>
              <w:t xml:space="preserve"> left</w:t>
            </w:r>
          </w:p>
          <w:p w14:paraId="4E0C89FA" w14:textId="77777777" w:rsidR="005C02D1" w:rsidRDefault="005C02D1">
            <w:pPr>
              <w:pStyle w:val="TableParagraph"/>
              <w:numPr>
                <w:ilvl w:val="0"/>
                <w:numId w:val="100"/>
              </w:numPr>
              <w:tabs>
                <w:tab w:val="left" w:pos="300"/>
              </w:tabs>
              <w:spacing w:line="216" w:lineRule="exact"/>
              <w:ind w:hanging="221"/>
              <w:rPr>
                <w:sz w:val="18"/>
              </w:rPr>
            </w:pPr>
            <w:r>
              <w:rPr>
                <w:color w:val="231F20"/>
                <w:sz w:val="18"/>
              </w:rPr>
              <w:t xml:space="preserve">Sit spin, minimum 3 </w:t>
            </w:r>
            <w:r>
              <w:rPr>
                <w:color w:val="231F20"/>
                <w:spacing w:val="-2"/>
                <w:sz w:val="18"/>
              </w:rPr>
              <w:t>revolutions</w:t>
            </w:r>
          </w:p>
          <w:p w14:paraId="52160CF8" w14:textId="77777777" w:rsidR="005C02D1" w:rsidRDefault="005C02D1">
            <w:pPr>
              <w:pStyle w:val="TableParagraph"/>
              <w:numPr>
                <w:ilvl w:val="0"/>
                <w:numId w:val="100"/>
              </w:numPr>
              <w:tabs>
                <w:tab w:val="left" w:pos="300"/>
              </w:tabs>
              <w:spacing w:line="216" w:lineRule="exact"/>
              <w:ind w:hanging="221"/>
              <w:rPr>
                <w:sz w:val="18"/>
              </w:rPr>
            </w:pPr>
            <w:r>
              <w:rPr>
                <w:color w:val="231F20"/>
                <w:sz w:val="18"/>
              </w:rPr>
              <w:t xml:space="preserve">Half loop </w:t>
            </w:r>
            <w:r>
              <w:rPr>
                <w:color w:val="231F20"/>
                <w:spacing w:val="-4"/>
                <w:sz w:val="18"/>
              </w:rPr>
              <w:t>jump</w:t>
            </w:r>
          </w:p>
          <w:p w14:paraId="32FC5512" w14:textId="77777777" w:rsidR="005C02D1" w:rsidRDefault="005C02D1">
            <w:pPr>
              <w:pStyle w:val="TableParagraph"/>
              <w:numPr>
                <w:ilvl w:val="0"/>
                <w:numId w:val="100"/>
              </w:numPr>
              <w:tabs>
                <w:tab w:val="left" w:pos="300"/>
              </w:tabs>
              <w:spacing w:line="216" w:lineRule="exact"/>
              <w:ind w:hanging="221"/>
              <w:rPr>
                <w:sz w:val="18"/>
              </w:rPr>
            </w:pPr>
            <w:r>
              <w:rPr>
                <w:color w:val="231F20"/>
                <w:sz w:val="18"/>
              </w:rPr>
              <w:t xml:space="preserve">Flip </w:t>
            </w:r>
            <w:r>
              <w:rPr>
                <w:color w:val="231F20"/>
                <w:spacing w:val="-4"/>
                <w:sz w:val="18"/>
              </w:rPr>
              <w:t>jump</w:t>
            </w:r>
          </w:p>
          <w:p w14:paraId="15585840" w14:textId="77777777" w:rsidR="005C02D1" w:rsidRDefault="005C02D1">
            <w:pPr>
              <w:pStyle w:val="TableParagraph"/>
              <w:numPr>
                <w:ilvl w:val="0"/>
                <w:numId w:val="100"/>
              </w:numPr>
              <w:tabs>
                <w:tab w:val="left" w:pos="300"/>
              </w:tabs>
              <w:spacing w:line="220" w:lineRule="exact"/>
              <w:ind w:hanging="221"/>
              <w:rPr>
                <w:rFonts w:ascii="GothamNarrow-BookItalic" w:hAnsi="GothamNarrow-BookItalic"/>
                <w:i/>
                <w:sz w:val="18"/>
              </w:rPr>
            </w:pPr>
            <w:r>
              <w:rPr>
                <w:rFonts w:ascii="GothamNarrow-BookItalic" w:hAnsi="GothamNarrow-BookItalic"/>
                <w:i/>
                <w:color w:val="231F20"/>
                <w:sz w:val="18"/>
              </w:rPr>
              <w:t>NOT</w:t>
            </w:r>
            <w:r>
              <w:rPr>
                <w:rFonts w:ascii="GothamNarrow-BookItalic" w:hAnsi="GothamNarrow-BookItalic"/>
                <w:i/>
                <w:color w:val="231F20"/>
                <w:spacing w:val="-10"/>
                <w:sz w:val="18"/>
              </w:rPr>
              <w:t xml:space="preserve"> </w:t>
            </w:r>
            <w:r>
              <w:rPr>
                <w:rFonts w:ascii="GothamNarrow-BookItalic" w:hAnsi="GothamNarrow-BookItalic"/>
                <w:i/>
                <w:color w:val="231F20"/>
                <w:sz w:val="18"/>
              </w:rPr>
              <w:t>ALLOWED</w:t>
            </w:r>
            <w:r>
              <w:rPr>
                <w:rFonts w:ascii="GothamNarrow-BookItalic" w:hAnsi="GothamNarrow-BookItalic"/>
                <w:i/>
                <w:color w:val="231F20"/>
                <w:spacing w:val="-7"/>
                <w:sz w:val="18"/>
              </w:rPr>
              <w:t xml:space="preserve"> </w:t>
            </w:r>
            <w:r>
              <w:rPr>
                <w:rFonts w:ascii="GothamNarrow-BookItalic" w:hAnsi="GothamNarrow-BookItalic"/>
                <w:i/>
                <w:color w:val="231F20"/>
                <w:sz w:val="18"/>
              </w:rPr>
              <w:t>–</w:t>
            </w:r>
            <w:r>
              <w:rPr>
                <w:rFonts w:ascii="GothamNarrow-BookItalic" w:hAnsi="GothamNarrow-BookItalic"/>
                <w:i/>
                <w:color w:val="231F20"/>
                <w:spacing w:val="-7"/>
                <w:sz w:val="18"/>
              </w:rPr>
              <w:t xml:space="preserve"> </w:t>
            </w:r>
            <w:r>
              <w:rPr>
                <w:rFonts w:ascii="GothamNarrow-BookItalic" w:hAnsi="GothamNarrow-BookItalic"/>
                <w:i/>
                <w:color w:val="231F20"/>
                <w:sz w:val="18"/>
              </w:rPr>
              <w:t>Waltz-loop</w:t>
            </w:r>
            <w:r>
              <w:rPr>
                <w:rFonts w:ascii="GothamNarrow-BookItalic" w:hAnsi="GothamNarrow-BookItalic"/>
                <w:i/>
                <w:color w:val="231F20"/>
                <w:spacing w:val="-8"/>
                <w:sz w:val="18"/>
              </w:rPr>
              <w:t xml:space="preserve"> </w:t>
            </w:r>
            <w:r>
              <w:rPr>
                <w:rFonts w:ascii="GothamNarrow-BookItalic" w:hAnsi="GothamNarrow-BookItalic"/>
                <w:i/>
                <w:color w:val="231F20"/>
                <w:sz w:val="18"/>
              </w:rPr>
              <w:t>or</w:t>
            </w:r>
            <w:r>
              <w:rPr>
                <w:rFonts w:ascii="GothamNarrow-BookItalic" w:hAnsi="GothamNarrow-BookItalic"/>
                <w:i/>
                <w:color w:val="231F20"/>
                <w:spacing w:val="-7"/>
                <w:sz w:val="18"/>
              </w:rPr>
              <w:t xml:space="preserve"> </w:t>
            </w:r>
            <w:r>
              <w:rPr>
                <w:rFonts w:ascii="GothamNarrow-BookItalic" w:hAnsi="GothamNarrow-BookItalic"/>
                <w:i/>
                <w:color w:val="231F20"/>
                <w:sz w:val="18"/>
              </w:rPr>
              <w:t>Waltz-Euler-Salchow</w:t>
            </w:r>
            <w:r>
              <w:rPr>
                <w:rFonts w:ascii="GothamNarrow-BookItalic" w:hAnsi="GothamNarrow-BookItalic"/>
                <w:i/>
                <w:color w:val="231F20"/>
                <w:spacing w:val="-7"/>
                <w:sz w:val="18"/>
              </w:rPr>
              <w:t xml:space="preserve"> </w:t>
            </w:r>
            <w:r>
              <w:rPr>
                <w:rFonts w:ascii="GothamNarrow-BookItalic" w:hAnsi="GothamNarrow-BookItalic"/>
                <w:i/>
                <w:color w:val="231F20"/>
                <w:sz w:val="18"/>
              </w:rPr>
              <w:t>jump</w:t>
            </w:r>
            <w:r>
              <w:rPr>
                <w:rFonts w:ascii="GothamNarrow-BookItalic" w:hAnsi="GothamNarrow-BookItalic"/>
                <w:i/>
                <w:color w:val="231F20"/>
                <w:spacing w:val="-7"/>
                <w:sz w:val="18"/>
              </w:rPr>
              <w:t xml:space="preserve"> </w:t>
            </w:r>
            <w:r>
              <w:rPr>
                <w:rFonts w:ascii="GothamNarrow-BookItalic" w:hAnsi="GothamNarrow-BookItalic"/>
                <w:i/>
                <w:color w:val="231F20"/>
                <w:spacing w:val="-2"/>
                <w:sz w:val="18"/>
              </w:rPr>
              <w:t>combination</w:t>
            </w:r>
          </w:p>
        </w:tc>
      </w:tr>
      <w:tr w:rsidR="005C02D1" w14:paraId="72D89B8D" w14:textId="77777777" w:rsidTr="00DC4F29">
        <w:trPr>
          <w:trHeight w:val="941"/>
        </w:trPr>
        <w:tc>
          <w:tcPr>
            <w:tcW w:w="1032" w:type="dxa"/>
          </w:tcPr>
          <w:p w14:paraId="67D165DD" w14:textId="77777777" w:rsidR="005C02D1" w:rsidRDefault="005C02D1" w:rsidP="00DC4F29">
            <w:pPr>
              <w:pStyle w:val="TableParagraph"/>
              <w:spacing w:before="10"/>
              <w:ind w:left="0"/>
              <w:rPr>
                <w:sz w:val="21"/>
              </w:rPr>
            </w:pPr>
          </w:p>
          <w:p w14:paraId="673DCD63" w14:textId="77777777" w:rsidR="005C02D1" w:rsidRDefault="005C02D1" w:rsidP="00DC4F29">
            <w:pPr>
              <w:pStyle w:val="TableParagraph"/>
              <w:ind w:right="278"/>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5</w:t>
            </w:r>
          </w:p>
        </w:tc>
        <w:tc>
          <w:tcPr>
            <w:tcW w:w="936" w:type="dxa"/>
          </w:tcPr>
          <w:p w14:paraId="48FD43B4" w14:textId="77777777" w:rsidR="005C02D1" w:rsidRDefault="005C02D1" w:rsidP="00DC4F29">
            <w:pPr>
              <w:pStyle w:val="TableParagraph"/>
              <w:spacing w:before="10"/>
              <w:ind w:left="0"/>
              <w:rPr>
                <w:sz w:val="30"/>
              </w:rPr>
            </w:pPr>
          </w:p>
          <w:p w14:paraId="371B2A15" w14:textId="77777777" w:rsidR="005C02D1" w:rsidRDefault="005C02D1" w:rsidP="00DC4F29">
            <w:pPr>
              <w:pStyle w:val="TableParagraph"/>
              <w:ind w:left="79"/>
              <w:rPr>
                <w:rFonts w:ascii="GothamNarrow-Bold"/>
                <w:sz w:val="18"/>
              </w:rPr>
            </w:pPr>
            <w:r>
              <w:rPr>
                <w:rFonts w:ascii="GothamNarrow-Bold"/>
                <w:color w:val="231F20"/>
                <w:sz w:val="18"/>
              </w:rPr>
              <w:t xml:space="preserve">1:40 </w:t>
            </w:r>
            <w:r>
              <w:rPr>
                <w:rFonts w:ascii="GothamNarrow-Bold"/>
                <w:color w:val="231F20"/>
                <w:spacing w:val="-5"/>
                <w:sz w:val="18"/>
              </w:rPr>
              <w:t>max</w:t>
            </w:r>
          </w:p>
        </w:tc>
        <w:tc>
          <w:tcPr>
            <w:tcW w:w="7742" w:type="dxa"/>
            <w:shd w:val="clear" w:color="auto" w:fill="FFFFFF"/>
          </w:tcPr>
          <w:p w14:paraId="282A2B5E" w14:textId="77777777" w:rsidR="005C02D1" w:rsidRDefault="005C02D1">
            <w:pPr>
              <w:pStyle w:val="TableParagraph"/>
              <w:numPr>
                <w:ilvl w:val="0"/>
                <w:numId w:val="99"/>
              </w:numPr>
              <w:tabs>
                <w:tab w:val="left" w:pos="300"/>
              </w:tabs>
              <w:spacing w:before="38" w:line="220" w:lineRule="exact"/>
              <w:ind w:hanging="221"/>
              <w:rPr>
                <w:sz w:val="18"/>
              </w:rPr>
            </w:pPr>
            <w:r>
              <w:rPr>
                <w:color w:val="231F20"/>
                <w:sz w:val="18"/>
              </w:rPr>
              <w:t>Backward</w:t>
            </w:r>
            <w:r>
              <w:rPr>
                <w:color w:val="231F20"/>
                <w:spacing w:val="-6"/>
                <w:sz w:val="18"/>
              </w:rPr>
              <w:t xml:space="preserve"> </w:t>
            </w:r>
            <w:r>
              <w:rPr>
                <w:color w:val="231F20"/>
                <w:sz w:val="18"/>
              </w:rPr>
              <w:t>outside</w:t>
            </w:r>
            <w:r>
              <w:rPr>
                <w:color w:val="231F20"/>
                <w:spacing w:val="-5"/>
                <w:sz w:val="18"/>
              </w:rPr>
              <w:t xml:space="preserve"> </w:t>
            </w:r>
            <w:r>
              <w:rPr>
                <w:color w:val="231F20"/>
                <w:sz w:val="18"/>
              </w:rPr>
              <w:t>three-turn,</w:t>
            </w:r>
            <w:r>
              <w:rPr>
                <w:color w:val="231F20"/>
                <w:spacing w:val="-5"/>
                <w:sz w:val="18"/>
              </w:rPr>
              <w:t xml:space="preserve"> </w:t>
            </w:r>
            <w:r>
              <w:rPr>
                <w:color w:val="231F20"/>
                <w:sz w:val="18"/>
              </w:rPr>
              <w:t>mohawk</w:t>
            </w:r>
            <w:r>
              <w:rPr>
                <w:color w:val="231F20"/>
                <w:spacing w:val="-5"/>
                <w:sz w:val="18"/>
              </w:rPr>
              <w:t xml:space="preserve"> </w:t>
            </w:r>
            <w:r>
              <w:rPr>
                <w:color w:val="231F20"/>
                <w:sz w:val="18"/>
              </w:rPr>
              <w:t>(backward</w:t>
            </w:r>
            <w:r>
              <w:rPr>
                <w:color w:val="231F20"/>
                <w:spacing w:val="-5"/>
                <w:sz w:val="18"/>
              </w:rPr>
              <w:t xml:space="preserve"> </w:t>
            </w:r>
            <w:r>
              <w:rPr>
                <w:color w:val="231F20"/>
                <w:sz w:val="18"/>
              </w:rPr>
              <w:t>power</w:t>
            </w:r>
            <w:r>
              <w:rPr>
                <w:color w:val="231F20"/>
                <w:spacing w:val="-6"/>
                <w:sz w:val="18"/>
              </w:rPr>
              <w:t xml:space="preserve"> </w:t>
            </w:r>
            <w:r>
              <w:rPr>
                <w:color w:val="231F20"/>
                <w:sz w:val="18"/>
              </w:rPr>
              <w:t>three-turn),</w:t>
            </w:r>
            <w:r>
              <w:rPr>
                <w:color w:val="231F20"/>
                <w:spacing w:val="-5"/>
                <w:sz w:val="18"/>
              </w:rPr>
              <w:t xml:space="preserve"> </w:t>
            </w:r>
            <w:r>
              <w:rPr>
                <w:color w:val="231F20"/>
                <w:sz w:val="18"/>
              </w:rPr>
              <w:t>2-3</w:t>
            </w:r>
            <w:r>
              <w:rPr>
                <w:color w:val="231F20"/>
                <w:spacing w:val="-5"/>
                <w:sz w:val="18"/>
              </w:rPr>
              <w:t xml:space="preserve"> </w:t>
            </w:r>
            <w:r>
              <w:rPr>
                <w:color w:val="231F20"/>
                <w:sz w:val="18"/>
              </w:rPr>
              <w:t>sets</w:t>
            </w:r>
            <w:r>
              <w:rPr>
                <w:color w:val="231F20"/>
                <w:spacing w:val="-5"/>
                <w:sz w:val="18"/>
              </w:rPr>
              <w:t xml:space="preserve"> </w:t>
            </w:r>
            <w:r>
              <w:rPr>
                <w:color w:val="231F20"/>
                <w:sz w:val="18"/>
              </w:rPr>
              <w:t>both</w:t>
            </w:r>
            <w:r>
              <w:rPr>
                <w:color w:val="231F20"/>
                <w:spacing w:val="-5"/>
                <w:sz w:val="18"/>
              </w:rPr>
              <w:t xml:space="preserve"> </w:t>
            </w:r>
            <w:r>
              <w:rPr>
                <w:color w:val="231F20"/>
                <w:spacing w:val="-2"/>
                <w:sz w:val="18"/>
              </w:rPr>
              <w:t>directions</w:t>
            </w:r>
          </w:p>
          <w:p w14:paraId="74CE706A" w14:textId="77777777" w:rsidR="005C02D1" w:rsidRDefault="005C02D1">
            <w:pPr>
              <w:pStyle w:val="TableParagraph"/>
              <w:numPr>
                <w:ilvl w:val="0"/>
                <w:numId w:val="99"/>
              </w:numPr>
              <w:tabs>
                <w:tab w:val="left" w:pos="300"/>
              </w:tabs>
              <w:spacing w:line="216" w:lineRule="exact"/>
              <w:ind w:hanging="221"/>
              <w:rPr>
                <w:sz w:val="18"/>
              </w:rPr>
            </w:pPr>
            <w:r>
              <w:rPr>
                <w:color w:val="231F20"/>
                <w:sz w:val="18"/>
              </w:rPr>
              <w:t xml:space="preserve">Camel spin, minimum 3 </w:t>
            </w:r>
            <w:r>
              <w:rPr>
                <w:color w:val="231F20"/>
                <w:spacing w:val="-2"/>
                <w:sz w:val="18"/>
              </w:rPr>
              <w:t>revolutions</w:t>
            </w:r>
          </w:p>
          <w:p w14:paraId="2EBB8659" w14:textId="77777777" w:rsidR="005C02D1" w:rsidRDefault="005C02D1">
            <w:pPr>
              <w:pStyle w:val="TableParagraph"/>
              <w:numPr>
                <w:ilvl w:val="0"/>
                <w:numId w:val="99"/>
              </w:numPr>
              <w:tabs>
                <w:tab w:val="left" w:pos="300"/>
              </w:tabs>
              <w:spacing w:line="216" w:lineRule="exact"/>
              <w:ind w:hanging="221"/>
              <w:rPr>
                <w:sz w:val="18"/>
              </w:rPr>
            </w:pPr>
            <w:r>
              <w:rPr>
                <w:color w:val="231F20"/>
                <w:sz w:val="18"/>
              </w:rPr>
              <w:t>Waltz-loop</w:t>
            </w:r>
            <w:r>
              <w:rPr>
                <w:color w:val="231F20"/>
                <w:spacing w:val="-6"/>
                <w:sz w:val="18"/>
              </w:rPr>
              <w:t xml:space="preserve"> </w:t>
            </w:r>
            <w:r>
              <w:rPr>
                <w:color w:val="231F20"/>
                <w:sz w:val="18"/>
              </w:rPr>
              <w:t>jump</w:t>
            </w:r>
            <w:r>
              <w:rPr>
                <w:color w:val="231F20"/>
                <w:spacing w:val="-5"/>
                <w:sz w:val="18"/>
              </w:rPr>
              <w:t xml:space="preserve"> </w:t>
            </w:r>
            <w:r>
              <w:rPr>
                <w:color w:val="231F20"/>
                <w:spacing w:val="-2"/>
                <w:sz w:val="18"/>
              </w:rPr>
              <w:t>combination</w:t>
            </w:r>
          </w:p>
          <w:p w14:paraId="6B1DD746" w14:textId="77777777" w:rsidR="005C02D1" w:rsidRDefault="005C02D1">
            <w:pPr>
              <w:pStyle w:val="TableParagraph"/>
              <w:numPr>
                <w:ilvl w:val="0"/>
                <w:numId w:val="99"/>
              </w:numPr>
              <w:tabs>
                <w:tab w:val="left" w:pos="300"/>
              </w:tabs>
              <w:spacing w:line="220" w:lineRule="exact"/>
              <w:ind w:hanging="221"/>
              <w:rPr>
                <w:sz w:val="18"/>
              </w:rPr>
            </w:pPr>
            <w:r>
              <w:rPr>
                <w:color w:val="231F20"/>
                <w:sz w:val="18"/>
              </w:rPr>
              <w:t xml:space="preserve">Lutz </w:t>
            </w:r>
            <w:r>
              <w:rPr>
                <w:color w:val="231F20"/>
                <w:spacing w:val="-4"/>
                <w:sz w:val="18"/>
              </w:rPr>
              <w:t>jump</w:t>
            </w:r>
          </w:p>
        </w:tc>
      </w:tr>
      <w:tr w:rsidR="005C02D1" w14:paraId="64516AFD" w14:textId="77777777" w:rsidTr="00DC4F29">
        <w:trPr>
          <w:trHeight w:val="941"/>
        </w:trPr>
        <w:tc>
          <w:tcPr>
            <w:tcW w:w="1032" w:type="dxa"/>
          </w:tcPr>
          <w:p w14:paraId="7AD46BA0" w14:textId="77777777" w:rsidR="005C02D1" w:rsidRDefault="005C02D1" w:rsidP="00DC4F29">
            <w:pPr>
              <w:pStyle w:val="TableParagraph"/>
              <w:spacing w:before="10"/>
              <w:ind w:left="0"/>
              <w:rPr>
                <w:sz w:val="21"/>
              </w:rPr>
            </w:pPr>
          </w:p>
          <w:p w14:paraId="4231DF9F" w14:textId="77777777" w:rsidR="005C02D1" w:rsidRDefault="005C02D1" w:rsidP="00DC4F29">
            <w:pPr>
              <w:pStyle w:val="TableParagraph"/>
              <w:ind w:right="271"/>
              <w:rPr>
                <w:rFonts w:ascii="GothamNarrow-Bold"/>
                <w:sz w:val="18"/>
              </w:rPr>
            </w:pPr>
            <w:r>
              <w:rPr>
                <w:rFonts w:ascii="GothamNarrow-Bold"/>
                <w:color w:val="231F20"/>
                <w:spacing w:val="-4"/>
                <w:sz w:val="18"/>
              </w:rPr>
              <w:t>FREE</w:t>
            </w:r>
            <w:r>
              <w:rPr>
                <w:rFonts w:ascii="GothamNarrow-Bold"/>
                <w:color w:val="231F20"/>
                <w:sz w:val="18"/>
              </w:rPr>
              <w:t xml:space="preserve"> </w:t>
            </w:r>
            <w:r>
              <w:rPr>
                <w:rFonts w:ascii="GothamNarrow-Bold"/>
                <w:color w:val="231F20"/>
                <w:spacing w:val="-4"/>
                <w:sz w:val="18"/>
              </w:rPr>
              <w:t>SKATE</w:t>
            </w:r>
            <w:r>
              <w:rPr>
                <w:rFonts w:ascii="GothamNarrow-Bold"/>
                <w:color w:val="231F20"/>
                <w:spacing w:val="-7"/>
                <w:sz w:val="18"/>
              </w:rPr>
              <w:t xml:space="preserve"> </w:t>
            </w:r>
            <w:r>
              <w:rPr>
                <w:rFonts w:ascii="GothamNarrow-Bold"/>
                <w:color w:val="231F20"/>
                <w:spacing w:val="-4"/>
                <w:sz w:val="18"/>
              </w:rPr>
              <w:t>6</w:t>
            </w:r>
          </w:p>
        </w:tc>
        <w:tc>
          <w:tcPr>
            <w:tcW w:w="936" w:type="dxa"/>
          </w:tcPr>
          <w:p w14:paraId="0E5CB267" w14:textId="77777777" w:rsidR="005C02D1" w:rsidRDefault="005C02D1" w:rsidP="00DC4F29">
            <w:pPr>
              <w:pStyle w:val="TableParagraph"/>
              <w:spacing w:before="10"/>
              <w:ind w:left="0"/>
              <w:rPr>
                <w:sz w:val="30"/>
              </w:rPr>
            </w:pPr>
          </w:p>
          <w:p w14:paraId="1534D284" w14:textId="77777777" w:rsidR="005C02D1" w:rsidRDefault="005C02D1" w:rsidP="00DC4F29">
            <w:pPr>
              <w:pStyle w:val="TableParagraph"/>
              <w:ind w:left="79"/>
              <w:rPr>
                <w:rFonts w:ascii="GothamNarrow-Bold"/>
                <w:sz w:val="18"/>
              </w:rPr>
            </w:pPr>
            <w:r>
              <w:rPr>
                <w:rFonts w:ascii="GothamNarrow-Bold"/>
                <w:color w:val="231F20"/>
                <w:sz w:val="18"/>
              </w:rPr>
              <w:t xml:space="preserve">1:40 </w:t>
            </w:r>
            <w:r>
              <w:rPr>
                <w:rFonts w:ascii="GothamNarrow-Bold"/>
                <w:color w:val="231F20"/>
                <w:spacing w:val="-5"/>
                <w:sz w:val="18"/>
              </w:rPr>
              <w:t>max</w:t>
            </w:r>
          </w:p>
        </w:tc>
        <w:tc>
          <w:tcPr>
            <w:tcW w:w="7742" w:type="dxa"/>
            <w:shd w:val="clear" w:color="auto" w:fill="FFFFFF"/>
          </w:tcPr>
          <w:p w14:paraId="267CD52A" w14:textId="77777777" w:rsidR="005C02D1" w:rsidRDefault="005C02D1">
            <w:pPr>
              <w:pStyle w:val="TableParagraph"/>
              <w:numPr>
                <w:ilvl w:val="0"/>
                <w:numId w:val="98"/>
              </w:numPr>
              <w:tabs>
                <w:tab w:val="left" w:pos="300"/>
              </w:tabs>
              <w:spacing w:before="38" w:line="220" w:lineRule="exact"/>
              <w:ind w:hanging="221"/>
              <w:rPr>
                <w:sz w:val="18"/>
              </w:rPr>
            </w:pPr>
            <w:r>
              <w:rPr>
                <w:color w:val="231F20"/>
                <w:sz w:val="18"/>
              </w:rPr>
              <w:t>Creative</w:t>
            </w:r>
            <w:r>
              <w:rPr>
                <w:color w:val="231F20"/>
                <w:spacing w:val="-4"/>
                <w:sz w:val="18"/>
              </w:rPr>
              <w:t xml:space="preserve"> </w:t>
            </w:r>
            <w:r>
              <w:rPr>
                <w:color w:val="231F20"/>
                <w:sz w:val="18"/>
              </w:rPr>
              <w:t>step</w:t>
            </w:r>
            <w:r>
              <w:rPr>
                <w:color w:val="231F20"/>
                <w:spacing w:val="-3"/>
                <w:sz w:val="18"/>
              </w:rPr>
              <w:t xml:space="preserve"> </w:t>
            </w:r>
            <w:r>
              <w:rPr>
                <w:color w:val="231F20"/>
                <w:sz w:val="18"/>
              </w:rPr>
              <w:t>sequence</w:t>
            </w:r>
            <w:r>
              <w:rPr>
                <w:color w:val="231F20"/>
                <w:spacing w:val="-3"/>
                <w:sz w:val="18"/>
              </w:rPr>
              <w:t xml:space="preserve"> </w:t>
            </w:r>
            <w:r>
              <w:rPr>
                <w:color w:val="231F20"/>
                <w:sz w:val="18"/>
              </w:rPr>
              <w:t>using</w:t>
            </w:r>
            <w:r>
              <w:rPr>
                <w:color w:val="231F20"/>
                <w:spacing w:val="-4"/>
                <w:sz w:val="18"/>
              </w:rPr>
              <w:t xml:space="preserve"> </w:t>
            </w:r>
            <w:r>
              <w:rPr>
                <w:color w:val="231F20"/>
                <w:sz w:val="18"/>
              </w:rPr>
              <w:t>a</w:t>
            </w:r>
            <w:r>
              <w:rPr>
                <w:color w:val="231F20"/>
                <w:spacing w:val="-3"/>
                <w:sz w:val="18"/>
              </w:rPr>
              <w:t xml:space="preserve"> </w:t>
            </w:r>
            <w:r>
              <w:rPr>
                <w:color w:val="231F20"/>
                <w:sz w:val="18"/>
              </w:rPr>
              <w:t>variety</w:t>
            </w:r>
            <w:r>
              <w:rPr>
                <w:color w:val="231F20"/>
                <w:spacing w:val="-3"/>
                <w:sz w:val="18"/>
              </w:rPr>
              <w:t xml:space="preserve"> </w:t>
            </w:r>
            <w:r>
              <w:rPr>
                <w:color w:val="231F20"/>
                <w:sz w:val="18"/>
              </w:rPr>
              <w:t>of</w:t>
            </w:r>
            <w:r>
              <w:rPr>
                <w:color w:val="231F20"/>
                <w:spacing w:val="-4"/>
                <w:sz w:val="18"/>
              </w:rPr>
              <w:t xml:space="preserve"> </w:t>
            </w:r>
            <w:r>
              <w:rPr>
                <w:color w:val="231F20"/>
                <w:sz w:val="18"/>
              </w:rPr>
              <w:t>three</w:t>
            </w:r>
            <w:r>
              <w:rPr>
                <w:color w:val="231F20"/>
                <w:spacing w:val="-3"/>
                <w:sz w:val="18"/>
              </w:rPr>
              <w:t xml:space="preserve"> </w:t>
            </w:r>
            <w:r>
              <w:rPr>
                <w:color w:val="231F20"/>
                <w:sz w:val="18"/>
              </w:rPr>
              <w:t>turns,</w:t>
            </w:r>
            <w:r>
              <w:rPr>
                <w:color w:val="231F20"/>
                <w:spacing w:val="-3"/>
                <w:sz w:val="18"/>
              </w:rPr>
              <w:t xml:space="preserve"> </w:t>
            </w:r>
            <w:r>
              <w:rPr>
                <w:color w:val="231F20"/>
                <w:sz w:val="18"/>
              </w:rPr>
              <w:t>mohawks</w:t>
            </w:r>
            <w:r>
              <w:rPr>
                <w:color w:val="231F20"/>
                <w:spacing w:val="-4"/>
                <w:sz w:val="18"/>
              </w:rPr>
              <w:t xml:space="preserve"> </w:t>
            </w:r>
            <w:r>
              <w:rPr>
                <w:color w:val="231F20"/>
                <w:sz w:val="18"/>
              </w:rPr>
              <w:t>and</w:t>
            </w:r>
            <w:r>
              <w:rPr>
                <w:color w:val="231F20"/>
                <w:spacing w:val="-3"/>
                <w:sz w:val="18"/>
              </w:rPr>
              <w:t xml:space="preserve"> </w:t>
            </w:r>
            <w:r>
              <w:rPr>
                <w:color w:val="231F20"/>
                <w:sz w:val="18"/>
              </w:rPr>
              <w:t>toe</w:t>
            </w:r>
            <w:r>
              <w:rPr>
                <w:color w:val="231F20"/>
                <w:spacing w:val="-3"/>
                <w:sz w:val="18"/>
              </w:rPr>
              <w:t xml:space="preserve"> </w:t>
            </w:r>
            <w:r>
              <w:rPr>
                <w:color w:val="231F20"/>
                <w:sz w:val="18"/>
              </w:rPr>
              <w:t>steps,</w:t>
            </w:r>
            <w:r>
              <w:rPr>
                <w:color w:val="231F20"/>
                <w:spacing w:val="-3"/>
                <w:sz w:val="18"/>
              </w:rPr>
              <w:t xml:space="preserve"> </w:t>
            </w:r>
            <w:r>
              <w:rPr>
                <w:color w:val="231F20"/>
                <w:sz w:val="18"/>
              </w:rPr>
              <w:t>half-</w:t>
            </w:r>
            <w:r>
              <w:rPr>
                <w:color w:val="231F20"/>
                <w:spacing w:val="-5"/>
                <w:sz w:val="18"/>
              </w:rPr>
              <w:t>ice</w:t>
            </w:r>
          </w:p>
          <w:p w14:paraId="1E0A837A" w14:textId="77777777" w:rsidR="005C02D1" w:rsidRDefault="005C02D1">
            <w:pPr>
              <w:pStyle w:val="TableParagraph"/>
              <w:numPr>
                <w:ilvl w:val="0"/>
                <w:numId w:val="98"/>
              </w:numPr>
              <w:tabs>
                <w:tab w:val="left" w:pos="300"/>
              </w:tabs>
              <w:spacing w:line="216" w:lineRule="exact"/>
              <w:ind w:hanging="221"/>
              <w:rPr>
                <w:sz w:val="18"/>
              </w:rPr>
            </w:pPr>
            <w:r>
              <w:rPr>
                <w:color w:val="231F20"/>
                <w:sz w:val="18"/>
              </w:rPr>
              <w:t>Camel-sit</w:t>
            </w:r>
            <w:r>
              <w:rPr>
                <w:color w:val="231F20"/>
                <w:spacing w:val="-3"/>
                <w:sz w:val="18"/>
              </w:rPr>
              <w:t xml:space="preserve"> </w:t>
            </w:r>
            <w:r>
              <w:rPr>
                <w:color w:val="231F20"/>
                <w:sz w:val="18"/>
              </w:rPr>
              <w:t>spin</w:t>
            </w:r>
            <w:r>
              <w:rPr>
                <w:color w:val="231F20"/>
                <w:spacing w:val="-2"/>
                <w:sz w:val="18"/>
              </w:rPr>
              <w:t xml:space="preserve"> </w:t>
            </w:r>
            <w:r>
              <w:rPr>
                <w:color w:val="231F20"/>
                <w:sz w:val="18"/>
              </w:rPr>
              <w:t>combination</w:t>
            </w:r>
            <w:r>
              <w:rPr>
                <w:color w:val="231F20"/>
                <w:spacing w:val="-2"/>
                <w:sz w:val="18"/>
              </w:rPr>
              <w:t xml:space="preserve"> </w:t>
            </w:r>
            <w:r>
              <w:rPr>
                <w:color w:val="231F20"/>
                <w:sz w:val="18"/>
              </w:rPr>
              <w:t>spin,</w:t>
            </w:r>
            <w:r>
              <w:rPr>
                <w:color w:val="231F20"/>
                <w:spacing w:val="-2"/>
                <w:sz w:val="18"/>
              </w:rPr>
              <w:t xml:space="preserve"> </w:t>
            </w:r>
            <w:r>
              <w:rPr>
                <w:color w:val="231F20"/>
                <w:sz w:val="18"/>
              </w:rPr>
              <w:t>minimum</w:t>
            </w:r>
            <w:r>
              <w:rPr>
                <w:color w:val="231F20"/>
                <w:spacing w:val="-2"/>
                <w:sz w:val="18"/>
              </w:rPr>
              <w:t xml:space="preserve"> </w:t>
            </w:r>
            <w:r>
              <w:rPr>
                <w:color w:val="231F20"/>
                <w:sz w:val="18"/>
              </w:rPr>
              <w:t>of</w:t>
            </w:r>
            <w:r>
              <w:rPr>
                <w:color w:val="231F20"/>
                <w:spacing w:val="-2"/>
                <w:sz w:val="18"/>
              </w:rPr>
              <w:t xml:space="preserve"> </w:t>
            </w:r>
            <w:r>
              <w:rPr>
                <w:color w:val="231F20"/>
                <w:sz w:val="18"/>
              </w:rPr>
              <w:t>4</w:t>
            </w:r>
            <w:r>
              <w:rPr>
                <w:color w:val="231F20"/>
                <w:spacing w:val="-2"/>
                <w:sz w:val="18"/>
              </w:rPr>
              <w:t xml:space="preserve"> </w:t>
            </w:r>
            <w:r>
              <w:rPr>
                <w:color w:val="231F20"/>
                <w:sz w:val="18"/>
              </w:rPr>
              <w:t>revolutions</w:t>
            </w:r>
            <w:r>
              <w:rPr>
                <w:color w:val="231F20"/>
                <w:spacing w:val="-2"/>
                <w:sz w:val="18"/>
              </w:rPr>
              <w:t xml:space="preserve"> total</w:t>
            </w:r>
          </w:p>
          <w:p w14:paraId="1462A349" w14:textId="77777777" w:rsidR="005C02D1" w:rsidRDefault="005C02D1">
            <w:pPr>
              <w:pStyle w:val="TableParagraph"/>
              <w:numPr>
                <w:ilvl w:val="0"/>
                <w:numId w:val="98"/>
              </w:numPr>
              <w:tabs>
                <w:tab w:val="left" w:pos="300"/>
              </w:tabs>
              <w:spacing w:line="216" w:lineRule="exact"/>
              <w:ind w:hanging="221"/>
              <w:rPr>
                <w:sz w:val="18"/>
              </w:rPr>
            </w:pPr>
            <w:r>
              <w:rPr>
                <w:color w:val="231F20"/>
                <w:sz w:val="18"/>
              </w:rPr>
              <w:t>Waltz</w:t>
            </w:r>
            <w:r>
              <w:rPr>
                <w:color w:val="231F20"/>
                <w:spacing w:val="-7"/>
                <w:sz w:val="18"/>
              </w:rPr>
              <w:t xml:space="preserve"> </w:t>
            </w:r>
            <w:r>
              <w:rPr>
                <w:color w:val="231F20"/>
                <w:sz w:val="18"/>
              </w:rPr>
              <w:t>jump-Euler</w:t>
            </w:r>
            <w:r>
              <w:rPr>
                <w:color w:val="231F20"/>
                <w:spacing w:val="-4"/>
                <w:sz w:val="18"/>
              </w:rPr>
              <w:t xml:space="preserve"> </w:t>
            </w:r>
            <w:r>
              <w:rPr>
                <w:color w:val="231F20"/>
                <w:sz w:val="18"/>
              </w:rPr>
              <w:t>(half</w:t>
            </w:r>
            <w:r>
              <w:rPr>
                <w:color w:val="231F20"/>
                <w:spacing w:val="-4"/>
                <w:sz w:val="18"/>
              </w:rPr>
              <w:t xml:space="preserve"> </w:t>
            </w:r>
            <w:r>
              <w:rPr>
                <w:color w:val="231F20"/>
                <w:sz w:val="18"/>
              </w:rPr>
              <w:t>loop)-Salchow</w:t>
            </w:r>
            <w:r>
              <w:rPr>
                <w:color w:val="231F20"/>
                <w:spacing w:val="-4"/>
                <w:sz w:val="18"/>
              </w:rPr>
              <w:t xml:space="preserve"> </w:t>
            </w:r>
            <w:r>
              <w:rPr>
                <w:color w:val="231F20"/>
                <w:sz w:val="18"/>
              </w:rPr>
              <w:t>jump</w:t>
            </w:r>
            <w:r>
              <w:rPr>
                <w:color w:val="231F20"/>
                <w:spacing w:val="-4"/>
                <w:sz w:val="18"/>
              </w:rPr>
              <w:t xml:space="preserve"> </w:t>
            </w:r>
            <w:r>
              <w:rPr>
                <w:color w:val="231F20"/>
                <w:spacing w:val="-2"/>
                <w:sz w:val="18"/>
              </w:rPr>
              <w:t>combination</w:t>
            </w:r>
          </w:p>
          <w:p w14:paraId="271ED155" w14:textId="77777777" w:rsidR="005C02D1" w:rsidRDefault="005C02D1">
            <w:pPr>
              <w:pStyle w:val="TableParagraph"/>
              <w:numPr>
                <w:ilvl w:val="0"/>
                <w:numId w:val="98"/>
              </w:numPr>
              <w:tabs>
                <w:tab w:val="left" w:pos="300"/>
              </w:tabs>
              <w:spacing w:line="220" w:lineRule="exact"/>
              <w:ind w:hanging="221"/>
              <w:rPr>
                <w:sz w:val="18"/>
              </w:rPr>
            </w:pPr>
            <w:r>
              <w:rPr>
                <w:color w:val="231F20"/>
                <w:sz w:val="18"/>
              </w:rPr>
              <w:t>Axel</w:t>
            </w:r>
            <w:r>
              <w:rPr>
                <w:color w:val="231F20"/>
                <w:spacing w:val="-3"/>
                <w:sz w:val="18"/>
              </w:rPr>
              <w:t xml:space="preserve"> </w:t>
            </w:r>
            <w:r>
              <w:rPr>
                <w:color w:val="231F20"/>
                <w:sz w:val="18"/>
              </w:rPr>
              <w:t>jump;</w:t>
            </w:r>
            <w:r>
              <w:rPr>
                <w:color w:val="231F20"/>
                <w:spacing w:val="-2"/>
                <w:sz w:val="18"/>
              </w:rPr>
              <w:t xml:space="preserve"> </w:t>
            </w:r>
            <w:r>
              <w:rPr>
                <w:color w:val="231F20"/>
                <w:sz w:val="18"/>
              </w:rPr>
              <w:t>minimum</w:t>
            </w:r>
            <w:r>
              <w:rPr>
                <w:color w:val="231F20"/>
                <w:spacing w:val="-2"/>
                <w:sz w:val="18"/>
              </w:rPr>
              <w:t xml:space="preserve"> </w:t>
            </w:r>
            <w:r>
              <w:rPr>
                <w:color w:val="231F20"/>
                <w:sz w:val="18"/>
              </w:rPr>
              <w:t>requirement</w:t>
            </w:r>
            <w:r>
              <w:rPr>
                <w:color w:val="231F20"/>
                <w:spacing w:val="-3"/>
                <w:sz w:val="18"/>
              </w:rPr>
              <w:t xml:space="preserve"> </w:t>
            </w:r>
            <w:r>
              <w:rPr>
                <w:color w:val="231F20"/>
                <w:sz w:val="18"/>
              </w:rPr>
              <w:t>is</w:t>
            </w:r>
            <w:r>
              <w:rPr>
                <w:color w:val="231F20"/>
                <w:spacing w:val="-2"/>
                <w:sz w:val="18"/>
              </w:rPr>
              <w:t xml:space="preserve"> </w:t>
            </w:r>
            <w:r>
              <w:rPr>
                <w:color w:val="231F20"/>
                <w:sz w:val="18"/>
              </w:rPr>
              <w:t>a</w:t>
            </w:r>
            <w:r>
              <w:rPr>
                <w:color w:val="231F20"/>
                <w:spacing w:val="-2"/>
                <w:sz w:val="18"/>
              </w:rPr>
              <w:t xml:space="preserve"> </w:t>
            </w:r>
            <w:r>
              <w:rPr>
                <w:color w:val="231F20"/>
                <w:sz w:val="18"/>
              </w:rPr>
              <w:t>clear</w:t>
            </w:r>
            <w:r>
              <w:rPr>
                <w:color w:val="231F20"/>
                <w:spacing w:val="-2"/>
                <w:sz w:val="18"/>
              </w:rPr>
              <w:t xml:space="preserve"> </w:t>
            </w:r>
            <w:r>
              <w:rPr>
                <w:color w:val="231F20"/>
                <w:sz w:val="18"/>
              </w:rPr>
              <w:t>attempt</w:t>
            </w:r>
            <w:r>
              <w:rPr>
                <w:color w:val="231F20"/>
                <w:spacing w:val="-3"/>
                <w:sz w:val="18"/>
              </w:rPr>
              <w:t xml:space="preserve"> </w:t>
            </w:r>
            <w:r>
              <w:rPr>
                <w:color w:val="231F20"/>
                <w:sz w:val="18"/>
              </w:rPr>
              <w:t>either</w:t>
            </w:r>
            <w:r>
              <w:rPr>
                <w:color w:val="231F20"/>
                <w:spacing w:val="-2"/>
                <w:sz w:val="18"/>
              </w:rPr>
              <w:t xml:space="preserve"> </w:t>
            </w:r>
            <w:r>
              <w:rPr>
                <w:color w:val="231F20"/>
                <w:sz w:val="18"/>
              </w:rPr>
              <w:t>stationary</w:t>
            </w:r>
            <w:r>
              <w:rPr>
                <w:color w:val="231F20"/>
                <w:spacing w:val="-2"/>
                <w:sz w:val="18"/>
              </w:rPr>
              <w:t xml:space="preserve"> </w:t>
            </w:r>
            <w:r>
              <w:rPr>
                <w:color w:val="231F20"/>
                <w:sz w:val="18"/>
              </w:rPr>
              <w:t>or</w:t>
            </w:r>
            <w:r>
              <w:rPr>
                <w:color w:val="231F20"/>
                <w:spacing w:val="-2"/>
                <w:sz w:val="18"/>
              </w:rPr>
              <w:t xml:space="preserve"> moving</w:t>
            </w:r>
          </w:p>
        </w:tc>
      </w:tr>
    </w:tbl>
    <w:p w14:paraId="22826632" w14:textId="77777777" w:rsidR="005C02D1" w:rsidRDefault="005C02D1" w:rsidP="005C02D1">
      <w:pPr>
        <w:pStyle w:val="BodyText"/>
        <w:spacing w:before="7"/>
        <w:rPr>
          <w:sz w:val="23"/>
        </w:rPr>
      </w:pPr>
    </w:p>
    <w:p w14:paraId="7F97506C" w14:textId="77777777" w:rsidR="005C02D1" w:rsidRDefault="005C02D1" w:rsidP="005C02D1">
      <w:pPr>
        <w:pStyle w:val="BodyText"/>
        <w:ind w:right="123"/>
        <w:jc w:val="right"/>
        <w:rPr>
          <w:rFonts w:ascii="Gotham Narrow" w:hAnsi="Gotham Narrow"/>
        </w:rPr>
      </w:pPr>
      <w:r>
        <w:rPr>
          <w:rFonts w:ascii="GothamNarrow-Medium" w:hAnsi="GothamNarrow-Medium"/>
          <w:color w:val="243D84"/>
        </w:rPr>
        <w:t>Compete</w:t>
      </w:r>
      <w:r>
        <w:rPr>
          <w:rFonts w:ascii="GothamNarrow-Medium" w:hAnsi="GothamNarrow-Medium"/>
          <w:color w:val="243D84"/>
          <w:spacing w:val="-3"/>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2"/>
        </w:rPr>
        <w:t xml:space="preserve"> </w:t>
      </w:r>
      <w:r>
        <w:rPr>
          <w:rFonts w:ascii="GothamNarrow-Medium" w:hAnsi="GothamNarrow-Medium"/>
          <w:color w:val="243D84"/>
        </w:rPr>
        <w:t>2023</w:t>
      </w:r>
      <w:r>
        <w:rPr>
          <w:rFonts w:ascii="GothamNarrow-Medium" w:hAnsi="GothamNarrow-Medium"/>
          <w:color w:val="243D84"/>
          <w:spacing w:val="-6"/>
        </w:rPr>
        <w:t xml:space="preserve"> </w:t>
      </w:r>
      <w:r>
        <w:rPr>
          <w:rFonts w:ascii="Gotham Narrow" w:hAnsi="Gotham Narrow"/>
          <w:color w:val="243D84"/>
        </w:rPr>
        <w:t>|</w:t>
      </w:r>
      <w:r>
        <w:rPr>
          <w:rFonts w:ascii="Gotham Narrow" w:hAnsi="Gotham Narrow"/>
          <w:color w:val="243D84"/>
          <w:spacing w:val="-1"/>
        </w:rPr>
        <w:t xml:space="preserve"> </w:t>
      </w:r>
      <w:r>
        <w:rPr>
          <w:rFonts w:ascii="Gotham Narrow" w:hAnsi="Gotham Narrow"/>
          <w:color w:val="243D84"/>
          <w:spacing w:val="-12"/>
        </w:rPr>
        <w:t>9</w:t>
      </w:r>
    </w:p>
    <w:p w14:paraId="6AF52B47" w14:textId="77777777" w:rsidR="005C02D1" w:rsidRDefault="005C02D1" w:rsidP="005C02D1">
      <w:pPr>
        <w:jc w:val="right"/>
        <w:rPr>
          <w:rFonts w:ascii="Gotham Narrow" w:hAnsi="Gotham Narrow"/>
        </w:rPr>
        <w:sectPr w:rsidR="005C02D1">
          <w:pgSz w:w="12240" w:h="15840"/>
          <w:pgMar w:top="920" w:right="240" w:bottom="0" w:left="260" w:header="720" w:footer="720" w:gutter="0"/>
          <w:cols w:space="720"/>
        </w:sectPr>
      </w:pPr>
    </w:p>
    <w:p w14:paraId="5A8A404C" w14:textId="77777777" w:rsidR="005C02D1" w:rsidRDefault="005C02D1" w:rsidP="005C02D1">
      <w:pPr>
        <w:spacing w:before="36"/>
        <w:ind w:left="3731" w:right="4240"/>
        <w:jc w:val="center"/>
        <w:rPr>
          <w:rFonts w:ascii="Kroppen Round"/>
          <w:b/>
          <w:sz w:val="20"/>
        </w:rPr>
      </w:pPr>
      <w:r>
        <w:rPr>
          <w:noProof/>
        </w:rPr>
        <w:lastRenderedPageBreak/>
        <mc:AlternateContent>
          <mc:Choice Requires="wpg">
            <w:drawing>
              <wp:anchor distT="0" distB="0" distL="114300" distR="114300" simplePos="0" relativeHeight="251636736" behindDoc="1" locked="0" layoutInCell="1" allowOverlap="1" wp14:anchorId="2C42ED10" wp14:editId="1E8D4CF7">
                <wp:simplePos x="0" y="0"/>
                <wp:positionH relativeFrom="page">
                  <wp:posOffset>0</wp:posOffset>
                </wp:positionH>
                <wp:positionV relativeFrom="page">
                  <wp:posOffset>0</wp:posOffset>
                </wp:positionV>
                <wp:extent cx="7772400" cy="10058400"/>
                <wp:effectExtent l="0" t="0" r="0" b="0"/>
                <wp:wrapNone/>
                <wp:docPr id="292" name="docshapegroup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293" name="docshape14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docshape146"/>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docshape147"/>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6" name="docshape1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 name="docshape149"/>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28A98C" id="docshapegroup144" o:spid="_x0000_s1026" style="position:absolute;margin-left:0;margin-top:0;width:612pt;height:11in;z-index:-251644928;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">
                <v:shape id="docshape145"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">
                  <v:imagedata r:id="rId13" o:title=""/>
                </v:shape>
                <v:shape id="docshape146"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" path="m7433,l,,,582r6818,l7433,xe" fillcolor="#243d84" stroked="f">
                  <v:path arrowok="t" o:connecttype="custom" o:connectlocs="7433,790;0,790;0,1372;6818,1372;7433,790" o:connectangles="0,0,0,0,0"/>
                </v:shape>
                <v:shape id="docshape147"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" path="m4388,l,,,1251r3067,l4388,xe" stroked="f">
                  <v:path arrowok="t" o:connecttype="custom" o:connectlocs="4388,475;0,475;0,1726;3067,1726;4388,475" o:connectangles="0,0,0,0,0"/>
                </v:shape>
                <v:shape id="docshape148"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">
                  <v:imagedata r:id="rId14" o:title=""/>
                </v:shape>
                <v:shape id="docshape149"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04D1870B" w14:textId="77777777" w:rsidR="005C02D1" w:rsidRDefault="005C02D1" w:rsidP="005C02D1">
      <w:pPr>
        <w:pStyle w:val="BodyText"/>
        <w:rPr>
          <w:rFonts w:ascii="Kroppen Round"/>
          <w:b w:val="0"/>
          <w:sz w:val="20"/>
        </w:rPr>
      </w:pPr>
    </w:p>
    <w:p w14:paraId="753665E4" w14:textId="77777777" w:rsidR="005C02D1" w:rsidRDefault="005C02D1" w:rsidP="005C02D1">
      <w:pPr>
        <w:pStyle w:val="BodyText"/>
        <w:rPr>
          <w:rFonts w:ascii="Kroppen Round"/>
          <w:b w:val="0"/>
          <w:sz w:val="20"/>
        </w:rPr>
      </w:pPr>
    </w:p>
    <w:p w14:paraId="42EFE52C" w14:textId="77777777" w:rsidR="005C02D1" w:rsidRDefault="005C02D1" w:rsidP="005C02D1">
      <w:pPr>
        <w:pStyle w:val="BodyText"/>
        <w:rPr>
          <w:rFonts w:ascii="Kroppen Round"/>
          <w:b w:val="0"/>
          <w:sz w:val="20"/>
        </w:rPr>
      </w:pPr>
    </w:p>
    <w:p w14:paraId="0837A0E1" w14:textId="77777777" w:rsidR="005C02D1" w:rsidRDefault="005C02D1" w:rsidP="005C02D1">
      <w:pPr>
        <w:pStyle w:val="BodyText"/>
        <w:spacing w:before="8"/>
        <w:rPr>
          <w:rFonts w:ascii="Kroppen Round"/>
          <w:b w:val="0"/>
          <w:sz w:val="15"/>
        </w:rPr>
      </w:pPr>
    </w:p>
    <w:p w14:paraId="59238DAF" w14:textId="77777777" w:rsidR="005C02D1" w:rsidRDefault="005C02D1" w:rsidP="005C02D1">
      <w:pPr>
        <w:pStyle w:val="Heading1"/>
      </w:pPr>
      <w:r>
        <w:rPr>
          <w:color w:val="BE1E2D"/>
        </w:rPr>
        <w:t>Excel</w:t>
      </w:r>
      <w:r>
        <w:rPr>
          <w:color w:val="BE1E2D"/>
          <w:spacing w:val="-7"/>
        </w:rPr>
        <w:t xml:space="preserve"> </w:t>
      </w:r>
      <w:r>
        <w:rPr>
          <w:color w:val="BE1E2D"/>
          <w:spacing w:val="-2"/>
        </w:rPr>
        <w:t>Compulsory</w:t>
      </w:r>
    </w:p>
    <w:p w14:paraId="43FF6A62" w14:textId="77777777" w:rsidR="005C02D1" w:rsidRDefault="005C02D1" w:rsidP="005C02D1">
      <w:pPr>
        <w:pStyle w:val="BodyText"/>
        <w:spacing w:before="49"/>
        <w:ind w:left="1000" w:right="1040"/>
      </w:pPr>
      <w:r>
        <w:rPr>
          <w:rFonts w:ascii="GothamNarrow-BoldItalic"/>
          <w:i/>
          <w:color w:val="243D84"/>
        </w:rPr>
        <w:t>FORMAT:</w:t>
      </w:r>
      <w:r>
        <w:rPr>
          <w:rFonts w:ascii="GothamNarrow-BoldItalic"/>
          <w:i/>
          <w:color w:val="243D84"/>
          <w:spacing w:val="-1"/>
        </w:rPr>
        <w:t xml:space="preserve"> </w:t>
      </w:r>
      <w:r>
        <w:rPr>
          <w:color w:val="0A1637"/>
        </w:rPr>
        <w:t>In</w:t>
      </w:r>
      <w:r>
        <w:rPr>
          <w:color w:val="0A1637"/>
          <w:spacing w:val="-5"/>
        </w:rPr>
        <w:t xml:space="preserve"> </w:t>
      </w:r>
      <w:r>
        <w:rPr>
          <w:color w:val="0A1637"/>
        </w:rPr>
        <w:t>simple</w:t>
      </w:r>
      <w:r>
        <w:rPr>
          <w:color w:val="0A1637"/>
          <w:spacing w:val="-5"/>
        </w:rPr>
        <w:t xml:space="preserve"> </w:t>
      </w:r>
      <w:r>
        <w:rPr>
          <w:color w:val="0A1637"/>
        </w:rPr>
        <w:t>program</w:t>
      </w:r>
      <w:r>
        <w:rPr>
          <w:color w:val="0A1637"/>
          <w:spacing w:val="-5"/>
        </w:rPr>
        <w:t xml:space="preserve"> </w:t>
      </w:r>
      <w:r>
        <w:rPr>
          <w:color w:val="0A1637"/>
        </w:rPr>
        <w:t>form,</w:t>
      </w:r>
      <w:r>
        <w:rPr>
          <w:color w:val="0A1637"/>
          <w:spacing w:val="-5"/>
        </w:rPr>
        <w:t xml:space="preserve"> </w:t>
      </w:r>
      <w:r>
        <w:rPr>
          <w:color w:val="0A1637"/>
        </w:rPr>
        <w:t>using</w:t>
      </w:r>
      <w:r>
        <w:rPr>
          <w:color w:val="0A1637"/>
          <w:spacing w:val="-5"/>
        </w:rPr>
        <w:t xml:space="preserve"> </w:t>
      </w:r>
      <w:r>
        <w:rPr>
          <w:color w:val="0A1637"/>
        </w:rPr>
        <w:t>a</w:t>
      </w:r>
      <w:r>
        <w:rPr>
          <w:color w:val="0A1637"/>
          <w:spacing w:val="-5"/>
        </w:rPr>
        <w:t xml:space="preserve"> </w:t>
      </w:r>
      <w:r>
        <w:rPr>
          <w:color w:val="0A1637"/>
        </w:rPr>
        <w:t>limited</w:t>
      </w:r>
      <w:r>
        <w:rPr>
          <w:color w:val="0A1637"/>
          <w:spacing w:val="-5"/>
        </w:rPr>
        <w:t xml:space="preserve"> </w:t>
      </w:r>
      <w:r>
        <w:rPr>
          <w:color w:val="0A1637"/>
        </w:rPr>
        <w:t>number</w:t>
      </w:r>
      <w:r>
        <w:rPr>
          <w:color w:val="0A1637"/>
          <w:spacing w:val="-5"/>
        </w:rPr>
        <w:t xml:space="preserve"> </w:t>
      </w:r>
      <w:r>
        <w:rPr>
          <w:color w:val="0A1637"/>
        </w:rPr>
        <w:t>of</w:t>
      </w:r>
      <w:r>
        <w:rPr>
          <w:color w:val="0A1637"/>
          <w:spacing w:val="-5"/>
        </w:rPr>
        <w:t xml:space="preserve"> </w:t>
      </w:r>
      <w:r>
        <w:rPr>
          <w:color w:val="0A1637"/>
        </w:rPr>
        <w:t>connecting</w:t>
      </w:r>
      <w:r>
        <w:rPr>
          <w:color w:val="0A1637"/>
          <w:spacing w:val="-5"/>
        </w:rPr>
        <w:t xml:space="preserve"> </w:t>
      </w:r>
      <w:r>
        <w:rPr>
          <w:color w:val="0A1637"/>
        </w:rPr>
        <w:t>steps,</w:t>
      </w:r>
      <w:r>
        <w:rPr>
          <w:color w:val="0A1637"/>
          <w:spacing w:val="-5"/>
        </w:rPr>
        <w:t xml:space="preserve"> </w:t>
      </w:r>
      <w:r>
        <w:rPr>
          <w:color w:val="0A1637"/>
        </w:rPr>
        <w:t>the</w:t>
      </w:r>
      <w:r>
        <w:rPr>
          <w:color w:val="0A1637"/>
          <w:spacing w:val="-5"/>
        </w:rPr>
        <w:t xml:space="preserve"> </w:t>
      </w:r>
      <w:r>
        <w:rPr>
          <w:color w:val="0A1637"/>
        </w:rPr>
        <w:t>skating</w:t>
      </w:r>
      <w:r>
        <w:rPr>
          <w:color w:val="0A1637"/>
          <w:spacing w:val="-5"/>
        </w:rPr>
        <w:t xml:space="preserve"> </w:t>
      </w:r>
      <w:r>
        <w:rPr>
          <w:color w:val="0A1637"/>
        </w:rPr>
        <w:t>order</w:t>
      </w:r>
      <w:r>
        <w:rPr>
          <w:color w:val="0A1637"/>
          <w:spacing w:val="-5"/>
        </w:rPr>
        <w:t xml:space="preserve"> </w:t>
      </w:r>
      <w:r>
        <w:rPr>
          <w:color w:val="0A1637"/>
        </w:rPr>
        <w:t>of</w:t>
      </w:r>
      <w:r>
        <w:rPr>
          <w:color w:val="0A1637"/>
          <w:spacing w:val="-5"/>
        </w:rPr>
        <w:t xml:space="preserve"> </w:t>
      </w:r>
      <w:r>
        <w:rPr>
          <w:color w:val="0A1637"/>
        </w:rPr>
        <w:t>the</w:t>
      </w:r>
      <w:r>
        <w:rPr>
          <w:color w:val="0A1637"/>
          <w:spacing w:val="-5"/>
        </w:rPr>
        <w:t xml:space="preserve"> </w:t>
      </w:r>
      <w:r>
        <w:rPr>
          <w:color w:val="0A1637"/>
        </w:rPr>
        <w:t>required</w:t>
      </w:r>
      <w:r>
        <w:rPr>
          <w:color w:val="0A1637"/>
          <w:spacing w:val="-5"/>
        </w:rPr>
        <w:t xml:space="preserve"> </w:t>
      </w:r>
      <w:r>
        <w:rPr>
          <w:color w:val="0A1637"/>
        </w:rPr>
        <w:t>elements</w:t>
      </w:r>
      <w:r>
        <w:rPr>
          <w:color w:val="0A1637"/>
          <w:spacing w:val="-5"/>
        </w:rPr>
        <w:t xml:space="preserve"> </w:t>
      </w:r>
      <w:r>
        <w:rPr>
          <w:color w:val="0A1637"/>
        </w:rPr>
        <w:t xml:space="preserve">is </w:t>
      </w:r>
      <w:r>
        <w:rPr>
          <w:color w:val="0A1637"/>
          <w:spacing w:val="-2"/>
        </w:rPr>
        <w:t>optional.</w:t>
      </w:r>
    </w:p>
    <w:p w14:paraId="38A11C73" w14:textId="77777777" w:rsidR="005C02D1" w:rsidRDefault="005C02D1">
      <w:pPr>
        <w:pStyle w:val="ListParagraph"/>
        <w:widowControl w:val="0"/>
        <w:numPr>
          <w:ilvl w:val="0"/>
          <w:numId w:val="12"/>
        </w:numPr>
        <w:tabs>
          <w:tab w:val="left" w:pos="1480"/>
        </w:tabs>
        <w:autoSpaceDE w:val="0"/>
        <w:autoSpaceDN w:val="0"/>
        <w:spacing w:before="57" w:after="0" w:line="240" w:lineRule="auto"/>
        <w:ind w:left="1479"/>
        <w:contextualSpacing w:val="0"/>
        <w:rPr>
          <w:color w:val="0A1637"/>
          <w:sz w:val="18"/>
        </w:rPr>
      </w:pPr>
      <w:r>
        <w:rPr>
          <w:color w:val="0A1637"/>
          <w:sz w:val="18"/>
        </w:rPr>
        <w:t>To</w:t>
      </w:r>
      <w:r>
        <w:rPr>
          <w:color w:val="0A1637"/>
          <w:spacing w:val="-7"/>
          <w:sz w:val="18"/>
        </w:rPr>
        <w:t xml:space="preserve"> </w:t>
      </w:r>
      <w:r>
        <w:rPr>
          <w:color w:val="0A1637"/>
          <w:sz w:val="18"/>
        </w:rPr>
        <w:t>be</w:t>
      </w:r>
      <w:r>
        <w:rPr>
          <w:color w:val="0A1637"/>
          <w:spacing w:val="-6"/>
          <w:sz w:val="18"/>
        </w:rPr>
        <w:t xml:space="preserve"> </w:t>
      </w:r>
      <w:r>
        <w:rPr>
          <w:color w:val="0A1637"/>
          <w:sz w:val="18"/>
        </w:rPr>
        <w:t>skated</w:t>
      </w:r>
      <w:r>
        <w:rPr>
          <w:color w:val="0A1637"/>
          <w:spacing w:val="-6"/>
          <w:sz w:val="18"/>
        </w:rPr>
        <w:t xml:space="preserve"> </w:t>
      </w:r>
      <w:r>
        <w:rPr>
          <w:color w:val="0A1637"/>
          <w:sz w:val="18"/>
        </w:rPr>
        <w:t>on</w:t>
      </w:r>
      <w:r>
        <w:rPr>
          <w:color w:val="0A1637"/>
          <w:spacing w:val="-6"/>
          <w:sz w:val="18"/>
        </w:rPr>
        <w:t xml:space="preserve"> </w:t>
      </w:r>
      <w:r>
        <w:rPr>
          <w:color w:val="0A1637"/>
          <w:sz w:val="18"/>
        </w:rPr>
        <w:t>half-</w:t>
      </w:r>
      <w:r>
        <w:rPr>
          <w:color w:val="0A1637"/>
          <w:spacing w:val="-5"/>
          <w:sz w:val="18"/>
        </w:rPr>
        <w:t>ice</w:t>
      </w:r>
    </w:p>
    <w:p w14:paraId="17CD425E" w14:textId="77777777" w:rsidR="005C02D1" w:rsidRDefault="005C02D1">
      <w:pPr>
        <w:pStyle w:val="ListParagraph"/>
        <w:widowControl w:val="0"/>
        <w:numPr>
          <w:ilvl w:val="0"/>
          <w:numId w:val="12"/>
        </w:numPr>
        <w:tabs>
          <w:tab w:val="left" w:pos="1480"/>
        </w:tabs>
        <w:autoSpaceDE w:val="0"/>
        <w:autoSpaceDN w:val="0"/>
        <w:spacing w:before="58" w:after="0" w:line="240" w:lineRule="auto"/>
        <w:ind w:left="1479"/>
        <w:contextualSpacing w:val="0"/>
        <w:rPr>
          <w:color w:val="0A1637"/>
          <w:sz w:val="18"/>
        </w:rPr>
      </w:pPr>
      <w:r>
        <w:rPr>
          <w:color w:val="0A1637"/>
          <w:sz w:val="18"/>
        </w:rPr>
        <w:t xml:space="preserve">No </w:t>
      </w:r>
      <w:r>
        <w:rPr>
          <w:color w:val="0A1637"/>
          <w:spacing w:val="-4"/>
          <w:sz w:val="18"/>
        </w:rPr>
        <w:t>music</w:t>
      </w:r>
    </w:p>
    <w:p w14:paraId="3877DAC7" w14:textId="77777777" w:rsidR="005C02D1" w:rsidRDefault="005C02D1">
      <w:pPr>
        <w:pStyle w:val="ListParagraph"/>
        <w:widowControl w:val="0"/>
        <w:numPr>
          <w:ilvl w:val="0"/>
          <w:numId w:val="12"/>
        </w:numPr>
        <w:tabs>
          <w:tab w:val="left" w:pos="1480"/>
        </w:tabs>
        <w:autoSpaceDE w:val="0"/>
        <w:autoSpaceDN w:val="0"/>
        <w:spacing w:before="58" w:after="0" w:line="240" w:lineRule="auto"/>
        <w:ind w:left="1479"/>
        <w:contextualSpacing w:val="0"/>
        <w:rPr>
          <w:color w:val="0A1637"/>
          <w:sz w:val="18"/>
        </w:rPr>
      </w:pPr>
      <w:r>
        <w:rPr>
          <w:color w:val="0A1637"/>
          <w:sz w:val="18"/>
        </w:rPr>
        <w:t>The</w:t>
      </w:r>
      <w:r>
        <w:rPr>
          <w:color w:val="0A1637"/>
          <w:spacing w:val="-5"/>
          <w:sz w:val="18"/>
        </w:rPr>
        <w:t xml:space="preserve"> </w:t>
      </w:r>
      <w:r>
        <w:rPr>
          <w:color w:val="0A1637"/>
          <w:sz w:val="18"/>
        </w:rPr>
        <w:t>skater</w:t>
      </w:r>
      <w:r>
        <w:rPr>
          <w:color w:val="0A1637"/>
          <w:spacing w:val="-4"/>
          <w:sz w:val="18"/>
        </w:rPr>
        <w:t xml:space="preserve"> </w:t>
      </w:r>
      <w:r>
        <w:rPr>
          <w:color w:val="0A1637"/>
          <w:sz w:val="18"/>
        </w:rPr>
        <w:t>must</w:t>
      </w:r>
      <w:r>
        <w:rPr>
          <w:color w:val="0A1637"/>
          <w:spacing w:val="-4"/>
          <w:sz w:val="18"/>
        </w:rPr>
        <w:t xml:space="preserve"> </w:t>
      </w:r>
      <w:r>
        <w:rPr>
          <w:color w:val="0A1637"/>
          <w:sz w:val="18"/>
        </w:rPr>
        <w:t>demonstrate</w:t>
      </w:r>
      <w:r>
        <w:rPr>
          <w:color w:val="0A1637"/>
          <w:spacing w:val="-4"/>
          <w:sz w:val="18"/>
        </w:rPr>
        <w:t xml:space="preserve"> </w:t>
      </w:r>
      <w:r>
        <w:rPr>
          <w:color w:val="0A1637"/>
          <w:sz w:val="18"/>
        </w:rPr>
        <w:t>the</w:t>
      </w:r>
      <w:r>
        <w:rPr>
          <w:color w:val="0A1637"/>
          <w:spacing w:val="-4"/>
          <w:sz w:val="18"/>
        </w:rPr>
        <w:t xml:space="preserve"> </w:t>
      </w:r>
      <w:r>
        <w:rPr>
          <w:color w:val="0A1637"/>
          <w:sz w:val="18"/>
        </w:rPr>
        <w:t>required</w:t>
      </w:r>
      <w:r>
        <w:rPr>
          <w:color w:val="0A1637"/>
          <w:spacing w:val="-4"/>
          <w:sz w:val="18"/>
        </w:rPr>
        <w:t xml:space="preserve"> </w:t>
      </w:r>
      <w:r>
        <w:rPr>
          <w:color w:val="0A1637"/>
          <w:sz w:val="18"/>
        </w:rPr>
        <w:t>elements</w:t>
      </w:r>
      <w:r>
        <w:rPr>
          <w:color w:val="0A1637"/>
          <w:spacing w:val="-4"/>
          <w:sz w:val="18"/>
        </w:rPr>
        <w:t xml:space="preserve"> </w:t>
      </w:r>
      <w:r>
        <w:rPr>
          <w:color w:val="0A1637"/>
          <w:spacing w:val="-2"/>
          <w:sz w:val="18"/>
        </w:rPr>
        <w:t>listed</w:t>
      </w:r>
    </w:p>
    <w:p w14:paraId="6910DAD5" w14:textId="77777777" w:rsidR="005C02D1" w:rsidRDefault="005C02D1">
      <w:pPr>
        <w:pStyle w:val="ListParagraph"/>
        <w:widowControl w:val="0"/>
        <w:numPr>
          <w:ilvl w:val="0"/>
          <w:numId w:val="12"/>
        </w:numPr>
        <w:tabs>
          <w:tab w:val="left" w:pos="1480"/>
        </w:tabs>
        <w:autoSpaceDE w:val="0"/>
        <w:autoSpaceDN w:val="0"/>
        <w:spacing w:before="57" w:after="0" w:line="240" w:lineRule="auto"/>
        <w:ind w:left="1479"/>
        <w:contextualSpacing w:val="0"/>
        <w:rPr>
          <w:color w:val="0A1637"/>
          <w:sz w:val="18"/>
        </w:rPr>
      </w:pPr>
      <w:r>
        <w:rPr>
          <w:color w:val="0A1637"/>
          <w:sz w:val="18"/>
        </w:rPr>
        <w:t>A</w:t>
      </w:r>
      <w:r>
        <w:rPr>
          <w:color w:val="0A1637"/>
          <w:spacing w:val="-4"/>
          <w:sz w:val="18"/>
        </w:rPr>
        <w:t xml:space="preserve"> </w:t>
      </w:r>
      <w:r>
        <w:rPr>
          <w:color w:val="0A1637"/>
          <w:sz w:val="18"/>
        </w:rPr>
        <w:t>0.2</w:t>
      </w:r>
      <w:r>
        <w:rPr>
          <w:color w:val="0A1637"/>
          <w:spacing w:val="-1"/>
          <w:sz w:val="18"/>
        </w:rPr>
        <w:t xml:space="preserve"> </w:t>
      </w:r>
      <w:r>
        <w:rPr>
          <w:color w:val="0A1637"/>
          <w:sz w:val="18"/>
        </w:rPr>
        <w:t>deduction</w:t>
      </w:r>
      <w:r>
        <w:rPr>
          <w:color w:val="0A1637"/>
          <w:spacing w:val="-2"/>
          <w:sz w:val="18"/>
        </w:rPr>
        <w:t xml:space="preserve"> </w:t>
      </w:r>
      <w:r>
        <w:rPr>
          <w:color w:val="0A1637"/>
          <w:sz w:val="18"/>
        </w:rPr>
        <w:t>will</w:t>
      </w:r>
      <w:r>
        <w:rPr>
          <w:color w:val="0A1637"/>
          <w:spacing w:val="-1"/>
          <w:sz w:val="18"/>
        </w:rPr>
        <w:t xml:space="preserve"> </w:t>
      </w:r>
      <w:r>
        <w:rPr>
          <w:color w:val="0A1637"/>
          <w:sz w:val="18"/>
        </w:rPr>
        <w:t>be</w:t>
      </w:r>
      <w:r>
        <w:rPr>
          <w:color w:val="0A1637"/>
          <w:spacing w:val="-2"/>
          <w:sz w:val="18"/>
        </w:rPr>
        <w:t xml:space="preserve"> </w:t>
      </w:r>
      <w:r>
        <w:rPr>
          <w:color w:val="0A1637"/>
          <w:sz w:val="18"/>
        </w:rPr>
        <w:t>taken</w:t>
      </w:r>
      <w:r>
        <w:rPr>
          <w:color w:val="0A1637"/>
          <w:spacing w:val="-1"/>
          <w:sz w:val="18"/>
        </w:rPr>
        <w:t xml:space="preserve"> </w:t>
      </w:r>
      <w:r>
        <w:rPr>
          <w:color w:val="0A1637"/>
          <w:sz w:val="18"/>
        </w:rPr>
        <w:t>for</w:t>
      </w:r>
      <w:r>
        <w:rPr>
          <w:color w:val="0A1637"/>
          <w:spacing w:val="-2"/>
          <w:sz w:val="18"/>
        </w:rPr>
        <w:t xml:space="preserve"> </w:t>
      </w:r>
      <w:r>
        <w:rPr>
          <w:color w:val="0A1637"/>
          <w:sz w:val="18"/>
        </w:rPr>
        <w:t>each</w:t>
      </w:r>
      <w:r>
        <w:rPr>
          <w:color w:val="0A1637"/>
          <w:spacing w:val="-1"/>
          <w:sz w:val="18"/>
        </w:rPr>
        <w:t xml:space="preserve"> </w:t>
      </w:r>
      <w:r>
        <w:rPr>
          <w:color w:val="0A1637"/>
          <w:sz w:val="18"/>
        </w:rPr>
        <w:t>element</w:t>
      </w:r>
      <w:r>
        <w:rPr>
          <w:color w:val="0A1637"/>
          <w:spacing w:val="-2"/>
          <w:sz w:val="18"/>
        </w:rPr>
        <w:t xml:space="preserve"> </w:t>
      </w:r>
      <w:r>
        <w:rPr>
          <w:color w:val="0A1637"/>
          <w:sz w:val="18"/>
        </w:rPr>
        <w:t>performed</w:t>
      </w:r>
      <w:r>
        <w:rPr>
          <w:color w:val="0A1637"/>
          <w:spacing w:val="-1"/>
          <w:sz w:val="18"/>
        </w:rPr>
        <w:t xml:space="preserve"> </w:t>
      </w:r>
      <w:r>
        <w:rPr>
          <w:color w:val="0A1637"/>
          <w:sz w:val="18"/>
        </w:rPr>
        <w:t>from</w:t>
      </w:r>
      <w:r>
        <w:rPr>
          <w:color w:val="0A1637"/>
          <w:spacing w:val="-2"/>
          <w:sz w:val="18"/>
        </w:rPr>
        <w:t xml:space="preserve"> </w:t>
      </w:r>
      <w:r>
        <w:rPr>
          <w:color w:val="0A1637"/>
          <w:sz w:val="18"/>
        </w:rPr>
        <w:t>a</w:t>
      </w:r>
      <w:r>
        <w:rPr>
          <w:color w:val="0A1637"/>
          <w:spacing w:val="-1"/>
          <w:sz w:val="18"/>
        </w:rPr>
        <w:t xml:space="preserve"> </w:t>
      </w:r>
      <w:r>
        <w:rPr>
          <w:color w:val="0A1637"/>
          <w:sz w:val="18"/>
        </w:rPr>
        <w:t>higher</w:t>
      </w:r>
      <w:r>
        <w:rPr>
          <w:color w:val="0A1637"/>
          <w:spacing w:val="-1"/>
          <w:sz w:val="18"/>
        </w:rPr>
        <w:t xml:space="preserve"> </w:t>
      </w:r>
      <w:r>
        <w:rPr>
          <w:color w:val="0A1637"/>
          <w:spacing w:val="-2"/>
          <w:sz w:val="18"/>
        </w:rPr>
        <w:t>level</w:t>
      </w:r>
    </w:p>
    <w:p w14:paraId="46A815B7" w14:textId="77777777" w:rsidR="005C02D1" w:rsidRDefault="005C02D1">
      <w:pPr>
        <w:pStyle w:val="ListParagraph"/>
        <w:widowControl w:val="0"/>
        <w:numPr>
          <w:ilvl w:val="0"/>
          <w:numId w:val="12"/>
        </w:numPr>
        <w:tabs>
          <w:tab w:val="left" w:pos="1480"/>
        </w:tabs>
        <w:autoSpaceDE w:val="0"/>
        <w:autoSpaceDN w:val="0"/>
        <w:spacing w:before="58" w:after="0" w:line="240" w:lineRule="auto"/>
        <w:ind w:left="1479"/>
        <w:contextualSpacing w:val="0"/>
        <w:rPr>
          <w:rFonts w:ascii="GothamNarrow-BookItalic" w:hAnsi="GothamNarrow-BookItalic"/>
          <w:i/>
          <w:color w:val="0A1637"/>
          <w:sz w:val="18"/>
        </w:rPr>
      </w:pPr>
      <w:r>
        <w:rPr>
          <w:rFonts w:ascii="GothamNarrow-BookItalic" w:hAnsi="GothamNarrow-BookItalic"/>
          <w:i/>
          <w:color w:val="0A1637"/>
          <w:sz w:val="18"/>
        </w:rPr>
        <w:t>Skaters</w:t>
      </w:r>
      <w:r>
        <w:rPr>
          <w:rFonts w:ascii="GothamNarrow-BookItalic" w:hAnsi="GothamNarrow-BookItalic"/>
          <w:i/>
          <w:color w:val="0A1637"/>
          <w:spacing w:val="-6"/>
          <w:sz w:val="18"/>
        </w:rPr>
        <w:t xml:space="preserve"> </w:t>
      </w:r>
      <w:r>
        <w:rPr>
          <w:rFonts w:ascii="GothamNarrow-BookItalic" w:hAnsi="GothamNarrow-BookItalic"/>
          <w:i/>
          <w:color w:val="0A1637"/>
          <w:sz w:val="18"/>
        </w:rPr>
        <w:t>may</w:t>
      </w:r>
      <w:r>
        <w:rPr>
          <w:rFonts w:ascii="GothamNarrow-BookItalic" w:hAnsi="GothamNarrow-BookItalic"/>
          <w:i/>
          <w:color w:val="0A1637"/>
          <w:spacing w:val="-3"/>
          <w:sz w:val="18"/>
        </w:rPr>
        <w:t xml:space="preserve"> </w:t>
      </w:r>
      <w:r>
        <w:rPr>
          <w:rFonts w:ascii="GothamNarrow-BookItalic" w:hAnsi="GothamNarrow-BookItalic"/>
          <w:i/>
          <w:color w:val="0A1637"/>
          <w:sz w:val="18"/>
        </w:rPr>
        <w:t>have</w:t>
      </w:r>
      <w:r>
        <w:rPr>
          <w:rFonts w:ascii="GothamNarrow-BookItalic" w:hAnsi="GothamNarrow-BookItalic"/>
          <w:i/>
          <w:color w:val="0A1637"/>
          <w:spacing w:val="-3"/>
          <w:sz w:val="18"/>
        </w:rPr>
        <w:t xml:space="preserve"> </w:t>
      </w:r>
      <w:r>
        <w:rPr>
          <w:rFonts w:ascii="GothamNarrow-BookItalic" w:hAnsi="GothamNarrow-BookItalic"/>
          <w:i/>
          <w:color w:val="0A1637"/>
          <w:sz w:val="18"/>
        </w:rPr>
        <w:t>the</w:t>
      </w:r>
      <w:r>
        <w:rPr>
          <w:rFonts w:ascii="GothamNarrow-BookItalic" w:hAnsi="GothamNarrow-BookItalic"/>
          <w:i/>
          <w:color w:val="0A1637"/>
          <w:spacing w:val="-4"/>
          <w:sz w:val="18"/>
        </w:rPr>
        <w:t xml:space="preserve"> </w:t>
      </w:r>
      <w:r>
        <w:rPr>
          <w:rFonts w:ascii="GothamNarrow-BookItalic" w:hAnsi="GothamNarrow-BookItalic"/>
          <w:i/>
          <w:color w:val="0A1637"/>
          <w:sz w:val="18"/>
        </w:rPr>
        <w:t>option</w:t>
      </w:r>
      <w:r>
        <w:rPr>
          <w:rFonts w:ascii="GothamNarrow-BookItalic" w:hAnsi="GothamNarrow-BookItalic"/>
          <w:i/>
          <w:color w:val="0A1637"/>
          <w:spacing w:val="-3"/>
          <w:sz w:val="18"/>
        </w:rPr>
        <w:t xml:space="preserve"> </w:t>
      </w:r>
      <w:r>
        <w:rPr>
          <w:rFonts w:ascii="GothamNarrow-BookItalic" w:hAnsi="GothamNarrow-BookItalic"/>
          <w:i/>
          <w:color w:val="0A1637"/>
          <w:sz w:val="18"/>
        </w:rPr>
        <w:t>to</w:t>
      </w:r>
      <w:r>
        <w:rPr>
          <w:rFonts w:ascii="GothamNarrow-BookItalic" w:hAnsi="GothamNarrow-BookItalic"/>
          <w:i/>
          <w:color w:val="0A1637"/>
          <w:spacing w:val="-3"/>
          <w:sz w:val="18"/>
        </w:rPr>
        <w:t xml:space="preserve"> </w:t>
      </w:r>
      <w:r>
        <w:rPr>
          <w:rFonts w:ascii="GothamNarrow-BookItalic" w:hAnsi="GothamNarrow-BookItalic"/>
          <w:i/>
          <w:color w:val="0A1637"/>
          <w:sz w:val="18"/>
        </w:rPr>
        <w:t>skate</w:t>
      </w:r>
      <w:r>
        <w:rPr>
          <w:rFonts w:ascii="GothamNarrow-BookItalic" w:hAnsi="GothamNarrow-BookItalic"/>
          <w:i/>
          <w:color w:val="0A1637"/>
          <w:spacing w:val="-3"/>
          <w:sz w:val="18"/>
        </w:rPr>
        <w:t xml:space="preserve"> </w:t>
      </w:r>
      <w:r>
        <w:rPr>
          <w:rFonts w:ascii="GothamNarrow-BookItalic" w:hAnsi="GothamNarrow-BookItalic"/>
          <w:i/>
          <w:color w:val="0A1637"/>
          <w:sz w:val="18"/>
        </w:rPr>
        <w:t>one</w:t>
      </w:r>
      <w:r>
        <w:rPr>
          <w:rFonts w:ascii="GothamNarrow-BookItalic" w:hAnsi="GothamNarrow-BookItalic"/>
          <w:i/>
          <w:color w:val="0A1637"/>
          <w:spacing w:val="-4"/>
          <w:sz w:val="18"/>
        </w:rPr>
        <w:t xml:space="preserve"> </w:t>
      </w:r>
      <w:r>
        <w:rPr>
          <w:rFonts w:ascii="GothamNarrow-BookItalic" w:hAnsi="GothamNarrow-BookItalic"/>
          <w:i/>
          <w:color w:val="0A1637"/>
          <w:sz w:val="18"/>
        </w:rPr>
        <w:t>level</w:t>
      </w:r>
      <w:r>
        <w:rPr>
          <w:rFonts w:ascii="GothamNarrow-BookItalic" w:hAnsi="GothamNarrow-BookItalic"/>
          <w:i/>
          <w:color w:val="0A1637"/>
          <w:spacing w:val="-3"/>
          <w:sz w:val="18"/>
        </w:rPr>
        <w:t xml:space="preserve"> </w:t>
      </w:r>
      <w:r>
        <w:rPr>
          <w:rFonts w:ascii="GothamNarrow-BookItalic" w:hAnsi="GothamNarrow-BookItalic"/>
          <w:i/>
          <w:color w:val="0A1637"/>
          <w:sz w:val="18"/>
        </w:rPr>
        <w:t>higher</w:t>
      </w:r>
      <w:r>
        <w:rPr>
          <w:rFonts w:ascii="GothamNarrow-BookItalic" w:hAnsi="GothamNarrow-BookItalic"/>
          <w:i/>
          <w:color w:val="0A1637"/>
          <w:spacing w:val="-3"/>
          <w:sz w:val="18"/>
        </w:rPr>
        <w:t xml:space="preserve"> </w:t>
      </w:r>
      <w:r>
        <w:rPr>
          <w:rFonts w:ascii="GothamNarrow-BookItalic" w:hAnsi="GothamNarrow-BookItalic"/>
          <w:i/>
          <w:color w:val="0A1637"/>
          <w:sz w:val="18"/>
        </w:rPr>
        <w:t>in</w:t>
      </w:r>
      <w:r>
        <w:rPr>
          <w:rFonts w:ascii="GothamNarrow-BookItalic" w:hAnsi="GothamNarrow-BookItalic"/>
          <w:i/>
          <w:color w:val="0A1637"/>
          <w:spacing w:val="-3"/>
          <w:sz w:val="18"/>
        </w:rPr>
        <w:t xml:space="preserve"> </w:t>
      </w:r>
      <w:r>
        <w:rPr>
          <w:rFonts w:ascii="GothamNarrow-BookItalic" w:hAnsi="GothamNarrow-BookItalic"/>
          <w:i/>
          <w:color w:val="0A1637"/>
          <w:sz w:val="18"/>
        </w:rPr>
        <w:t>compulsories</w:t>
      </w:r>
      <w:r>
        <w:rPr>
          <w:rFonts w:ascii="GothamNarrow-BookItalic" w:hAnsi="GothamNarrow-BookItalic"/>
          <w:i/>
          <w:color w:val="0A1637"/>
          <w:spacing w:val="-4"/>
          <w:sz w:val="18"/>
        </w:rPr>
        <w:t xml:space="preserve"> </w:t>
      </w:r>
      <w:r>
        <w:rPr>
          <w:rFonts w:ascii="GothamNarrow-BookItalic" w:hAnsi="GothamNarrow-BookItalic"/>
          <w:i/>
          <w:color w:val="0A1637"/>
          <w:sz w:val="18"/>
        </w:rPr>
        <w:t>than</w:t>
      </w:r>
      <w:r>
        <w:rPr>
          <w:rFonts w:ascii="GothamNarrow-BookItalic" w:hAnsi="GothamNarrow-BookItalic"/>
          <w:i/>
          <w:color w:val="0A1637"/>
          <w:spacing w:val="-3"/>
          <w:sz w:val="18"/>
        </w:rPr>
        <w:t xml:space="preserve"> </w:t>
      </w:r>
      <w:r>
        <w:rPr>
          <w:rFonts w:ascii="GothamNarrow-BookItalic" w:hAnsi="GothamNarrow-BookItalic"/>
          <w:i/>
          <w:color w:val="0A1637"/>
          <w:sz w:val="18"/>
        </w:rPr>
        <w:t>free</w:t>
      </w:r>
      <w:r>
        <w:rPr>
          <w:rFonts w:ascii="GothamNarrow-BookItalic" w:hAnsi="GothamNarrow-BookItalic"/>
          <w:i/>
          <w:color w:val="0A1637"/>
          <w:spacing w:val="-3"/>
          <w:sz w:val="18"/>
        </w:rPr>
        <w:t xml:space="preserve"> </w:t>
      </w:r>
      <w:r>
        <w:rPr>
          <w:rFonts w:ascii="GothamNarrow-BookItalic" w:hAnsi="GothamNarrow-BookItalic"/>
          <w:i/>
          <w:color w:val="0A1637"/>
          <w:sz w:val="18"/>
        </w:rPr>
        <w:t>skate</w:t>
      </w:r>
      <w:r>
        <w:rPr>
          <w:rFonts w:ascii="GothamNarrow-BookItalic" w:hAnsi="GothamNarrow-BookItalic"/>
          <w:i/>
          <w:color w:val="0A1637"/>
          <w:spacing w:val="-3"/>
          <w:sz w:val="18"/>
        </w:rPr>
        <w:t xml:space="preserve"> </w:t>
      </w:r>
      <w:r>
        <w:rPr>
          <w:rFonts w:ascii="GothamNarrow-BookItalic" w:hAnsi="GothamNarrow-BookItalic"/>
          <w:i/>
          <w:color w:val="0A1637"/>
          <w:spacing w:val="-2"/>
          <w:sz w:val="18"/>
        </w:rPr>
        <w:t>program</w:t>
      </w:r>
    </w:p>
    <w:p w14:paraId="3955DC61" w14:textId="77777777" w:rsidR="005C02D1" w:rsidRDefault="005C02D1">
      <w:pPr>
        <w:pStyle w:val="ListParagraph"/>
        <w:widowControl w:val="0"/>
        <w:numPr>
          <w:ilvl w:val="0"/>
          <w:numId w:val="12"/>
        </w:numPr>
        <w:tabs>
          <w:tab w:val="left" w:pos="1480"/>
        </w:tabs>
        <w:autoSpaceDE w:val="0"/>
        <w:autoSpaceDN w:val="0"/>
        <w:spacing w:before="114" w:after="0" w:line="240" w:lineRule="auto"/>
        <w:ind w:left="1479"/>
        <w:contextualSpacing w:val="0"/>
        <w:rPr>
          <w:color w:val="0A1637"/>
          <w:sz w:val="18"/>
        </w:rPr>
      </w:pP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2DF45958" w14:textId="77777777" w:rsidR="005C02D1" w:rsidRDefault="005C02D1" w:rsidP="005C02D1">
      <w:pPr>
        <w:pStyle w:val="BodyText"/>
        <w:spacing w:before="2"/>
        <w:rPr>
          <w:sz w:val="1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298"/>
        <w:gridCol w:w="921"/>
        <w:gridCol w:w="7490"/>
      </w:tblGrid>
      <w:tr w:rsidR="005C02D1" w14:paraId="492D2B94" w14:textId="77777777" w:rsidTr="00DC4F29">
        <w:trPr>
          <w:trHeight w:val="309"/>
        </w:trPr>
        <w:tc>
          <w:tcPr>
            <w:tcW w:w="1298" w:type="dxa"/>
            <w:tcBorders>
              <w:top w:val="nil"/>
              <w:left w:val="nil"/>
              <w:bottom w:val="nil"/>
              <w:right w:val="nil"/>
            </w:tcBorders>
            <w:shd w:val="clear" w:color="auto" w:fill="243D84"/>
          </w:tcPr>
          <w:p w14:paraId="12145239" w14:textId="77777777" w:rsidR="005C02D1" w:rsidRDefault="005C02D1" w:rsidP="00DC4F29">
            <w:pPr>
              <w:pStyle w:val="TableParagraph"/>
              <w:spacing w:before="56"/>
              <w:ind w:left="125"/>
              <w:rPr>
                <w:rFonts w:ascii="GothamNarrow-BoldItalic"/>
                <w:i/>
                <w:sz w:val="18"/>
              </w:rPr>
            </w:pPr>
            <w:r>
              <w:rPr>
                <w:rFonts w:ascii="GothamNarrow-BoldItalic"/>
                <w:i/>
                <w:color w:val="FFFFFF"/>
                <w:spacing w:val="-4"/>
                <w:sz w:val="18"/>
              </w:rPr>
              <w:t>LEVEL</w:t>
            </w:r>
          </w:p>
        </w:tc>
        <w:tc>
          <w:tcPr>
            <w:tcW w:w="921" w:type="dxa"/>
            <w:tcBorders>
              <w:top w:val="nil"/>
              <w:left w:val="nil"/>
              <w:bottom w:val="nil"/>
              <w:right w:val="nil"/>
            </w:tcBorders>
            <w:shd w:val="clear" w:color="auto" w:fill="243D84"/>
          </w:tcPr>
          <w:p w14:paraId="30A31299" w14:textId="77777777" w:rsidR="005C02D1" w:rsidRDefault="005C02D1" w:rsidP="00DC4F29">
            <w:pPr>
              <w:pStyle w:val="TableParagraph"/>
              <w:spacing w:before="56"/>
              <w:ind w:left="85"/>
              <w:rPr>
                <w:rFonts w:ascii="GothamNarrow-BoldItalic"/>
                <w:i/>
                <w:sz w:val="18"/>
              </w:rPr>
            </w:pPr>
            <w:r>
              <w:rPr>
                <w:rFonts w:ascii="GothamNarrow-BoldItalic"/>
                <w:i/>
                <w:color w:val="FFFFFF"/>
                <w:spacing w:val="-4"/>
                <w:sz w:val="18"/>
              </w:rPr>
              <w:t>TIME</w:t>
            </w:r>
          </w:p>
        </w:tc>
        <w:tc>
          <w:tcPr>
            <w:tcW w:w="7490" w:type="dxa"/>
            <w:tcBorders>
              <w:top w:val="nil"/>
              <w:left w:val="nil"/>
              <w:bottom w:val="nil"/>
              <w:right w:val="nil"/>
            </w:tcBorders>
            <w:shd w:val="clear" w:color="auto" w:fill="243D84"/>
          </w:tcPr>
          <w:p w14:paraId="7B0D52C4" w14:textId="77777777" w:rsidR="005C02D1" w:rsidRDefault="005C02D1" w:rsidP="00DC4F29">
            <w:pPr>
              <w:pStyle w:val="TableParagraph"/>
              <w:spacing w:before="56"/>
              <w:ind w:left="86"/>
              <w:rPr>
                <w:rFonts w:ascii="GothamNarrow-BoldItalic"/>
                <w:i/>
                <w:sz w:val="18"/>
              </w:rPr>
            </w:pPr>
            <w:r>
              <w:rPr>
                <w:rFonts w:ascii="GothamNarrow-BoldItalic"/>
                <w:i/>
                <w:color w:val="FFFFFF"/>
                <w:spacing w:val="-2"/>
                <w:sz w:val="18"/>
              </w:rPr>
              <w:t>SKATING</w:t>
            </w:r>
            <w:r>
              <w:rPr>
                <w:rFonts w:ascii="GothamNarrow-BoldItalic"/>
                <w:i/>
                <w:color w:val="FFFFFF"/>
                <w:spacing w:val="-6"/>
                <w:sz w:val="18"/>
              </w:rPr>
              <w:t xml:space="preserve"> </w:t>
            </w:r>
            <w:r>
              <w:rPr>
                <w:rFonts w:ascii="GothamNarrow-BoldItalic"/>
                <w:i/>
                <w:color w:val="FFFFFF"/>
                <w:spacing w:val="-2"/>
                <w:sz w:val="18"/>
              </w:rPr>
              <w:t>RULES/STANDARDS</w:t>
            </w:r>
          </w:p>
        </w:tc>
      </w:tr>
      <w:tr w:rsidR="005C02D1" w14:paraId="4A6BC672" w14:textId="77777777" w:rsidTr="00DC4F29">
        <w:trPr>
          <w:trHeight w:val="946"/>
        </w:trPr>
        <w:tc>
          <w:tcPr>
            <w:tcW w:w="1298" w:type="dxa"/>
            <w:tcBorders>
              <w:top w:val="nil"/>
            </w:tcBorders>
          </w:tcPr>
          <w:p w14:paraId="64EDA8B3" w14:textId="77777777" w:rsidR="005C02D1" w:rsidRDefault="005C02D1" w:rsidP="00DC4F29">
            <w:pPr>
              <w:pStyle w:val="TableParagraph"/>
              <w:spacing w:before="10"/>
              <w:ind w:left="0"/>
              <w:rPr>
                <w:sz w:val="21"/>
              </w:rPr>
            </w:pPr>
          </w:p>
          <w:p w14:paraId="0C6DD65D" w14:textId="77777777" w:rsidR="005C02D1" w:rsidRDefault="005C02D1" w:rsidP="00DC4F29">
            <w:pPr>
              <w:pStyle w:val="TableParagraph"/>
              <w:ind w:right="353"/>
              <w:rPr>
                <w:rFonts w:ascii="GothamNarrow-Bold"/>
                <w:sz w:val="18"/>
              </w:rPr>
            </w:pPr>
            <w:r>
              <w:rPr>
                <w:rFonts w:ascii="GothamNarrow-Bold"/>
                <w:color w:val="231F20"/>
                <w:spacing w:val="-2"/>
                <w:sz w:val="18"/>
              </w:rPr>
              <w:t>EXCEL</w:t>
            </w:r>
            <w:r>
              <w:rPr>
                <w:rFonts w:ascii="GothamNarrow-Bold"/>
                <w:color w:val="231F20"/>
                <w:sz w:val="18"/>
              </w:rPr>
              <w:t xml:space="preserve"> </w:t>
            </w:r>
            <w:r>
              <w:rPr>
                <w:rFonts w:ascii="GothamNarrow-Bold"/>
                <w:color w:val="231F20"/>
                <w:spacing w:val="-2"/>
                <w:sz w:val="18"/>
              </w:rPr>
              <w:t>BEGINNER</w:t>
            </w:r>
          </w:p>
        </w:tc>
        <w:tc>
          <w:tcPr>
            <w:tcW w:w="921" w:type="dxa"/>
            <w:tcBorders>
              <w:top w:val="nil"/>
            </w:tcBorders>
            <w:shd w:val="clear" w:color="auto" w:fill="FFFFFF"/>
          </w:tcPr>
          <w:p w14:paraId="6CC56082" w14:textId="77777777" w:rsidR="005C02D1" w:rsidRDefault="005C02D1" w:rsidP="00DC4F29">
            <w:pPr>
              <w:pStyle w:val="TableParagraph"/>
              <w:spacing w:before="10"/>
              <w:ind w:left="0"/>
              <w:rPr>
                <w:sz w:val="30"/>
              </w:rPr>
            </w:pPr>
          </w:p>
          <w:p w14:paraId="6B145A4D"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90" w:type="dxa"/>
            <w:tcBorders>
              <w:top w:val="nil"/>
            </w:tcBorders>
          </w:tcPr>
          <w:p w14:paraId="06D93E94" w14:textId="77777777" w:rsidR="005C02D1" w:rsidRDefault="005C02D1">
            <w:pPr>
              <w:pStyle w:val="TableParagraph"/>
              <w:numPr>
                <w:ilvl w:val="0"/>
                <w:numId w:val="97"/>
              </w:numPr>
              <w:tabs>
                <w:tab w:val="left" w:pos="282"/>
              </w:tabs>
              <w:spacing w:before="38" w:line="220" w:lineRule="exact"/>
              <w:ind w:hanging="201"/>
              <w:rPr>
                <w:sz w:val="18"/>
              </w:rPr>
            </w:pPr>
            <w:r>
              <w:rPr>
                <w:color w:val="231F20"/>
                <w:sz w:val="18"/>
              </w:rPr>
              <w:t>Waltz</w:t>
            </w:r>
            <w:r>
              <w:rPr>
                <w:color w:val="231F20"/>
                <w:spacing w:val="-12"/>
                <w:sz w:val="18"/>
              </w:rPr>
              <w:t xml:space="preserve"> </w:t>
            </w:r>
            <w:r>
              <w:rPr>
                <w:color w:val="231F20"/>
                <w:spacing w:val="-4"/>
                <w:sz w:val="18"/>
              </w:rPr>
              <w:t>Jump</w:t>
            </w:r>
          </w:p>
          <w:p w14:paraId="574257F4" w14:textId="77777777" w:rsidR="005C02D1" w:rsidRDefault="005C02D1">
            <w:pPr>
              <w:pStyle w:val="TableParagraph"/>
              <w:numPr>
                <w:ilvl w:val="0"/>
                <w:numId w:val="97"/>
              </w:numPr>
              <w:tabs>
                <w:tab w:val="left" w:pos="282"/>
              </w:tabs>
              <w:spacing w:line="216" w:lineRule="exact"/>
              <w:ind w:hanging="201"/>
              <w:rPr>
                <w:sz w:val="18"/>
              </w:rPr>
            </w:pPr>
            <w:r>
              <w:rPr>
                <w:color w:val="231F20"/>
                <w:sz w:val="18"/>
              </w:rPr>
              <w:t>Salchow</w:t>
            </w:r>
            <w:r>
              <w:rPr>
                <w:color w:val="231F20"/>
                <w:spacing w:val="-5"/>
                <w:sz w:val="18"/>
              </w:rPr>
              <w:t xml:space="preserve"> </w:t>
            </w:r>
            <w:r>
              <w:rPr>
                <w:color w:val="231F20"/>
                <w:spacing w:val="-4"/>
                <w:sz w:val="18"/>
              </w:rPr>
              <w:t>jump</w:t>
            </w:r>
          </w:p>
          <w:p w14:paraId="27352194" w14:textId="77777777" w:rsidR="005C02D1" w:rsidRDefault="005C02D1">
            <w:pPr>
              <w:pStyle w:val="TableParagraph"/>
              <w:numPr>
                <w:ilvl w:val="0"/>
                <w:numId w:val="97"/>
              </w:numPr>
              <w:tabs>
                <w:tab w:val="left" w:pos="282"/>
              </w:tabs>
              <w:spacing w:line="216" w:lineRule="exact"/>
              <w:ind w:hanging="201"/>
              <w:rPr>
                <w:sz w:val="18"/>
              </w:rPr>
            </w:pPr>
            <w:r>
              <w:rPr>
                <w:color w:val="231F20"/>
                <w:sz w:val="18"/>
              </w:rPr>
              <w:t>One-foot</w:t>
            </w:r>
            <w:r>
              <w:rPr>
                <w:color w:val="231F20"/>
                <w:spacing w:val="-1"/>
                <w:sz w:val="18"/>
              </w:rPr>
              <w:t xml:space="preserve"> </w:t>
            </w:r>
            <w:r>
              <w:rPr>
                <w:color w:val="231F20"/>
                <w:sz w:val="18"/>
              </w:rPr>
              <w:t>upright</w:t>
            </w:r>
            <w:r>
              <w:rPr>
                <w:color w:val="231F20"/>
                <w:spacing w:val="-1"/>
                <w:sz w:val="18"/>
              </w:rPr>
              <w:t xml:space="preserve"> </w:t>
            </w:r>
            <w:r>
              <w:rPr>
                <w:color w:val="231F20"/>
                <w:sz w:val="18"/>
              </w:rPr>
              <w:t>spin, minimum</w:t>
            </w:r>
            <w:r>
              <w:rPr>
                <w:color w:val="231F20"/>
                <w:spacing w:val="-1"/>
                <w:sz w:val="18"/>
              </w:rPr>
              <w:t xml:space="preserve"> </w:t>
            </w:r>
            <w:r>
              <w:rPr>
                <w:color w:val="231F20"/>
                <w:sz w:val="18"/>
              </w:rPr>
              <w:t xml:space="preserve">3 </w:t>
            </w:r>
            <w:r>
              <w:rPr>
                <w:color w:val="231F20"/>
                <w:spacing w:val="-2"/>
                <w:sz w:val="18"/>
              </w:rPr>
              <w:t>revolutions</w:t>
            </w:r>
          </w:p>
          <w:p w14:paraId="3C5600DC" w14:textId="77777777" w:rsidR="005C02D1" w:rsidRDefault="005C02D1">
            <w:pPr>
              <w:pStyle w:val="TableParagraph"/>
              <w:numPr>
                <w:ilvl w:val="0"/>
                <w:numId w:val="97"/>
              </w:numPr>
              <w:tabs>
                <w:tab w:val="left" w:pos="282"/>
              </w:tabs>
              <w:spacing w:line="220" w:lineRule="exact"/>
              <w:ind w:hanging="201"/>
              <w:rPr>
                <w:sz w:val="18"/>
              </w:rPr>
            </w:pPr>
            <w:r>
              <w:rPr>
                <w:color w:val="231F20"/>
                <w:sz w:val="18"/>
              </w:rPr>
              <w:t>Choreographic</w:t>
            </w:r>
            <w:r>
              <w:rPr>
                <w:color w:val="231F20"/>
                <w:spacing w:val="-9"/>
                <w:sz w:val="18"/>
              </w:rPr>
              <w:t xml:space="preserve"> </w:t>
            </w:r>
            <w:r>
              <w:rPr>
                <w:color w:val="231F20"/>
                <w:sz w:val="18"/>
              </w:rPr>
              <w:t>step</w:t>
            </w:r>
            <w:r>
              <w:rPr>
                <w:color w:val="231F20"/>
                <w:spacing w:val="-6"/>
                <w:sz w:val="18"/>
              </w:rPr>
              <w:t xml:space="preserve"> </w:t>
            </w:r>
            <w:r>
              <w:rPr>
                <w:color w:val="231F20"/>
                <w:spacing w:val="-2"/>
                <w:sz w:val="18"/>
              </w:rPr>
              <w:t>sequence</w:t>
            </w:r>
          </w:p>
        </w:tc>
      </w:tr>
      <w:tr w:rsidR="005C02D1" w14:paraId="234AED1B" w14:textId="77777777" w:rsidTr="00DC4F29">
        <w:trPr>
          <w:trHeight w:val="941"/>
        </w:trPr>
        <w:tc>
          <w:tcPr>
            <w:tcW w:w="1298" w:type="dxa"/>
          </w:tcPr>
          <w:p w14:paraId="23A8EB0B" w14:textId="77777777" w:rsidR="005C02D1" w:rsidRDefault="005C02D1" w:rsidP="00DC4F29">
            <w:pPr>
              <w:pStyle w:val="TableParagraph"/>
              <w:spacing w:before="10"/>
              <w:ind w:left="0"/>
              <w:rPr>
                <w:sz w:val="21"/>
              </w:rPr>
            </w:pPr>
          </w:p>
          <w:p w14:paraId="224DC07E" w14:textId="77777777" w:rsidR="005C02D1" w:rsidRDefault="005C02D1" w:rsidP="00DC4F29">
            <w:pPr>
              <w:pStyle w:val="TableParagraph"/>
              <w:rPr>
                <w:rFonts w:ascii="GothamNarrow-Bold"/>
                <w:sz w:val="18"/>
              </w:rPr>
            </w:pPr>
            <w:r>
              <w:rPr>
                <w:rFonts w:ascii="GothamNarrow-Bold"/>
                <w:color w:val="231F20"/>
                <w:spacing w:val="-2"/>
                <w:sz w:val="18"/>
              </w:rPr>
              <w:t>EXCEL</w:t>
            </w:r>
            <w:r>
              <w:rPr>
                <w:rFonts w:ascii="GothamNarrow-Bold"/>
                <w:color w:val="231F20"/>
                <w:spacing w:val="-9"/>
                <w:sz w:val="18"/>
              </w:rPr>
              <w:t xml:space="preserve"> </w:t>
            </w:r>
            <w:r>
              <w:rPr>
                <w:rFonts w:ascii="GothamNarrow-Bold"/>
                <w:color w:val="231F20"/>
                <w:spacing w:val="-2"/>
                <w:sz w:val="18"/>
              </w:rPr>
              <w:t>HIGH</w:t>
            </w:r>
            <w:r>
              <w:rPr>
                <w:rFonts w:ascii="GothamNarrow-Bold"/>
                <w:color w:val="231F20"/>
                <w:sz w:val="18"/>
              </w:rPr>
              <w:t xml:space="preserve"> </w:t>
            </w:r>
            <w:r>
              <w:rPr>
                <w:rFonts w:ascii="GothamNarrow-Bold"/>
                <w:color w:val="231F20"/>
                <w:spacing w:val="-2"/>
                <w:sz w:val="18"/>
              </w:rPr>
              <w:t>BEGINNER</w:t>
            </w:r>
          </w:p>
        </w:tc>
        <w:tc>
          <w:tcPr>
            <w:tcW w:w="921" w:type="dxa"/>
            <w:shd w:val="clear" w:color="auto" w:fill="FFFFFF"/>
          </w:tcPr>
          <w:p w14:paraId="1BDE5DCB" w14:textId="77777777" w:rsidR="005C02D1" w:rsidRDefault="005C02D1" w:rsidP="00DC4F29">
            <w:pPr>
              <w:pStyle w:val="TableParagraph"/>
              <w:spacing w:before="10"/>
              <w:ind w:left="0"/>
              <w:rPr>
                <w:sz w:val="30"/>
              </w:rPr>
            </w:pPr>
          </w:p>
          <w:p w14:paraId="3CC0FB2E"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90" w:type="dxa"/>
          </w:tcPr>
          <w:p w14:paraId="5270E3A9" w14:textId="77777777" w:rsidR="005C02D1" w:rsidRDefault="005C02D1">
            <w:pPr>
              <w:pStyle w:val="TableParagraph"/>
              <w:numPr>
                <w:ilvl w:val="0"/>
                <w:numId w:val="96"/>
              </w:numPr>
              <w:tabs>
                <w:tab w:val="left" w:pos="282"/>
              </w:tabs>
              <w:spacing w:before="38" w:line="220" w:lineRule="exact"/>
              <w:ind w:hanging="201"/>
              <w:rPr>
                <w:sz w:val="18"/>
              </w:rPr>
            </w:pPr>
            <w:r>
              <w:rPr>
                <w:color w:val="231F20"/>
                <w:sz w:val="18"/>
              </w:rPr>
              <w:t>Loop</w:t>
            </w:r>
            <w:r>
              <w:rPr>
                <w:color w:val="231F20"/>
                <w:spacing w:val="-2"/>
                <w:sz w:val="18"/>
              </w:rPr>
              <w:t xml:space="preserve"> </w:t>
            </w:r>
            <w:r>
              <w:rPr>
                <w:color w:val="231F20"/>
                <w:spacing w:val="-4"/>
                <w:sz w:val="18"/>
              </w:rPr>
              <w:t>jump</w:t>
            </w:r>
          </w:p>
          <w:p w14:paraId="4FDA9CF7" w14:textId="77777777" w:rsidR="005C02D1" w:rsidRDefault="005C02D1">
            <w:pPr>
              <w:pStyle w:val="TableParagraph"/>
              <w:numPr>
                <w:ilvl w:val="0"/>
                <w:numId w:val="96"/>
              </w:numPr>
              <w:tabs>
                <w:tab w:val="left" w:pos="282"/>
              </w:tabs>
              <w:spacing w:line="216" w:lineRule="exact"/>
              <w:ind w:hanging="201"/>
              <w:rPr>
                <w:sz w:val="18"/>
              </w:rPr>
            </w:pPr>
            <w:r>
              <w:rPr>
                <w:color w:val="231F20"/>
                <w:sz w:val="18"/>
              </w:rPr>
              <w:t>Salchow-toe</w:t>
            </w:r>
            <w:r>
              <w:rPr>
                <w:color w:val="231F20"/>
                <w:spacing w:val="-4"/>
                <w:sz w:val="18"/>
              </w:rPr>
              <w:t xml:space="preserve"> </w:t>
            </w:r>
            <w:r>
              <w:rPr>
                <w:color w:val="231F20"/>
                <w:sz w:val="18"/>
              </w:rPr>
              <w:t>loop</w:t>
            </w:r>
            <w:r>
              <w:rPr>
                <w:color w:val="231F20"/>
                <w:spacing w:val="-3"/>
                <w:sz w:val="18"/>
              </w:rPr>
              <w:t xml:space="preserve"> </w:t>
            </w:r>
            <w:r>
              <w:rPr>
                <w:color w:val="231F20"/>
                <w:sz w:val="18"/>
              </w:rPr>
              <w:t>jump</w:t>
            </w:r>
            <w:r>
              <w:rPr>
                <w:color w:val="231F20"/>
                <w:spacing w:val="-3"/>
                <w:sz w:val="18"/>
              </w:rPr>
              <w:t xml:space="preserve"> </w:t>
            </w:r>
            <w:r>
              <w:rPr>
                <w:color w:val="231F20"/>
                <w:spacing w:val="-2"/>
                <w:sz w:val="18"/>
              </w:rPr>
              <w:t>combination</w:t>
            </w:r>
          </w:p>
          <w:p w14:paraId="10C49004" w14:textId="77777777" w:rsidR="005C02D1" w:rsidRDefault="005C02D1">
            <w:pPr>
              <w:pStyle w:val="TableParagraph"/>
              <w:numPr>
                <w:ilvl w:val="0"/>
                <w:numId w:val="96"/>
              </w:numPr>
              <w:tabs>
                <w:tab w:val="left" w:pos="282"/>
              </w:tabs>
              <w:spacing w:line="216" w:lineRule="exact"/>
              <w:ind w:hanging="201"/>
              <w:rPr>
                <w:sz w:val="18"/>
              </w:rPr>
            </w:pPr>
            <w:r>
              <w:rPr>
                <w:color w:val="231F20"/>
                <w:sz w:val="18"/>
              </w:rPr>
              <w:t xml:space="preserve">Sit spin, minimum 3 </w:t>
            </w:r>
            <w:r>
              <w:rPr>
                <w:color w:val="231F20"/>
                <w:spacing w:val="-2"/>
                <w:sz w:val="18"/>
              </w:rPr>
              <w:t>revolutions</w:t>
            </w:r>
          </w:p>
          <w:p w14:paraId="5FD5AC96" w14:textId="77777777" w:rsidR="005C02D1" w:rsidRDefault="005C02D1">
            <w:pPr>
              <w:pStyle w:val="TableParagraph"/>
              <w:numPr>
                <w:ilvl w:val="0"/>
                <w:numId w:val="96"/>
              </w:numPr>
              <w:tabs>
                <w:tab w:val="left" w:pos="282"/>
              </w:tabs>
              <w:spacing w:line="220" w:lineRule="exact"/>
              <w:ind w:hanging="201"/>
              <w:rPr>
                <w:sz w:val="18"/>
              </w:rPr>
            </w:pPr>
            <w:r>
              <w:rPr>
                <w:color w:val="231F20"/>
                <w:sz w:val="18"/>
              </w:rPr>
              <w:t>Choreographic</w:t>
            </w:r>
            <w:r>
              <w:rPr>
                <w:color w:val="231F20"/>
                <w:spacing w:val="-9"/>
                <w:sz w:val="18"/>
              </w:rPr>
              <w:t xml:space="preserve"> </w:t>
            </w:r>
            <w:r>
              <w:rPr>
                <w:color w:val="231F20"/>
                <w:sz w:val="18"/>
              </w:rPr>
              <w:t>step</w:t>
            </w:r>
            <w:r>
              <w:rPr>
                <w:color w:val="231F20"/>
                <w:spacing w:val="-6"/>
                <w:sz w:val="18"/>
              </w:rPr>
              <w:t xml:space="preserve"> </w:t>
            </w:r>
            <w:r>
              <w:rPr>
                <w:color w:val="231F20"/>
                <w:spacing w:val="-2"/>
                <w:sz w:val="18"/>
              </w:rPr>
              <w:t>sequence</w:t>
            </w:r>
          </w:p>
        </w:tc>
      </w:tr>
      <w:tr w:rsidR="005C02D1" w14:paraId="1C90EF10" w14:textId="77777777" w:rsidTr="00DC4F29">
        <w:trPr>
          <w:trHeight w:val="941"/>
        </w:trPr>
        <w:tc>
          <w:tcPr>
            <w:tcW w:w="1298" w:type="dxa"/>
          </w:tcPr>
          <w:p w14:paraId="0C76ECE5" w14:textId="77777777" w:rsidR="005C02D1" w:rsidRDefault="005C02D1" w:rsidP="00DC4F29">
            <w:pPr>
              <w:pStyle w:val="TableParagraph"/>
              <w:spacing w:before="10"/>
              <w:ind w:left="0"/>
              <w:rPr>
                <w:sz w:val="21"/>
              </w:rPr>
            </w:pPr>
          </w:p>
          <w:p w14:paraId="496AB6A0" w14:textId="77777777" w:rsidR="005C02D1" w:rsidRDefault="005C02D1" w:rsidP="00DC4F29">
            <w:pPr>
              <w:pStyle w:val="TableParagraph"/>
              <w:rPr>
                <w:rFonts w:ascii="GothamNarrow-Bold"/>
                <w:sz w:val="18"/>
              </w:rPr>
            </w:pPr>
            <w:r>
              <w:rPr>
                <w:rFonts w:ascii="GothamNarrow-Bold"/>
                <w:color w:val="231F20"/>
                <w:sz w:val="18"/>
              </w:rPr>
              <w:t xml:space="preserve">EXCEL PRE- </w:t>
            </w:r>
            <w:r>
              <w:rPr>
                <w:rFonts w:ascii="GothamNarrow-Bold"/>
                <w:color w:val="231F20"/>
                <w:spacing w:val="-2"/>
                <w:sz w:val="18"/>
              </w:rPr>
              <w:t>PRELIMINARY</w:t>
            </w:r>
          </w:p>
        </w:tc>
        <w:tc>
          <w:tcPr>
            <w:tcW w:w="921" w:type="dxa"/>
            <w:shd w:val="clear" w:color="auto" w:fill="FFFFFF"/>
          </w:tcPr>
          <w:p w14:paraId="1DED0320" w14:textId="77777777" w:rsidR="005C02D1" w:rsidRDefault="005C02D1" w:rsidP="00DC4F29">
            <w:pPr>
              <w:pStyle w:val="TableParagraph"/>
              <w:ind w:left="0"/>
            </w:pPr>
          </w:p>
          <w:p w14:paraId="289DA4CA" w14:textId="77777777" w:rsidR="005C02D1" w:rsidRDefault="005C02D1" w:rsidP="00DC4F29">
            <w:pPr>
              <w:pStyle w:val="TableParagraph"/>
              <w:spacing w:before="10"/>
              <w:ind w:left="0"/>
              <w:rPr>
                <w:sz w:val="17"/>
              </w:rPr>
            </w:pPr>
          </w:p>
          <w:p w14:paraId="42C79BC5"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90" w:type="dxa"/>
          </w:tcPr>
          <w:p w14:paraId="7EAFABDB" w14:textId="77777777" w:rsidR="005C02D1" w:rsidRDefault="005C02D1">
            <w:pPr>
              <w:pStyle w:val="TableParagraph"/>
              <w:numPr>
                <w:ilvl w:val="0"/>
                <w:numId w:val="95"/>
              </w:numPr>
              <w:tabs>
                <w:tab w:val="left" w:pos="282"/>
              </w:tabs>
              <w:spacing w:before="38" w:line="220" w:lineRule="exact"/>
              <w:ind w:hanging="201"/>
              <w:rPr>
                <w:sz w:val="18"/>
              </w:rPr>
            </w:pPr>
            <w:r>
              <w:rPr>
                <w:color w:val="231F20"/>
                <w:sz w:val="18"/>
              </w:rPr>
              <w:t xml:space="preserve">Flip </w:t>
            </w:r>
            <w:r>
              <w:rPr>
                <w:color w:val="231F20"/>
                <w:spacing w:val="-4"/>
                <w:sz w:val="18"/>
              </w:rPr>
              <w:t>jump</w:t>
            </w:r>
          </w:p>
          <w:p w14:paraId="3460E1DA" w14:textId="77777777" w:rsidR="005C02D1" w:rsidRDefault="005C02D1">
            <w:pPr>
              <w:pStyle w:val="TableParagraph"/>
              <w:numPr>
                <w:ilvl w:val="0"/>
                <w:numId w:val="95"/>
              </w:numPr>
              <w:tabs>
                <w:tab w:val="left" w:pos="282"/>
              </w:tabs>
              <w:spacing w:line="216" w:lineRule="exact"/>
              <w:ind w:hanging="201"/>
              <w:rPr>
                <w:sz w:val="18"/>
              </w:rPr>
            </w:pPr>
            <w:r>
              <w:rPr>
                <w:color w:val="231F20"/>
                <w:sz w:val="18"/>
              </w:rPr>
              <w:t>Loop-loop</w:t>
            </w:r>
            <w:r>
              <w:rPr>
                <w:color w:val="231F20"/>
                <w:spacing w:val="-1"/>
                <w:sz w:val="18"/>
              </w:rPr>
              <w:t xml:space="preserve"> </w:t>
            </w:r>
            <w:r>
              <w:rPr>
                <w:color w:val="231F20"/>
                <w:sz w:val="18"/>
              </w:rPr>
              <w:t>jump</w:t>
            </w:r>
            <w:r>
              <w:rPr>
                <w:color w:val="231F20"/>
                <w:spacing w:val="-1"/>
                <w:sz w:val="18"/>
              </w:rPr>
              <w:t xml:space="preserve"> </w:t>
            </w:r>
            <w:r>
              <w:rPr>
                <w:color w:val="231F20"/>
                <w:spacing w:val="-2"/>
                <w:sz w:val="18"/>
              </w:rPr>
              <w:t>combination</w:t>
            </w:r>
          </w:p>
          <w:p w14:paraId="03C53440" w14:textId="77777777" w:rsidR="005C02D1" w:rsidRDefault="005C02D1">
            <w:pPr>
              <w:pStyle w:val="TableParagraph"/>
              <w:numPr>
                <w:ilvl w:val="0"/>
                <w:numId w:val="95"/>
              </w:numPr>
              <w:tabs>
                <w:tab w:val="left" w:pos="282"/>
              </w:tabs>
              <w:spacing w:line="216" w:lineRule="exact"/>
              <w:ind w:hanging="201"/>
              <w:rPr>
                <w:sz w:val="18"/>
              </w:rPr>
            </w:pPr>
            <w:r>
              <w:rPr>
                <w:color w:val="231F20"/>
                <w:sz w:val="18"/>
              </w:rPr>
              <w:t xml:space="preserve">Camel spin, minimum 3 </w:t>
            </w:r>
            <w:r>
              <w:rPr>
                <w:color w:val="231F20"/>
                <w:spacing w:val="-2"/>
                <w:sz w:val="18"/>
              </w:rPr>
              <w:t>revolutions</w:t>
            </w:r>
          </w:p>
          <w:p w14:paraId="3F723CBD" w14:textId="77777777" w:rsidR="005C02D1" w:rsidRDefault="005C02D1">
            <w:pPr>
              <w:pStyle w:val="TableParagraph"/>
              <w:numPr>
                <w:ilvl w:val="0"/>
                <w:numId w:val="95"/>
              </w:numPr>
              <w:tabs>
                <w:tab w:val="left" w:pos="282"/>
              </w:tabs>
              <w:spacing w:line="220" w:lineRule="exact"/>
              <w:ind w:hanging="201"/>
              <w:rPr>
                <w:sz w:val="18"/>
              </w:rPr>
            </w:pPr>
            <w:r>
              <w:rPr>
                <w:color w:val="231F20"/>
                <w:sz w:val="18"/>
              </w:rPr>
              <w:t>Choreographic</w:t>
            </w:r>
            <w:r>
              <w:rPr>
                <w:color w:val="231F20"/>
                <w:spacing w:val="-9"/>
                <w:sz w:val="18"/>
              </w:rPr>
              <w:t xml:space="preserve"> </w:t>
            </w:r>
            <w:r>
              <w:rPr>
                <w:color w:val="231F20"/>
                <w:sz w:val="18"/>
              </w:rPr>
              <w:t>step</w:t>
            </w:r>
            <w:r>
              <w:rPr>
                <w:color w:val="231F20"/>
                <w:spacing w:val="-6"/>
                <w:sz w:val="18"/>
              </w:rPr>
              <w:t xml:space="preserve"> </w:t>
            </w:r>
            <w:r>
              <w:rPr>
                <w:color w:val="231F20"/>
                <w:spacing w:val="-2"/>
                <w:sz w:val="18"/>
              </w:rPr>
              <w:t>sequence</w:t>
            </w:r>
          </w:p>
        </w:tc>
      </w:tr>
      <w:tr w:rsidR="005C02D1" w14:paraId="4D86743A" w14:textId="77777777" w:rsidTr="00DC4F29">
        <w:trPr>
          <w:trHeight w:val="941"/>
        </w:trPr>
        <w:tc>
          <w:tcPr>
            <w:tcW w:w="1298" w:type="dxa"/>
          </w:tcPr>
          <w:p w14:paraId="7F2FE877" w14:textId="77777777" w:rsidR="005C02D1" w:rsidRDefault="005C02D1" w:rsidP="00DC4F29">
            <w:pPr>
              <w:pStyle w:val="TableParagraph"/>
              <w:spacing w:before="10"/>
              <w:ind w:left="0"/>
              <w:rPr>
                <w:sz w:val="21"/>
              </w:rPr>
            </w:pPr>
          </w:p>
          <w:p w14:paraId="6BF60B26" w14:textId="77777777" w:rsidR="005C02D1" w:rsidRDefault="005C02D1" w:rsidP="00DC4F29">
            <w:pPr>
              <w:pStyle w:val="TableParagraph"/>
              <w:rPr>
                <w:rFonts w:ascii="GothamNarrow-Bold"/>
                <w:sz w:val="18"/>
              </w:rPr>
            </w:pPr>
            <w:r>
              <w:rPr>
                <w:rFonts w:ascii="GothamNarrow-Bold"/>
                <w:color w:val="231F20"/>
                <w:spacing w:val="-2"/>
                <w:sz w:val="18"/>
              </w:rPr>
              <w:t>EXCEL</w:t>
            </w:r>
            <w:r>
              <w:rPr>
                <w:rFonts w:ascii="GothamNarrow-Bold"/>
                <w:color w:val="231F20"/>
                <w:sz w:val="18"/>
              </w:rPr>
              <w:t xml:space="preserve"> </w:t>
            </w:r>
            <w:r>
              <w:rPr>
                <w:rFonts w:ascii="GothamNarrow-Bold"/>
                <w:color w:val="231F20"/>
                <w:spacing w:val="-2"/>
                <w:sz w:val="18"/>
              </w:rPr>
              <w:t>PRELIMINARY</w:t>
            </w:r>
          </w:p>
        </w:tc>
        <w:tc>
          <w:tcPr>
            <w:tcW w:w="921" w:type="dxa"/>
            <w:shd w:val="clear" w:color="auto" w:fill="FFFFFF"/>
          </w:tcPr>
          <w:p w14:paraId="59169CA0" w14:textId="77777777" w:rsidR="005C02D1" w:rsidRDefault="005C02D1" w:rsidP="00DC4F29">
            <w:pPr>
              <w:pStyle w:val="TableParagraph"/>
              <w:spacing w:before="10"/>
              <w:ind w:left="0"/>
              <w:rPr>
                <w:sz w:val="30"/>
              </w:rPr>
            </w:pPr>
          </w:p>
          <w:p w14:paraId="53838EA6" w14:textId="77777777" w:rsidR="005C02D1" w:rsidRDefault="005C02D1" w:rsidP="00DC4F29">
            <w:pPr>
              <w:pStyle w:val="TableParagraph"/>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90" w:type="dxa"/>
          </w:tcPr>
          <w:p w14:paraId="79045F0D" w14:textId="77777777" w:rsidR="005C02D1" w:rsidRDefault="005C02D1">
            <w:pPr>
              <w:pStyle w:val="TableParagraph"/>
              <w:numPr>
                <w:ilvl w:val="0"/>
                <w:numId w:val="94"/>
              </w:numPr>
              <w:tabs>
                <w:tab w:val="left" w:pos="282"/>
              </w:tabs>
              <w:spacing w:before="38" w:line="220" w:lineRule="exact"/>
              <w:ind w:hanging="201"/>
              <w:rPr>
                <w:sz w:val="18"/>
              </w:rPr>
            </w:pPr>
            <w:r>
              <w:rPr>
                <w:color w:val="231F20"/>
                <w:sz w:val="18"/>
              </w:rPr>
              <w:t xml:space="preserve">Lutz </w:t>
            </w:r>
            <w:r>
              <w:rPr>
                <w:color w:val="231F20"/>
                <w:spacing w:val="-4"/>
                <w:sz w:val="18"/>
              </w:rPr>
              <w:t>jump</w:t>
            </w:r>
          </w:p>
          <w:p w14:paraId="37BF7361" w14:textId="77777777" w:rsidR="005C02D1" w:rsidRDefault="005C02D1">
            <w:pPr>
              <w:pStyle w:val="TableParagraph"/>
              <w:numPr>
                <w:ilvl w:val="0"/>
                <w:numId w:val="94"/>
              </w:numPr>
              <w:tabs>
                <w:tab w:val="left" w:pos="282"/>
              </w:tabs>
              <w:spacing w:line="216" w:lineRule="exact"/>
              <w:ind w:hanging="201"/>
              <w:rPr>
                <w:sz w:val="18"/>
              </w:rPr>
            </w:pPr>
            <w:r>
              <w:rPr>
                <w:color w:val="231F20"/>
                <w:sz w:val="18"/>
              </w:rPr>
              <w:t xml:space="preserve">Flip-loop jump </w:t>
            </w:r>
            <w:r>
              <w:rPr>
                <w:color w:val="231F20"/>
                <w:spacing w:val="-2"/>
                <w:sz w:val="18"/>
              </w:rPr>
              <w:t>combination</w:t>
            </w:r>
          </w:p>
          <w:p w14:paraId="46BA1B3E" w14:textId="77777777" w:rsidR="005C02D1" w:rsidRDefault="005C02D1">
            <w:pPr>
              <w:pStyle w:val="TableParagraph"/>
              <w:numPr>
                <w:ilvl w:val="0"/>
                <w:numId w:val="94"/>
              </w:numPr>
              <w:tabs>
                <w:tab w:val="left" w:pos="282"/>
              </w:tabs>
              <w:spacing w:line="216" w:lineRule="exact"/>
              <w:ind w:hanging="201"/>
              <w:rPr>
                <w:sz w:val="18"/>
              </w:rPr>
            </w:pPr>
            <w:r>
              <w:rPr>
                <w:color w:val="231F20"/>
                <w:sz w:val="18"/>
              </w:rPr>
              <w:t>Camel-sit</w:t>
            </w:r>
            <w:r>
              <w:rPr>
                <w:color w:val="231F20"/>
                <w:spacing w:val="-3"/>
                <w:sz w:val="18"/>
              </w:rPr>
              <w:t xml:space="preserve"> </w:t>
            </w:r>
            <w:r>
              <w:rPr>
                <w:color w:val="231F20"/>
                <w:sz w:val="18"/>
              </w:rPr>
              <w:t>combination</w:t>
            </w:r>
            <w:r>
              <w:rPr>
                <w:color w:val="231F20"/>
                <w:spacing w:val="-3"/>
                <w:sz w:val="18"/>
              </w:rPr>
              <w:t xml:space="preserve"> </w:t>
            </w:r>
            <w:r>
              <w:rPr>
                <w:color w:val="231F20"/>
                <w:sz w:val="18"/>
              </w:rPr>
              <w:t>spin,</w:t>
            </w:r>
            <w:r>
              <w:rPr>
                <w:color w:val="231F20"/>
                <w:spacing w:val="-3"/>
                <w:sz w:val="18"/>
              </w:rPr>
              <w:t xml:space="preserve"> </w:t>
            </w:r>
            <w:r>
              <w:rPr>
                <w:color w:val="231F20"/>
                <w:sz w:val="18"/>
              </w:rPr>
              <w:t>minimum</w:t>
            </w:r>
            <w:r>
              <w:rPr>
                <w:color w:val="231F20"/>
                <w:spacing w:val="-3"/>
                <w:sz w:val="18"/>
              </w:rPr>
              <w:t xml:space="preserve"> </w:t>
            </w:r>
            <w:r>
              <w:rPr>
                <w:color w:val="231F20"/>
                <w:sz w:val="18"/>
              </w:rPr>
              <w:t>6</w:t>
            </w:r>
            <w:r>
              <w:rPr>
                <w:color w:val="231F20"/>
                <w:spacing w:val="-3"/>
                <w:sz w:val="18"/>
              </w:rPr>
              <w:t xml:space="preserve"> </w:t>
            </w:r>
            <w:r>
              <w:rPr>
                <w:color w:val="231F20"/>
                <w:sz w:val="18"/>
              </w:rPr>
              <w:t>revolutions</w:t>
            </w:r>
            <w:r>
              <w:rPr>
                <w:color w:val="231F20"/>
                <w:spacing w:val="-2"/>
                <w:sz w:val="18"/>
              </w:rPr>
              <w:t xml:space="preserve"> </w:t>
            </w:r>
            <w:r>
              <w:rPr>
                <w:color w:val="231F20"/>
                <w:spacing w:val="-4"/>
                <w:sz w:val="18"/>
              </w:rPr>
              <w:t>total</w:t>
            </w:r>
          </w:p>
          <w:p w14:paraId="6CB3EC8B" w14:textId="77777777" w:rsidR="005C02D1" w:rsidRDefault="005C02D1">
            <w:pPr>
              <w:pStyle w:val="TableParagraph"/>
              <w:numPr>
                <w:ilvl w:val="0"/>
                <w:numId w:val="94"/>
              </w:numPr>
              <w:tabs>
                <w:tab w:val="left" w:pos="282"/>
              </w:tabs>
              <w:spacing w:line="220" w:lineRule="exact"/>
              <w:ind w:hanging="201"/>
              <w:rPr>
                <w:sz w:val="18"/>
              </w:rPr>
            </w:pPr>
            <w:r>
              <w:rPr>
                <w:color w:val="231F20"/>
                <w:sz w:val="18"/>
              </w:rPr>
              <w:t>Choreographic</w:t>
            </w:r>
            <w:r>
              <w:rPr>
                <w:color w:val="231F20"/>
                <w:spacing w:val="-9"/>
                <w:sz w:val="18"/>
              </w:rPr>
              <w:t xml:space="preserve"> </w:t>
            </w:r>
            <w:r>
              <w:rPr>
                <w:color w:val="231F20"/>
                <w:sz w:val="18"/>
              </w:rPr>
              <w:t>step</w:t>
            </w:r>
            <w:r>
              <w:rPr>
                <w:color w:val="231F20"/>
                <w:spacing w:val="-6"/>
                <w:sz w:val="18"/>
              </w:rPr>
              <w:t xml:space="preserve"> </w:t>
            </w:r>
            <w:r>
              <w:rPr>
                <w:color w:val="231F20"/>
                <w:spacing w:val="-2"/>
                <w:sz w:val="18"/>
              </w:rPr>
              <w:t>sequence</w:t>
            </w:r>
          </w:p>
        </w:tc>
      </w:tr>
    </w:tbl>
    <w:p w14:paraId="3A25A5EB" w14:textId="77777777" w:rsidR="005C02D1" w:rsidRDefault="005C02D1" w:rsidP="005C02D1">
      <w:pPr>
        <w:pStyle w:val="BodyText"/>
        <w:spacing w:before="5"/>
        <w:rPr>
          <w:sz w:val="22"/>
        </w:rPr>
      </w:pPr>
    </w:p>
    <w:p w14:paraId="515B01D6" w14:textId="77777777" w:rsidR="005C02D1" w:rsidRDefault="005C02D1" w:rsidP="005C02D1">
      <w:pPr>
        <w:pStyle w:val="Heading1"/>
      </w:pPr>
      <w:r>
        <w:rPr>
          <w:color w:val="BE1E2D"/>
          <w:spacing w:val="-2"/>
        </w:rPr>
        <w:t>Well-Balanced</w:t>
      </w:r>
      <w:r>
        <w:rPr>
          <w:color w:val="BE1E2D"/>
          <w:spacing w:val="-17"/>
        </w:rPr>
        <w:t xml:space="preserve"> </w:t>
      </w:r>
      <w:r>
        <w:rPr>
          <w:color w:val="BE1E2D"/>
          <w:spacing w:val="-2"/>
        </w:rPr>
        <w:t>Levels</w:t>
      </w:r>
      <w:r>
        <w:rPr>
          <w:color w:val="BE1E2D"/>
          <w:spacing w:val="-17"/>
        </w:rPr>
        <w:t xml:space="preserve"> </w:t>
      </w:r>
      <w:r>
        <w:rPr>
          <w:color w:val="BE1E2D"/>
          <w:spacing w:val="-2"/>
        </w:rPr>
        <w:t>Compulsory</w:t>
      </w:r>
    </w:p>
    <w:p w14:paraId="2B6243F0" w14:textId="77777777" w:rsidR="005C02D1" w:rsidRDefault="005C02D1" w:rsidP="005C02D1">
      <w:pPr>
        <w:spacing w:before="49"/>
        <w:ind w:left="1000"/>
        <w:rPr>
          <w:sz w:val="18"/>
        </w:rPr>
      </w:pPr>
      <w:r>
        <w:rPr>
          <w:rFonts w:ascii="GothamNarrow-BoldItalic"/>
          <w:i/>
          <w:color w:val="243D84"/>
          <w:sz w:val="18"/>
        </w:rPr>
        <w:t>FORMAT:</w:t>
      </w:r>
      <w:r>
        <w:rPr>
          <w:rFonts w:ascii="GothamNarrow-BoldItalic"/>
          <w:i/>
          <w:color w:val="243D84"/>
          <w:spacing w:val="-9"/>
          <w:sz w:val="18"/>
        </w:rPr>
        <w:t xml:space="preserve"> </w:t>
      </w:r>
      <w:r>
        <w:rPr>
          <w:color w:val="0A1637"/>
          <w:sz w:val="18"/>
        </w:rPr>
        <w:t>To</w:t>
      </w:r>
      <w:r>
        <w:rPr>
          <w:color w:val="0A1637"/>
          <w:spacing w:val="-8"/>
          <w:sz w:val="18"/>
        </w:rPr>
        <w:t xml:space="preserve"> </w:t>
      </w:r>
      <w:r>
        <w:rPr>
          <w:color w:val="0A1637"/>
          <w:sz w:val="18"/>
        </w:rPr>
        <w:t>be</w:t>
      </w:r>
      <w:r>
        <w:rPr>
          <w:color w:val="0A1637"/>
          <w:spacing w:val="-9"/>
          <w:sz w:val="18"/>
        </w:rPr>
        <w:t xml:space="preserve"> </w:t>
      </w:r>
      <w:r>
        <w:rPr>
          <w:color w:val="0A1637"/>
          <w:sz w:val="18"/>
        </w:rPr>
        <w:t>skated</w:t>
      </w:r>
      <w:r>
        <w:rPr>
          <w:color w:val="0A1637"/>
          <w:spacing w:val="-8"/>
          <w:sz w:val="18"/>
        </w:rPr>
        <w:t xml:space="preserve"> </w:t>
      </w:r>
      <w:r>
        <w:rPr>
          <w:color w:val="0A1637"/>
          <w:sz w:val="18"/>
        </w:rPr>
        <w:t>on</w:t>
      </w:r>
      <w:r>
        <w:rPr>
          <w:color w:val="0A1637"/>
          <w:spacing w:val="-8"/>
          <w:sz w:val="18"/>
        </w:rPr>
        <w:t xml:space="preserve"> </w:t>
      </w:r>
      <w:r>
        <w:rPr>
          <w:color w:val="0A1637"/>
          <w:sz w:val="18"/>
        </w:rPr>
        <w:t>half-</w:t>
      </w:r>
      <w:r>
        <w:rPr>
          <w:color w:val="0A1637"/>
          <w:spacing w:val="-5"/>
          <w:sz w:val="18"/>
        </w:rPr>
        <w:t>ice</w:t>
      </w:r>
    </w:p>
    <w:p w14:paraId="73D515D1" w14:textId="77777777" w:rsidR="005C02D1" w:rsidRDefault="005C02D1">
      <w:pPr>
        <w:pStyle w:val="ListParagraph"/>
        <w:widowControl w:val="0"/>
        <w:numPr>
          <w:ilvl w:val="0"/>
          <w:numId w:val="12"/>
        </w:numPr>
        <w:tabs>
          <w:tab w:val="left" w:pos="1480"/>
        </w:tabs>
        <w:autoSpaceDE w:val="0"/>
        <w:autoSpaceDN w:val="0"/>
        <w:spacing w:before="58" w:after="0" w:line="240" w:lineRule="auto"/>
        <w:ind w:left="1479"/>
        <w:contextualSpacing w:val="0"/>
        <w:rPr>
          <w:color w:val="0A1637"/>
          <w:sz w:val="18"/>
        </w:rPr>
      </w:pPr>
      <w:r>
        <w:rPr>
          <w:color w:val="0A1637"/>
          <w:sz w:val="18"/>
        </w:rPr>
        <w:t xml:space="preserve">No </w:t>
      </w:r>
      <w:r>
        <w:rPr>
          <w:color w:val="0A1637"/>
          <w:spacing w:val="-4"/>
          <w:sz w:val="18"/>
        </w:rPr>
        <w:t>music</w:t>
      </w:r>
    </w:p>
    <w:p w14:paraId="50B2E5A4" w14:textId="77777777" w:rsidR="005C02D1" w:rsidRDefault="005C02D1">
      <w:pPr>
        <w:pStyle w:val="ListParagraph"/>
        <w:widowControl w:val="0"/>
        <w:numPr>
          <w:ilvl w:val="0"/>
          <w:numId w:val="12"/>
        </w:numPr>
        <w:tabs>
          <w:tab w:val="left" w:pos="1480"/>
        </w:tabs>
        <w:autoSpaceDE w:val="0"/>
        <w:autoSpaceDN w:val="0"/>
        <w:spacing w:before="57" w:after="0" w:line="240" w:lineRule="auto"/>
        <w:ind w:left="1479"/>
        <w:contextualSpacing w:val="0"/>
        <w:rPr>
          <w:color w:val="0A1637"/>
          <w:sz w:val="18"/>
        </w:rPr>
      </w:pPr>
      <w:r>
        <w:rPr>
          <w:color w:val="0A1637"/>
          <w:sz w:val="18"/>
        </w:rPr>
        <w:t>The</w:t>
      </w:r>
      <w:r>
        <w:rPr>
          <w:color w:val="0A1637"/>
          <w:spacing w:val="-5"/>
          <w:sz w:val="18"/>
        </w:rPr>
        <w:t xml:space="preserve"> </w:t>
      </w:r>
      <w:r>
        <w:rPr>
          <w:color w:val="0A1637"/>
          <w:sz w:val="18"/>
        </w:rPr>
        <w:t>skater</w:t>
      </w:r>
      <w:r>
        <w:rPr>
          <w:color w:val="0A1637"/>
          <w:spacing w:val="-4"/>
          <w:sz w:val="18"/>
        </w:rPr>
        <w:t xml:space="preserve"> </w:t>
      </w:r>
      <w:r>
        <w:rPr>
          <w:color w:val="0A1637"/>
          <w:sz w:val="18"/>
        </w:rPr>
        <w:t>must</w:t>
      </w:r>
      <w:r>
        <w:rPr>
          <w:color w:val="0A1637"/>
          <w:spacing w:val="-4"/>
          <w:sz w:val="18"/>
        </w:rPr>
        <w:t xml:space="preserve"> </w:t>
      </w:r>
      <w:r>
        <w:rPr>
          <w:color w:val="0A1637"/>
          <w:sz w:val="18"/>
        </w:rPr>
        <w:t>demonstrate</w:t>
      </w:r>
      <w:r>
        <w:rPr>
          <w:color w:val="0A1637"/>
          <w:spacing w:val="-4"/>
          <w:sz w:val="18"/>
        </w:rPr>
        <w:t xml:space="preserve"> </w:t>
      </w:r>
      <w:r>
        <w:rPr>
          <w:color w:val="0A1637"/>
          <w:sz w:val="18"/>
        </w:rPr>
        <w:t>the</w:t>
      </w:r>
      <w:r>
        <w:rPr>
          <w:color w:val="0A1637"/>
          <w:spacing w:val="-4"/>
          <w:sz w:val="18"/>
        </w:rPr>
        <w:t xml:space="preserve"> </w:t>
      </w:r>
      <w:r>
        <w:rPr>
          <w:color w:val="0A1637"/>
          <w:sz w:val="18"/>
        </w:rPr>
        <w:t>required</w:t>
      </w:r>
      <w:r>
        <w:rPr>
          <w:color w:val="0A1637"/>
          <w:spacing w:val="-4"/>
          <w:sz w:val="18"/>
        </w:rPr>
        <w:t xml:space="preserve"> </w:t>
      </w:r>
      <w:r>
        <w:rPr>
          <w:color w:val="0A1637"/>
          <w:sz w:val="18"/>
        </w:rPr>
        <w:t>elements</w:t>
      </w:r>
      <w:r>
        <w:rPr>
          <w:color w:val="0A1637"/>
          <w:spacing w:val="-4"/>
          <w:sz w:val="18"/>
        </w:rPr>
        <w:t xml:space="preserve"> </w:t>
      </w:r>
      <w:r>
        <w:rPr>
          <w:color w:val="0A1637"/>
          <w:spacing w:val="-2"/>
          <w:sz w:val="18"/>
        </w:rPr>
        <w:t>listed</w:t>
      </w:r>
    </w:p>
    <w:p w14:paraId="7A20A203" w14:textId="77777777" w:rsidR="005C02D1" w:rsidRDefault="005C02D1">
      <w:pPr>
        <w:pStyle w:val="ListParagraph"/>
        <w:widowControl w:val="0"/>
        <w:numPr>
          <w:ilvl w:val="0"/>
          <w:numId w:val="12"/>
        </w:numPr>
        <w:tabs>
          <w:tab w:val="left" w:pos="1480"/>
        </w:tabs>
        <w:autoSpaceDE w:val="0"/>
        <w:autoSpaceDN w:val="0"/>
        <w:spacing w:before="58" w:after="0" w:line="240" w:lineRule="auto"/>
        <w:ind w:left="1479"/>
        <w:contextualSpacing w:val="0"/>
        <w:rPr>
          <w:color w:val="0A1637"/>
          <w:sz w:val="18"/>
        </w:rPr>
      </w:pPr>
      <w:r>
        <w:rPr>
          <w:color w:val="0A1637"/>
          <w:sz w:val="18"/>
        </w:rPr>
        <w:t>A</w:t>
      </w:r>
      <w:r>
        <w:rPr>
          <w:color w:val="0A1637"/>
          <w:spacing w:val="-4"/>
          <w:sz w:val="18"/>
        </w:rPr>
        <w:t xml:space="preserve"> </w:t>
      </w:r>
      <w:r>
        <w:rPr>
          <w:color w:val="0A1637"/>
          <w:sz w:val="18"/>
        </w:rPr>
        <w:t>0.2</w:t>
      </w:r>
      <w:r>
        <w:rPr>
          <w:color w:val="0A1637"/>
          <w:spacing w:val="-1"/>
          <w:sz w:val="18"/>
        </w:rPr>
        <w:t xml:space="preserve"> </w:t>
      </w:r>
      <w:r>
        <w:rPr>
          <w:color w:val="0A1637"/>
          <w:sz w:val="18"/>
        </w:rPr>
        <w:t>deduction</w:t>
      </w:r>
      <w:r>
        <w:rPr>
          <w:color w:val="0A1637"/>
          <w:spacing w:val="-2"/>
          <w:sz w:val="18"/>
        </w:rPr>
        <w:t xml:space="preserve"> </w:t>
      </w:r>
      <w:r>
        <w:rPr>
          <w:color w:val="0A1637"/>
          <w:sz w:val="18"/>
        </w:rPr>
        <w:t>will</w:t>
      </w:r>
      <w:r>
        <w:rPr>
          <w:color w:val="0A1637"/>
          <w:spacing w:val="-1"/>
          <w:sz w:val="18"/>
        </w:rPr>
        <w:t xml:space="preserve"> </w:t>
      </w:r>
      <w:r>
        <w:rPr>
          <w:color w:val="0A1637"/>
          <w:sz w:val="18"/>
        </w:rPr>
        <w:t>be</w:t>
      </w:r>
      <w:r>
        <w:rPr>
          <w:color w:val="0A1637"/>
          <w:spacing w:val="-2"/>
          <w:sz w:val="18"/>
        </w:rPr>
        <w:t xml:space="preserve"> </w:t>
      </w:r>
      <w:r>
        <w:rPr>
          <w:color w:val="0A1637"/>
          <w:sz w:val="18"/>
        </w:rPr>
        <w:t>taken</w:t>
      </w:r>
      <w:r>
        <w:rPr>
          <w:color w:val="0A1637"/>
          <w:spacing w:val="-1"/>
          <w:sz w:val="18"/>
        </w:rPr>
        <w:t xml:space="preserve"> </w:t>
      </w:r>
      <w:r>
        <w:rPr>
          <w:color w:val="0A1637"/>
          <w:sz w:val="18"/>
        </w:rPr>
        <w:t>for</w:t>
      </w:r>
      <w:r>
        <w:rPr>
          <w:color w:val="0A1637"/>
          <w:spacing w:val="-2"/>
          <w:sz w:val="18"/>
        </w:rPr>
        <w:t xml:space="preserve"> </w:t>
      </w:r>
      <w:r>
        <w:rPr>
          <w:color w:val="0A1637"/>
          <w:sz w:val="18"/>
        </w:rPr>
        <w:t>each</w:t>
      </w:r>
      <w:r>
        <w:rPr>
          <w:color w:val="0A1637"/>
          <w:spacing w:val="-1"/>
          <w:sz w:val="18"/>
        </w:rPr>
        <w:t xml:space="preserve"> </w:t>
      </w:r>
      <w:r>
        <w:rPr>
          <w:color w:val="0A1637"/>
          <w:sz w:val="18"/>
        </w:rPr>
        <w:t>element</w:t>
      </w:r>
      <w:r>
        <w:rPr>
          <w:color w:val="0A1637"/>
          <w:spacing w:val="-2"/>
          <w:sz w:val="18"/>
        </w:rPr>
        <w:t xml:space="preserve"> </w:t>
      </w:r>
      <w:r>
        <w:rPr>
          <w:color w:val="0A1637"/>
          <w:sz w:val="18"/>
        </w:rPr>
        <w:t>performed</w:t>
      </w:r>
      <w:r>
        <w:rPr>
          <w:color w:val="0A1637"/>
          <w:spacing w:val="-1"/>
          <w:sz w:val="18"/>
        </w:rPr>
        <w:t xml:space="preserve"> </w:t>
      </w:r>
      <w:r>
        <w:rPr>
          <w:color w:val="0A1637"/>
          <w:sz w:val="18"/>
        </w:rPr>
        <w:t>from</w:t>
      </w:r>
      <w:r>
        <w:rPr>
          <w:color w:val="0A1637"/>
          <w:spacing w:val="-2"/>
          <w:sz w:val="18"/>
        </w:rPr>
        <w:t xml:space="preserve"> </w:t>
      </w:r>
      <w:r>
        <w:rPr>
          <w:color w:val="0A1637"/>
          <w:sz w:val="18"/>
        </w:rPr>
        <w:t>a</w:t>
      </w:r>
      <w:r>
        <w:rPr>
          <w:color w:val="0A1637"/>
          <w:spacing w:val="-1"/>
          <w:sz w:val="18"/>
        </w:rPr>
        <w:t xml:space="preserve"> </w:t>
      </w:r>
      <w:r>
        <w:rPr>
          <w:color w:val="0A1637"/>
          <w:sz w:val="18"/>
        </w:rPr>
        <w:t>higher</w:t>
      </w:r>
      <w:r>
        <w:rPr>
          <w:color w:val="0A1637"/>
          <w:spacing w:val="-1"/>
          <w:sz w:val="18"/>
        </w:rPr>
        <w:t xml:space="preserve"> </w:t>
      </w:r>
      <w:r>
        <w:rPr>
          <w:color w:val="0A1637"/>
          <w:spacing w:val="-2"/>
          <w:sz w:val="18"/>
        </w:rPr>
        <w:t>level</w:t>
      </w:r>
    </w:p>
    <w:p w14:paraId="50F43A56" w14:textId="77777777" w:rsidR="005C02D1" w:rsidRDefault="005C02D1">
      <w:pPr>
        <w:pStyle w:val="ListParagraph"/>
        <w:widowControl w:val="0"/>
        <w:numPr>
          <w:ilvl w:val="0"/>
          <w:numId w:val="12"/>
        </w:numPr>
        <w:tabs>
          <w:tab w:val="left" w:pos="1480"/>
        </w:tabs>
        <w:autoSpaceDE w:val="0"/>
        <w:autoSpaceDN w:val="0"/>
        <w:spacing w:before="58" w:after="0" w:line="240" w:lineRule="auto"/>
        <w:ind w:left="1479"/>
        <w:contextualSpacing w:val="0"/>
        <w:rPr>
          <w:rFonts w:ascii="GothamNarrow-BookItalic" w:hAnsi="GothamNarrow-BookItalic"/>
          <w:i/>
          <w:color w:val="0A1637"/>
          <w:sz w:val="18"/>
        </w:rPr>
      </w:pPr>
      <w:r>
        <w:rPr>
          <w:rFonts w:ascii="GothamNarrow-BookItalic" w:hAnsi="GothamNarrow-BookItalic"/>
          <w:i/>
          <w:color w:val="0A1637"/>
          <w:sz w:val="18"/>
        </w:rPr>
        <w:t>Skaters</w:t>
      </w:r>
      <w:r>
        <w:rPr>
          <w:rFonts w:ascii="GothamNarrow-BookItalic" w:hAnsi="GothamNarrow-BookItalic"/>
          <w:i/>
          <w:color w:val="0A1637"/>
          <w:spacing w:val="-6"/>
          <w:sz w:val="18"/>
        </w:rPr>
        <w:t xml:space="preserve"> </w:t>
      </w:r>
      <w:r>
        <w:rPr>
          <w:rFonts w:ascii="GothamNarrow-BookItalic" w:hAnsi="GothamNarrow-BookItalic"/>
          <w:i/>
          <w:color w:val="0A1637"/>
          <w:sz w:val="18"/>
        </w:rPr>
        <w:t>may</w:t>
      </w:r>
      <w:r>
        <w:rPr>
          <w:rFonts w:ascii="GothamNarrow-BookItalic" w:hAnsi="GothamNarrow-BookItalic"/>
          <w:i/>
          <w:color w:val="0A1637"/>
          <w:spacing w:val="-3"/>
          <w:sz w:val="18"/>
        </w:rPr>
        <w:t xml:space="preserve"> </w:t>
      </w:r>
      <w:r>
        <w:rPr>
          <w:rFonts w:ascii="GothamNarrow-BookItalic" w:hAnsi="GothamNarrow-BookItalic"/>
          <w:i/>
          <w:color w:val="0A1637"/>
          <w:sz w:val="18"/>
        </w:rPr>
        <w:t>have</w:t>
      </w:r>
      <w:r>
        <w:rPr>
          <w:rFonts w:ascii="GothamNarrow-BookItalic" w:hAnsi="GothamNarrow-BookItalic"/>
          <w:i/>
          <w:color w:val="0A1637"/>
          <w:spacing w:val="-3"/>
          <w:sz w:val="18"/>
        </w:rPr>
        <w:t xml:space="preserve"> </w:t>
      </w:r>
      <w:r>
        <w:rPr>
          <w:rFonts w:ascii="GothamNarrow-BookItalic" w:hAnsi="GothamNarrow-BookItalic"/>
          <w:i/>
          <w:color w:val="0A1637"/>
          <w:sz w:val="18"/>
        </w:rPr>
        <w:t>the</w:t>
      </w:r>
      <w:r>
        <w:rPr>
          <w:rFonts w:ascii="GothamNarrow-BookItalic" w:hAnsi="GothamNarrow-BookItalic"/>
          <w:i/>
          <w:color w:val="0A1637"/>
          <w:spacing w:val="-4"/>
          <w:sz w:val="18"/>
        </w:rPr>
        <w:t xml:space="preserve"> </w:t>
      </w:r>
      <w:r>
        <w:rPr>
          <w:rFonts w:ascii="GothamNarrow-BookItalic" w:hAnsi="GothamNarrow-BookItalic"/>
          <w:i/>
          <w:color w:val="0A1637"/>
          <w:sz w:val="18"/>
        </w:rPr>
        <w:t>option</w:t>
      </w:r>
      <w:r>
        <w:rPr>
          <w:rFonts w:ascii="GothamNarrow-BookItalic" w:hAnsi="GothamNarrow-BookItalic"/>
          <w:i/>
          <w:color w:val="0A1637"/>
          <w:spacing w:val="-3"/>
          <w:sz w:val="18"/>
        </w:rPr>
        <w:t xml:space="preserve"> </w:t>
      </w:r>
      <w:r>
        <w:rPr>
          <w:rFonts w:ascii="GothamNarrow-BookItalic" w:hAnsi="GothamNarrow-BookItalic"/>
          <w:i/>
          <w:color w:val="0A1637"/>
          <w:sz w:val="18"/>
        </w:rPr>
        <w:t>to</w:t>
      </w:r>
      <w:r>
        <w:rPr>
          <w:rFonts w:ascii="GothamNarrow-BookItalic" w:hAnsi="GothamNarrow-BookItalic"/>
          <w:i/>
          <w:color w:val="0A1637"/>
          <w:spacing w:val="-3"/>
          <w:sz w:val="18"/>
        </w:rPr>
        <w:t xml:space="preserve"> </w:t>
      </w:r>
      <w:r>
        <w:rPr>
          <w:rFonts w:ascii="GothamNarrow-BookItalic" w:hAnsi="GothamNarrow-BookItalic"/>
          <w:i/>
          <w:color w:val="0A1637"/>
          <w:sz w:val="18"/>
        </w:rPr>
        <w:t>skate</w:t>
      </w:r>
      <w:r>
        <w:rPr>
          <w:rFonts w:ascii="GothamNarrow-BookItalic" w:hAnsi="GothamNarrow-BookItalic"/>
          <w:i/>
          <w:color w:val="0A1637"/>
          <w:spacing w:val="-3"/>
          <w:sz w:val="18"/>
        </w:rPr>
        <w:t xml:space="preserve"> </w:t>
      </w:r>
      <w:r>
        <w:rPr>
          <w:rFonts w:ascii="GothamNarrow-BookItalic" w:hAnsi="GothamNarrow-BookItalic"/>
          <w:i/>
          <w:color w:val="0A1637"/>
          <w:sz w:val="18"/>
        </w:rPr>
        <w:t>one</w:t>
      </w:r>
      <w:r>
        <w:rPr>
          <w:rFonts w:ascii="GothamNarrow-BookItalic" w:hAnsi="GothamNarrow-BookItalic"/>
          <w:i/>
          <w:color w:val="0A1637"/>
          <w:spacing w:val="-4"/>
          <w:sz w:val="18"/>
        </w:rPr>
        <w:t xml:space="preserve"> </w:t>
      </w:r>
      <w:r>
        <w:rPr>
          <w:rFonts w:ascii="GothamNarrow-BookItalic" w:hAnsi="GothamNarrow-BookItalic"/>
          <w:i/>
          <w:color w:val="0A1637"/>
          <w:sz w:val="18"/>
        </w:rPr>
        <w:t>level</w:t>
      </w:r>
      <w:r>
        <w:rPr>
          <w:rFonts w:ascii="GothamNarrow-BookItalic" w:hAnsi="GothamNarrow-BookItalic"/>
          <w:i/>
          <w:color w:val="0A1637"/>
          <w:spacing w:val="-3"/>
          <w:sz w:val="18"/>
        </w:rPr>
        <w:t xml:space="preserve"> </w:t>
      </w:r>
      <w:r>
        <w:rPr>
          <w:rFonts w:ascii="GothamNarrow-BookItalic" w:hAnsi="GothamNarrow-BookItalic"/>
          <w:i/>
          <w:color w:val="0A1637"/>
          <w:sz w:val="18"/>
        </w:rPr>
        <w:t>higher</w:t>
      </w:r>
      <w:r>
        <w:rPr>
          <w:rFonts w:ascii="GothamNarrow-BookItalic" w:hAnsi="GothamNarrow-BookItalic"/>
          <w:i/>
          <w:color w:val="0A1637"/>
          <w:spacing w:val="-3"/>
          <w:sz w:val="18"/>
        </w:rPr>
        <w:t xml:space="preserve"> </w:t>
      </w:r>
      <w:r>
        <w:rPr>
          <w:rFonts w:ascii="GothamNarrow-BookItalic" w:hAnsi="GothamNarrow-BookItalic"/>
          <w:i/>
          <w:color w:val="0A1637"/>
          <w:sz w:val="18"/>
        </w:rPr>
        <w:t>in</w:t>
      </w:r>
      <w:r>
        <w:rPr>
          <w:rFonts w:ascii="GothamNarrow-BookItalic" w:hAnsi="GothamNarrow-BookItalic"/>
          <w:i/>
          <w:color w:val="0A1637"/>
          <w:spacing w:val="-3"/>
          <w:sz w:val="18"/>
        </w:rPr>
        <w:t xml:space="preserve"> </w:t>
      </w:r>
      <w:r>
        <w:rPr>
          <w:rFonts w:ascii="GothamNarrow-BookItalic" w:hAnsi="GothamNarrow-BookItalic"/>
          <w:i/>
          <w:color w:val="0A1637"/>
          <w:sz w:val="18"/>
        </w:rPr>
        <w:t>compulsories</w:t>
      </w:r>
      <w:r>
        <w:rPr>
          <w:rFonts w:ascii="GothamNarrow-BookItalic" w:hAnsi="GothamNarrow-BookItalic"/>
          <w:i/>
          <w:color w:val="0A1637"/>
          <w:spacing w:val="-4"/>
          <w:sz w:val="18"/>
        </w:rPr>
        <w:t xml:space="preserve"> </w:t>
      </w:r>
      <w:r>
        <w:rPr>
          <w:rFonts w:ascii="GothamNarrow-BookItalic" w:hAnsi="GothamNarrow-BookItalic"/>
          <w:i/>
          <w:color w:val="0A1637"/>
          <w:sz w:val="18"/>
        </w:rPr>
        <w:t>than</w:t>
      </w:r>
      <w:r>
        <w:rPr>
          <w:rFonts w:ascii="GothamNarrow-BookItalic" w:hAnsi="GothamNarrow-BookItalic"/>
          <w:i/>
          <w:color w:val="0A1637"/>
          <w:spacing w:val="-3"/>
          <w:sz w:val="18"/>
        </w:rPr>
        <w:t xml:space="preserve"> </w:t>
      </w:r>
      <w:r>
        <w:rPr>
          <w:rFonts w:ascii="GothamNarrow-BookItalic" w:hAnsi="GothamNarrow-BookItalic"/>
          <w:i/>
          <w:color w:val="0A1637"/>
          <w:sz w:val="18"/>
        </w:rPr>
        <w:t>free</w:t>
      </w:r>
      <w:r>
        <w:rPr>
          <w:rFonts w:ascii="GothamNarrow-BookItalic" w:hAnsi="GothamNarrow-BookItalic"/>
          <w:i/>
          <w:color w:val="0A1637"/>
          <w:spacing w:val="-3"/>
          <w:sz w:val="18"/>
        </w:rPr>
        <w:t xml:space="preserve"> </w:t>
      </w:r>
      <w:r>
        <w:rPr>
          <w:rFonts w:ascii="GothamNarrow-BookItalic" w:hAnsi="GothamNarrow-BookItalic"/>
          <w:i/>
          <w:color w:val="0A1637"/>
          <w:sz w:val="18"/>
        </w:rPr>
        <w:t>skate</w:t>
      </w:r>
      <w:r>
        <w:rPr>
          <w:rFonts w:ascii="GothamNarrow-BookItalic" w:hAnsi="GothamNarrow-BookItalic"/>
          <w:i/>
          <w:color w:val="0A1637"/>
          <w:spacing w:val="-3"/>
          <w:sz w:val="18"/>
        </w:rPr>
        <w:t xml:space="preserve"> </w:t>
      </w:r>
      <w:r>
        <w:rPr>
          <w:rFonts w:ascii="GothamNarrow-BookItalic" w:hAnsi="GothamNarrow-BookItalic"/>
          <w:i/>
          <w:color w:val="0A1637"/>
          <w:spacing w:val="-2"/>
          <w:sz w:val="18"/>
        </w:rPr>
        <w:t>program</w:t>
      </w:r>
    </w:p>
    <w:p w14:paraId="446EC8CA" w14:textId="77777777" w:rsidR="005C02D1" w:rsidRDefault="005C02D1">
      <w:pPr>
        <w:pStyle w:val="ListParagraph"/>
        <w:widowControl w:val="0"/>
        <w:numPr>
          <w:ilvl w:val="0"/>
          <w:numId w:val="12"/>
        </w:numPr>
        <w:tabs>
          <w:tab w:val="left" w:pos="1480"/>
        </w:tabs>
        <w:autoSpaceDE w:val="0"/>
        <w:autoSpaceDN w:val="0"/>
        <w:spacing w:before="90" w:after="0" w:line="240" w:lineRule="auto"/>
        <w:ind w:left="1479"/>
        <w:contextualSpacing w:val="0"/>
        <w:rPr>
          <w:color w:val="0A1637"/>
          <w:sz w:val="18"/>
        </w:rPr>
      </w:pP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6919B529" w14:textId="77777777" w:rsidR="005C02D1" w:rsidRDefault="005C02D1" w:rsidP="005C02D1">
      <w:pPr>
        <w:pStyle w:val="BodyText"/>
        <w:spacing w:before="5"/>
        <w:rPr>
          <w:sz w:val="27"/>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313"/>
        <w:gridCol w:w="908"/>
        <w:gridCol w:w="7491"/>
      </w:tblGrid>
      <w:tr w:rsidR="005C02D1" w14:paraId="6BBD234D" w14:textId="77777777" w:rsidTr="00DC4F29">
        <w:trPr>
          <w:trHeight w:val="313"/>
        </w:trPr>
        <w:tc>
          <w:tcPr>
            <w:tcW w:w="1313" w:type="dxa"/>
            <w:tcBorders>
              <w:top w:val="nil"/>
              <w:left w:val="nil"/>
              <w:bottom w:val="nil"/>
              <w:right w:val="nil"/>
            </w:tcBorders>
            <w:shd w:val="clear" w:color="auto" w:fill="243D84"/>
          </w:tcPr>
          <w:p w14:paraId="1A47E68D" w14:textId="77777777" w:rsidR="005C02D1" w:rsidRDefault="005C02D1" w:rsidP="00DC4F29">
            <w:pPr>
              <w:pStyle w:val="TableParagraph"/>
              <w:spacing w:before="56"/>
              <w:ind w:left="125"/>
              <w:rPr>
                <w:rFonts w:ascii="GothamNarrow-BoldItalic"/>
                <w:i/>
                <w:sz w:val="18"/>
              </w:rPr>
            </w:pPr>
            <w:r>
              <w:rPr>
                <w:rFonts w:ascii="GothamNarrow-BoldItalic"/>
                <w:i/>
                <w:color w:val="FFFFFF"/>
                <w:spacing w:val="-4"/>
                <w:sz w:val="18"/>
              </w:rPr>
              <w:t>LEVEL</w:t>
            </w:r>
          </w:p>
        </w:tc>
        <w:tc>
          <w:tcPr>
            <w:tcW w:w="908" w:type="dxa"/>
            <w:tcBorders>
              <w:top w:val="nil"/>
              <w:left w:val="nil"/>
              <w:bottom w:val="nil"/>
              <w:right w:val="nil"/>
            </w:tcBorders>
            <w:shd w:val="clear" w:color="auto" w:fill="243D84"/>
          </w:tcPr>
          <w:p w14:paraId="53645DFA" w14:textId="77777777" w:rsidR="005C02D1" w:rsidRDefault="005C02D1" w:rsidP="00DC4F29">
            <w:pPr>
              <w:pStyle w:val="TableParagraph"/>
              <w:spacing w:before="56"/>
              <w:ind w:left="84"/>
              <w:rPr>
                <w:rFonts w:ascii="GothamNarrow-BoldItalic"/>
                <w:i/>
                <w:sz w:val="18"/>
              </w:rPr>
            </w:pPr>
            <w:r>
              <w:rPr>
                <w:rFonts w:ascii="GothamNarrow-BoldItalic"/>
                <w:i/>
                <w:color w:val="FFFFFF"/>
                <w:spacing w:val="-4"/>
                <w:sz w:val="18"/>
              </w:rPr>
              <w:t>TIME</w:t>
            </w:r>
          </w:p>
        </w:tc>
        <w:tc>
          <w:tcPr>
            <w:tcW w:w="7491" w:type="dxa"/>
            <w:tcBorders>
              <w:top w:val="nil"/>
              <w:left w:val="nil"/>
              <w:bottom w:val="nil"/>
              <w:right w:val="nil"/>
            </w:tcBorders>
            <w:shd w:val="clear" w:color="auto" w:fill="243D84"/>
          </w:tcPr>
          <w:p w14:paraId="4C7626D9" w14:textId="77777777" w:rsidR="005C02D1" w:rsidRDefault="005C02D1" w:rsidP="00DC4F29">
            <w:pPr>
              <w:pStyle w:val="TableParagraph"/>
              <w:spacing w:before="56"/>
              <w:ind w:left="83"/>
              <w:rPr>
                <w:rFonts w:ascii="GothamNarrow-BoldItalic"/>
                <w:i/>
                <w:sz w:val="18"/>
              </w:rPr>
            </w:pPr>
            <w:r>
              <w:rPr>
                <w:rFonts w:ascii="GothamNarrow-BoldItalic"/>
                <w:i/>
                <w:color w:val="FFFFFF"/>
                <w:spacing w:val="-2"/>
                <w:sz w:val="18"/>
              </w:rPr>
              <w:t>SKATING</w:t>
            </w:r>
            <w:r>
              <w:rPr>
                <w:rFonts w:ascii="GothamNarrow-BoldItalic"/>
                <w:i/>
                <w:color w:val="FFFFFF"/>
                <w:spacing w:val="-6"/>
                <w:sz w:val="18"/>
              </w:rPr>
              <w:t xml:space="preserve"> </w:t>
            </w:r>
            <w:r>
              <w:rPr>
                <w:rFonts w:ascii="GothamNarrow-BoldItalic"/>
                <w:i/>
                <w:color w:val="FFFFFF"/>
                <w:spacing w:val="-2"/>
                <w:sz w:val="18"/>
              </w:rPr>
              <w:t>RULES/STANDARDS</w:t>
            </w:r>
          </w:p>
        </w:tc>
      </w:tr>
      <w:tr w:rsidR="005C02D1" w14:paraId="190C5963" w14:textId="77777777" w:rsidTr="00DC4F29">
        <w:trPr>
          <w:trHeight w:val="941"/>
        </w:trPr>
        <w:tc>
          <w:tcPr>
            <w:tcW w:w="1313" w:type="dxa"/>
            <w:tcBorders>
              <w:top w:val="nil"/>
            </w:tcBorders>
            <w:shd w:val="clear" w:color="auto" w:fill="FFFFFF"/>
          </w:tcPr>
          <w:p w14:paraId="52004452" w14:textId="77777777" w:rsidR="005C02D1" w:rsidRDefault="005C02D1" w:rsidP="00DC4F29">
            <w:pPr>
              <w:pStyle w:val="TableParagraph"/>
              <w:spacing w:before="10"/>
              <w:ind w:left="0"/>
              <w:rPr>
                <w:sz w:val="30"/>
              </w:rPr>
            </w:pPr>
          </w:p>
          <w:p w14:paraId="6F49E7A9" w14:textId="77777777" w:rsidR="005C02D1" w:rsidRDefault="005C02D1" w:rsidP="00DC4F29">
            <w:pPr>
              <w:pStyle w:val="TableParagraph"/>
              <w:rPr>
                <w:rFonts w:ascii="GothamNarrow-Bold"/>
                <w:sz w:val="18"/>
              </w:rPr>
            </w:pPr>
            <w:r>
              <w:rPr>
                <w:rFonts w:ascii="GothamNarrow-Bold"/>
                <w:color w:val="231F20"/>
                <w:sz w:val="18"/>
              </w:rPr>
              <w:t>NO</w:t>
            </w:r>
            <w:r>
              <w:rPr>
                <w:rFonts w:ascii="GothamNarrow-Bold"/>
                <w:color w:val="231F20"/>
                <w:spacing w:val="-2"/>
                <w:sz w:val="18"/>
              </w:rPr>
              <w:t xml:space="preserve"> </w:t>
            </w:r>
            <w:r>
              <w:rPr>
                <w:rFonts w:ascii="GothamNarrow-Bold"/>
                <w:color w:val="231F20"/>
                <w:spacing w:val="-4"/>
                <w:sz w:val="18"/>
              </w:rPr>
              <w:t>TEST</w:t>
            </w:r>
          </w:p>
        </w:tc>
        <w:tc>
          <w:tcPr>
            <w:tcW w:w="908" w:type="dxa"/>
            <w:tcBorders>
              <w:top w:val="nil"/>
            </w:tcBorders>
            <w:shd w:val="clear" w:color="auto" w:fill="FFFFFF"/>
          </w:tcPr>
          <w:p w14:paraId="0149317D" w14:textId="77777777" w:rsidR="005C02D1" w:rsidRDefault="005C02D1" w:rsidP="00DC4F29">
            <w:pPr>
              <w:pStyle w:val="TableParagraph"/>
              <w:spacing w:before="10"/>
              <w:ind w:left="0"/>
              <w:rPr>
                <w:sz w:val="30"/>
              </w:rPr>
            </w:pPr>
          </w:p>
          <w:p w14:paraId="6FFC3BE2" w14:textId="77777777" w:rsidR="005C02D1" w:rsidRDefault="005C02D1" w:rsidP="00DC4F29">
            <w:pPr>
              <w:pStyle w:val="TableParagraph"/>
              <w:ind w:left="79"/>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91" w:type="dxa"/>
            <w:tcBorders>
              <w:top w:val="nil"/>
            </w:tcBorders>
            <w:shd w:val="clear" w:color="auto" w:fill="FFFFFF"/>
          </w:tcPr>
          <w:p w14:paraId="3A924523" w14:textId="77777777" w:rsidR="005C02D1" w:rsidRDefault="005C02D1">
            <w:pPr>
              <w:pStyle w:val="TableParagraph"/>
              <w:numPr>
                <w:ilvl w:val="0"/>
                <w:numId w:val="93"/>
              </w:numPr>
              <w:tabs>
                <w:tab w:val="left" w:pos="319"/>
              </w:tabs>
              <w:spacing w:before="38" w:line="220" w:lineRule="exact"/>
              <w:ind w:hanging="241"/>
              <w:rPr>
                <w:sz w:val="18"/>
              </w:rPr>
            </w:pPr>
            <w:r>
              <w:rPr>
                <w:color w:val="231F20"/>
                <w:sz w:val="18"/>
              </w:rPr>
              <w:t>Loop</w:t>
            </w:r>
            <w:r>
              <w:rPr>
                <w:color w:val="231F20"/>
                <w:spacing w:val="-2"/>
                <w:sz w:val="18"/>
              </w:rPr>
              <w:t xml:space="preserve"> </w:t>
            </w:r>
            <w:r>
              <w:rPr>
                <w:color w:val="231F20"/>
                <w:spacing w:val="-4"/>
                <w:sz w:val="18"/>
              </w:rPr>
              <w:t>jump</w:t>
            </w:r>
          </w:p>
          <w:p w14:paraId="187334A5" w14:textId="77777777" w:rsidR="005C02D1" w:rsidRDefault="005C02D1">
            <w:pPr>
              <w:pStyle w:val="TableParagraph"/>
              <w:numPr>
                <w:ilvl w:val="0"/>
                <w:numId w:val="93"/>
              </w:numPr>
              <w:tabs>
                <w:tab w:val="left" w:pos="319"/>
              </w:tabs>
              <w:spacing w:line="216" w:lineRule="exact"/>
              <w:ind w:hanging="241"/>
              <w:rPr>
                <w:sz w:val="18"/>
              </w:rPr>
            </w:pPr>
            <w:r>
              <w:rPr>
                <w:color w:val="231F20"/>
                <w:sz w:val="18"/>
              </w:rPr>
              <w:t>Jump</w:t>
            </w:r>
            <w:r>
              <w:rPr>
                <w:color w:val="231F20"/>
                <w:spacing w:val="-4"/>
                <w:sz w:val="18"/>
              </w:rPr>
              <w:t xml:space="preserve"> </w:t>
            </w:r>
            <w:r>
              <w:rPr>
                <w:color w:val="231F20"/>
                <w:sz w:val="18"/>
              </w:rPr>
              <w:t>combination</w:t>
            </w:r>
            <w:r>
              <w:rPr>
                <w:color w:val="231F20"/>
                <w:spacing w:val="-1"/>
                <w:sz w:val="18"/>
              </w:rPr>
              <w:t xml:space="preserve"> </w:t>
            </w:r>
            <w:r>
              <w:rPr>
                <w:color w:val="231F20"/>
                <w:sz w:val="18"/>
              </w:rPr>
              <w:t>to</w:t>
            </w:r>
            <w:r>
              <w:rPr>
                <w:color w:val="231F20"/>
                <w:spacing w:val="-1"/>
                <w:sz w:val="18"/>
              </w:rPr>
              <w:t xml:space="preserve"> </w:t>
            </w:r>
            <w:r>
              <w:rPr>
                <w:color w:val="231F20"/>
                <w:sz w:val="18"/>
              </w:rPr>
              <w:t>include</w:t>
            </w:r>
            <w:r>
              <w:rPr>
                <w:color w:val="231F20"/>
                <w:spacing w:val="-1"/>
                <w:sz w:val="18"/>
              </w:rPr>
              <w:t xml:space="preserve"> </w:t>
            </w:r>
            <w:r>
              <w:rPr>
                <w:color w:val="231F20"/>
                <w:sz w:val="18"/>
              </w:rPr>
              <w:t>a</w:t>
            </w:r>
            <w:r>
              <w:rPr>
                <w:color w:val="231F20"/>
                <w:spacing w:val="-1"/>
                <w:sz w:val="18"/>
              </w:rPr>
              <w:t xml:space="preserve"> </w:t>
            </w:r>
            <w:r>
              <w:rPr>
                <w:color w:val="231F20"/>
                <w:sz w:val="18"/>
              </w:rPr>
              <w:t>toe</w:t>
            </w:r>
            <w:r>
              <w:rPr>
                <w:color w:val="231F20"/>
                <w:spacing w:val="-1"/>
                <w:sz w:val="18"/>
              </w:rPr>
              <w:t xml:space="preserve"> </w:t>
            </w:r>
            <w:r>
              <w:rPr>
                <w:color w:val="231F20"/>
                <w:sz w:val="18"/>
              </w:rPr>
              <w:t>loop</w:t>
            </w:r>
            <w:r>
              <w:rPr>
                <w:color w:val="231F20"/>
                <w:spacing w:val="-1"/>
                <w:sz w:val="18"/>
              </w:rPr>
              <w:t xml:space="preserve"> </w:t>
            </w:r>
            <w:r>
              <w:rPr>
                <w:color w:val="231F20"/>
                <w:sz w:val="18"/>
              </w:rPr>
              <w:t>(may</w:t>
            </w:r>
            <w:r>
              <w:rPr>
                <w:color w:val="231F20"/>
                <w:spacing w:val="-1"/>
                <w:sz w:val="18"/>
              </w:rPr>
              <w:t xml:space="preserve"> </w:t>
            </w:r>
            <w:r>
              <w:rPr>
                <w:color w:val="231F20"/>
                <w:sz w:val="18"/>
              </w:rPr>
              <w:t>not</w:t>
            </w:r>
            <w:r>
              <w:rPr>
                <w:color w:val="231F20"/>
                <w:spacing w:val="-1"/>
                <w:sz w:val="18"/>
              </w:rPr>
              <w:t xml:space="preserve"> </w:t>
            </w:r>
            <w:r>
              <w:rPr>
                <w:color w:val="231F20"/>
                <w:sz w:val="18"/>
              </w:rPr>
              <w:t>use</w:t>
            </w:r>
            <w:r>
              <w:rPr>
                <w:color w:val="231F20"/>
                <w:spacing w:val="-1"/>
                <w:sz w:val="18"/>
              </w:rPr>
              <w:t xml:space="preserve"> </w:t>
            </w:r>
            <w:r>
              <w:rPr>
                <w:color w:val="231F20"/>
                <w:sz w:val="18"/>
              </w:rPr>
              <w:t>a</w:t>
            </w:r>
            <w:r>
              <w:rPr>
                <w:color w:val="231F20"/>
                <w:spacing w:val="-1"/>
                <w:sz w:val="18"/>
              </w:rPr>
              <w:t xml:space="preserve"> </w:t>
            </w:r>
            <w:r>
              <w:rPr>
                <w:color w:val="231F20"/>
                <w:sz w:val="18"/>
              </w:rPr>
              <w:t>loop</w:t>
            </w:r>
            <w:r>
              <w:rPr>
                <w:color w:val="231F20"/>
                <w:spacing w:val="-1"/>
                <w:sz w:val="18"/>
              </w:rPr>
              <w:t xml:space="preserve"> </w:t>
            </w:r>
            <w:r>
              <w:rPr>
                <w:color w:val="231F20"/>
                <w:sz w:val="18"/>
              </w:rPr>
              <w:t>or</w:t>
            </w:r>
            <w:r>
              <w:rPr>
                <w:color w:val="231F20"/>
                <w:spacing w:val="-1"/>
                <w:sz w:val="18"/>
              </w:rPr>
              <w:t xml:space="preserve"> </w:t>
            </w:r>
            <w:r>
              <w:rPr>
                <w:color w:val="231F20"/>
                <w:spacing w:val="-2"/>
                <w:sz w:val="18"/>
              </w:rPr>
              <w:t>Axel)</w:t>
            </w:r>
          </w:p>
          <w:p w14:paraId="16B76B1F" w14:textId="77777777" w:rsidR="005C02D1" w:rsidRDefault="005C02D1">
            <w:pPr>
              <w:pStyle w:val="TableParagraph"/>
              <w:numPr>
                <w:ilvl w:val="0"/>
                <w:numId w:val="93"/>
              </w:numPr>
              <w:tabs>
                <w:tab w:val="left" w:pos="319"/>
              </w:tabs>
              <w:spacing w:line="216" w:lineRule="exact"/>
              <w:ind w:hanging="241"/>
              <w:rPr>
                <w:sz w:val="18"/>
              </w:rPr>
            </w:pPr>
            <w:r>
              <w:rPr>
                <w:color w:val="231F20"/>
                <w:sz w:val="18"/>
              </w:rPr>
              <w:t>Upright</w:t>
            </w:r>
            <w:r>
              <w:rPr>
                <w:color w:val="231F20"/>
                <w:spacing w:val="-4"/>
                <w:sz w:val="18"/>
              </w:rPr>
              <w:t xml:space="preserve"> </w:t>
            </w:r>
            <w:r>
              <w:rPr>
                <w:color w:val="231F20"/>
                <w:sz w:val="18"/>
              </w:rPr>
              <w:t>spin</w:t>
            </w:r>
            <w:r>
              <w:rPr>
                <w:color w:val="231F20"/>
                <w:spacing w:val="-1"/>
                <w:sz w:val="18"/>
              </w:rPr>
              <w:t xml:space="preserve"> </w:t>
            </w:r>
            <w:r>
              <w:rPr>
                <w:color w:val="231F20"/>
                <w:sz w:val="18"/>
              </w:rPr>
              <w:t>with</w:t>
            </w:r>
            <w:r>
              <w:rPr>
                <w:color w:val="231F20"/>
                <w:spacing w:val="-2"/>
                <w:sz w:val="18"/>
              </w:rPr>
              <w:t xml:space="preserve"> </w:t>
            </w:r>
            <w:r>
              <w:rPr>
                <w:color w:val="231F20"/>
                <w:sz w:val="18"/>
              </w:rPr>
              <w:t>change</w:t>
            </w:r>
            <w:r>
              <w:rPr>
                <w:color w:val="231F20"/>
                <w:spacing w:val="-1"/>
                <w:sz w:val="18"/>
              </w:rPr>
              <w:t xml:space="preserve"> </w:t>
            </w:r>
            <w:r>
              <w:rPr>
                <w:color w:val="231F20"/>
                <w:sz w:val="18"/>
              </w:rPr>
              <w:t>of</w:t>
            </w:r>
            <w:r>
              <w:rPr>
                <w:color w:val="231F20"/>
                <w:spacing w:val="-2"/>
                <w:sz w:val="18"/>
              </w:rPr>
              <w:t xml:space="preserve"> </w:t>
            </w:r>
            <w:r>
              <w:rPr>
                <w:color w:val="231F20"/>
                <w:sz w:val="18"/>
              </w:rPr>
              <w:t>foot,</w:t>
            </w:r>
            <w:r>
              <w:rPr>
                <w:color w:val="231F20"/>
                <w:spacing w:val="-1"/>
                <w:sz w:val="18"/>
              </w:rPr>
              <w:t xml:space="preserve"> </w:t>
            </w:r>
            <w:r>
              <w:rPr>
                <w:color w:val="231F20"/>
                <w:sz w:val="18"/>
              </w:rPr>
              <w:t>minimum</w:t>
            </w:r>
            <w:r>
              <w:rPr>
                <w:color w:val="231F20"/>
                <w:spacing w:val="-2"/>
                <w:sz w:val="18"/>
              </w:rPr>
              <w:t xml:space="preserve"> </w:t>
            </w:r>
            <w:r>
              <w:rPr>
                <w:color w:val="231F20"/>
                <w:sz w:val="18"/>
              </w:rPr>
              <w:t>3</w:t>
            </w:r>
            <w:r>
              <w:rPr>
                <w:color w:val="231F20"/>
                <w:spacing w:val="-1"/>
                <w:sz w:val="18"/>
              </w:rPr>
              <w:t xml:space="preserve"> </w:t>
            </w:r>
            <w:r>
              <w:rPr>
                <w:color w:val="231F20"/>
                <w:sz w:val="18"/>
              </w:rPr>
              <w:t>revolutions</w:t>
            </w:r>
            <w:r>
              <w:rPr>
                <w:color w:val="231F20"/>
                <w:spacing w:val="-2"/>
                <w:sz w:val="18"/>
              </w:rPr>
              <w:t xml:space="preserve"> </w:t>
            </w:r>
            <w:r>
              <w:rPr>
                <w:color w:val="231F20"/>
                <w:sz w:val="18"/>
              </w:rPr>
              <w:t>on</w:t>
            </w:r>
            <w:r>
              <w:rPr>
                <w:color w:val="231F20"/>
                <w:spacing w:val="-1"/>
                <w:sz w:val="18"/>
              </w:rPr>
              <w:t xml:space="preserve"> </w:t>
            </w:r>
            <w:r>
              <w:rPr>
                <w:color w:val="231F20"/>
                <w:sz w:val="18"/>
              </w:rPr>
              <w:t>each</w:t>
            </w:r>
            <w:r>
              <w:rPr>
                <w:color w:val="231F20"/>
                <w:spacing w:val="-1"/>
                <w:sz w:val="18"/>
              </w:rPr>
              <w:t xml:space="preserve"> </w:t>
            </w:r>
            <w:r>
              <w:rPr>
                <w:color w:val="231F20"/>
                <w:spacing w:val="-4"/>
                <w:sz w:val="18"/>
              </w:rPr>
              <w:t>foot</w:t>
            </w:r>
          </w:p>
          <w:p w14:paraId="15953B30" w14:textId="77777777" w:rsidR="005C02D1" w:rsidRDefault="005C02D1">
            <w:pPr>
              <w:pStyle w:val="TableParagraph"/>
              <w:numPr>
                <w:ilvl w:val="0"/>
                <w:numId w:val="93"/>
              </w:numPr>
              <w:tabs>
                <w:tab w:val="left" w:pos="319"/>
              </w:tabs>
              <w:spacing w:line="220" w:lineRule="exact"/>
              <w:ind w:hanging="241"/>
              <w:rPr>
                <w:sz w:val="18"/>
              </w:rPr>
            </w:pPr>
            <w:r>
              <w:rPr>
                <w:color w:val="231F20"/>
                <w:sz w:val="18"/>
              </w:rPr>
              <w:t>Choreographic</w:t>
            </w:r>
            <w:r>
              <w:rPr>
                <w:color w:val="231F20"/>
                <w:spacing w:val="-9"/>
                <w:sz w:val="18"/>
              </w:rPr>
              <w:t xml:space="preserve"> </w:t>
            </w:r>
            <w:r>
              <w:rPr>
                <w:color w:val="231F20"/>
                <w:sz w:val="18"/>
              </w:rPr>
              <w:t>step</w:t>
            </w:r>
            <w:r>
              <w:rPr>
                <w:color w:val="231F20"/>
                <w:spacing w:val="-6"/>
                <w:sz w:val="18"/>
              </w:rPr>
              <w:t xml:space="preserve"> </w:t>
            </w:r>
            <w:r>
              <w:rPr>
                <w:color w:val="231F20"/>
                <w:spacing w:val="-2"/>
                <w:sz w:val="18"/>
              </w:rPr>
              <w:t>sequence</w:t>
            </w:r>
          </w:p>
        </w:tc>
      </w:tr>
      <w:tr w:rsidR="005C02D1" w14:paraId="19318CA4" w14:textId="77777777" w:rsidTr="00DC4F29">
        <w:trPr>
          <w:trHeight w:val="941"/>
        </w:trPr>
        <w:tc>
          <w:tcPr>
            <w:tcW w:w="1313" w:type="dxa"/>
            <w:shd w:val="clear" w:color="auto" w:fill="FFFFFF"/>
          </w:tcPr>
          <w:p w14:paraId="09CDE03E" w14:textId="77777777" w:rsidR="005C02D1" w:rsidRDefault="005C02D1" w:rsidP="00DC4F29">
            <w:pPr>
              <w:pStyle w:val="TableParagraph"/>
              <w:spacing w:before="10"/>
              <w:ind w:left="0"/>
              <w:rPr>
                <w:sz w:val="21"/>
              </w:rPr>
            </w:pPr>
          </w:p>
          <w:p w14:paraId="3A20639F" w14:textId="77777777" w:rsidR="005C02D1" w:rsidRDefault="005C02D1" w:rsidP="00DC4F29">
            <w:pPr>
              <w:pStyle w:val="TableParagraph"/>
              <w:ind w:right="99"/>
              <w:rPr>
                <w:rFonts w:ascii="GothamNarrow-Bold"/>
                <w:sz w:val="18"/>
              </w:rPr>
            </w:pPr>
            <w:r>
              <w:rPr>
                <w:rFonts w:ascii="GothamNarrow-Bold"/>
                <w:color w:val="231F20"/>
                <w:spacing w:val="-4"/>
                <w:sz w:val="18"/>
              </w:rPr>
              <w:t>PRE-</w:t>
            </w:r>
            <w:r>
              <w:rPr>
                <w:rFonts w:ascii="GothamNarrow-Bold"/>
                <w:color w:val="231F20"/>
                <w:sz w:val="18"/>
              </w:rPr>
              <w:t xml:space="preserve"> </w:t>
            </w:r>
            <w:r>
              <w:rPr>
                <w:rFonts w:ascii="GothamNarrow-Bold"/>
                <w:color w:val="231F20"/>
                <w:spacing w:val="-2"/>
                <w:sz w:val="18"/>
              </w:rPr>
              <w:t>PRELIMINARY</w:t>
            </w:r>
          </w:p>
        </w:tc>
        <w:tc>
          <w:tcPr>
            <w:tcW w:w="908" w:type="dxa"/>
            <w:shd w:val="clear" w:color="auto" w:fill="FFFFFF"/>
          </w:tcPr>
          <w:p w14:paraId="079A8DFA" w14:textId="77777777" w:rsidR="005C02D1" w:rsidRDefault="005C02D1" w:rsidP="00DC4F29">
            <w:pPr>
              <w:pStyle w:val="TableParagraph"/>
              <w:spacing w:before="10"/>
              <w:ind w:left="0"/>
              <w:rPr>
                <w:sz w:val="30"/>
              </w:rPr>
            </w:pPr>
          </w:p>
          <w:p w14:paraId="4F4560AC" w14:textId="77777777" w:rsidR="005C02D1" w:rsidRDefault="005C02D1" w:rsidP="00DC4F29">
            <w:pPr>
              <w:pStyle w:val="TableParagraph"/>
              <w:ind w:left="79"/>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91" w:type="dxa"/>
            <w:shd w:val="clear" w:color="auto" w:fill="FFFFFF"/>
          </w:tcPr>
          <w:p w14:paraId="339A90CF" w14:textId="77777777" w:rsidR="005C02D1" w:rsidRDefault="005C02D1">
            <w:pPr>
              <w:pStyle w:val="TableParagraph"/>
              <w:numPr>
                <w:ilvl w:val="0"/>
                <w:numId w:val="92"/>
              </w:numPr>
              <w:tabs>
                <w:tab w:val="left" w:pos="319"/>
              </w:tabs>
              <w:spacing w:before="38" w:line="220" w:lineRule="exact"/>
              <w:ind w:hanging="241"/>
              <w:rPr>
                <w:sz w:val="18"/>
              </w:rPr>
            </w:pPr>
            <w:r>
              <w:rPr>
                <w:color w:val="231F20"/>
                <w:sz w:val="18"/>
              </w:rPr>
              <w:t xml:space="preserve">Lutz </w:t>
            </w:r>
            <w:r>
              <w:rPr>
                <w:color w:val="231F20"/>
                <w:spacing w:val="-4"/>
                <w:sz w:val="18"/>
              </w:rPr>
              <w:t>jump</w:t>
            </w:r>
          </w:p>
          <w:p w14:paraId="4BB2255F" w14:textId="77777777" w:rsidR="005C02D1" w:rsidRDefault="005C02D1">
            <w:pPr>
              <w:pStyle w:val="TableParagraph"/>
              <w:numPr>
                <w:ilvl w:val="0"/>
                <w:numId w:val="92"/>
              </w:numPr>
              <w:tabs>
                <w:tab w:val="left" w:pos="319"/>
              </w:tabs>
              <w:spacing w:line="216" w:lineRule="exact"/>
              <w:ind w:hanging="241"/>
              <w:rPr>
                <w:sz w:val="18"/>
              </w:rPr>
            </w:pPr>
            <w:r>
              <w:rPr>
                <w:color w:val="231F20"/>
                <w:sz w:val="18"/>
              </w:rPr>
              <w:t>Single</w:t>
            </w:r>
            <w:r>
              <w:rPr>
                <w:color w:val="231F20"/>
                <w:spacing w:val="-4"/>
                <w:sz w:val="18"/>
              </w:rPr>
              <w:t xml:space="preserve"> </w:t>
            </w:r>
            <w:r>
              <w:rPr>
                <w:color w:val="231F20"/>
                <w:sz w:val="18"/>
              </w:rPr>
              <w:t>jump-single</w:t>
            </w:r>
            <w:r>
              <w:rPr>
                <w:color w:val="231F20"/>
                <w:spacing w:val="-1"/>
                <w:sz w:val="18"/>
              </w:rPr>
              <w:t xml:space="preserve"> </w:t>
            </w:r>
            <w:r>
              <w:rPr>
                <w:color w:val="231F20"/>
                <w:sz w:val="18"/>
              </w:rPr>
              <w:t>jump</w:t>
            </w:r>
            <w:r>
              <w:rPr>
                <w:color w:val="231F20"/>
                <w:spacing w:val="-2"/>
                <w:sz w:val="18"/>
              </w:rPr>
              <w:t xml:space="preserve"> </w:t>
            </w:r>
            <w:r>
              <w:rPr>
                <w:color w:val="231F20"/>
                <w:sz w:val="18"/>
              </w:rPr>
              <w:t>(no</w:t>
            </w:r>
            <w:r>
              <w:rPr>
                <w:color w:val="231F20"/>
                <w:spacing w:val="-1"/>
                <w:sz w:val="18"/>
              </w:rPr>
              <w:t xml:space="preserve"> </w:t>
            </w:r>
            <w:r>
              <w:rPr>
                <w:color w:val="231F20"/>
                <w:sz w:val="18"/>
              </w:rPr>
              <w:t>Axel)</w:t>
            </w:r>
            <w:r>
              <w:rPr>
                <w:color w:val="231F20"/>
                <w:spacing w:val="-1"/>
                <w:sz w:val="18"/>
              </w:rPr>
              <w:t xml:space="preserve"> </w:t>
            </w:r>
            <w:r>
              <w:rPr>
                <w:color w:val="231F20"/>
                <w:spacing w:val="-2"/>
                <w:sz w:val="18"/>
              </w:rPr>
              <w:t>combination</w:t>
            </w:r>
          </w:p>
          <w:p w14:paraId="0C5094FE" w14:textId="77777777" w:rsidR="005C02D1" w:rsidRDefault="005C02D1">
            <w:pPr>
              <w:pStyle w:val="TableParagraph"/>
              <w:numPr>
                <w:ilvl w:val="0"/>
                <w:numId w:val="92"/>
              </w:numPr>
              <w:tabs>
                <w:tab w:val="left" w:pos="319"/>
              </w:tabs>
              <w:spacing w:line="216" w:lineRule="exact"/>
              <w:ind w:hanging="241"/>
              <w:rPr>
                <w:sz w:val="18"/>
              </w:rPr>
            </w:pPr>
            <w:r>
              <w:rPr>
                <w:color w:val="231F20"/>
                <w:sz w:val="18"/>
              </w:rPr>
              <w:t>Spin</w:t>
            </w:r>
            <w:r>
              <w:rPr>
                <w:color w:val="231F20"/>
                <w:spacing w:val="-4"/>
                <w:sz w:val="18"/>
              </w:rPr>
              <w:t xml:space="preserve"> </w:t>
            </w:r>
            <w:r>
              <w:rPr>
                <w:color w:val="231F20"/>
                <w:sz w:val="18"/>
              </w:rPr>
              <w:t>with</w:t>
            </w:r>
            <w:r>
              <w:rPr>
                <w:color w:val="231F20"/>
                <w:spacing w:val="-1"/>
                <w:sz w:val="18"/>
              </w:rPr>
              <w:t xml:space="preserve"> </w:t>
            </w:r>
            <w:r>
              <w:rPr>
                <w:color w:val="231F20"/>
                <w:sz w:val="18"/>
              </w:rPr>
              <w:t>one</w:t>
            </w:r>
            <w:r>
              <w:rPr>
                <w:color w:val="231F20"/>
                <w:spacing w:val="-1"/>
                <w:sz w:val="18"/>
              </w:rPr>
              <w:t xml:space="preserve"> </w:t>
            </w:r>
            <w:r>
              <w:rPr>
                <w:color w:val="231F20"/>
                <w:sz w:val="18"/>
              </w:rPr>
              <w:t>change</w:t>
            </w:r>
            <w:r>
              <w:rPr>
                <w:color w:val="231F20"/>
                <w:spacing w:val="-1"/>
                <w:sz w:val="18"/>
              </w:rPr>
              <w:t xml:space="preserve"> </w:t>
            </w:r>
            <w:r>
              <w:rPr>
                <w:color w:val="231F20"/>
                <w:sz w:val="18"/>
              </w:rPr>
              <w:t>of</w:t>
            </w:r>
            <w:r>
              <w:rPr>
                <w:color w:val="231F20"/>
                <w:spacing w:val="-1"/>
                <w:sz w:val="18"/>
              </w:rPr>
              <w:t xml:space="preserve"> </w:t>
            </w:r>
            <w:r>
              <w:rPr>
                <w:color w:val="231F20"/>
                <w:sz w:val="18"/>
              </w:rPr>
              <w:t>position</w:t>
            </w:r>
            <w:r>
              <w:rPr>
                <w:color w:val="231F20"/>
                <w:spacing w:val="-1"/>
                <w:sz w:val="18"/>
              </w:rPr>
              <w:t xml:space="preserve"> </w:t>
            </w:r>
            <w:r>
              <w:rPr>
                <w:color w:val="231F20"/>
                <w:sz w:val="18"/>
              </w:rPr>
              <w:t>and</w:t>
            </w:r>
            <w:r>
              <w:rPr>
                <w:color w:val="231F20"/>
                <w:spacing w:val="-1"/>
                <w:sz w:val="18"/>
              </w:rPr>
              <w:t xml:space="preserve"> </w:t>
            </w:r>
            <w:r>
              <w:rPr>
                <w:color w:val="231F20"/>
                <w:sz w:val="18"/>
              </w:rPr>
              <w:t>no</w:t>
            </w:r>
            <w:r>
              <w:rPr>
                <w:color w:val="231F20"/>
                <w:spacing w:val="-1"/>
                <w:sz w:val="18"/>
              </w:rPr>
              <w:t xml:space="preserve"> </w:t>
            </w:r>
            <w:r>
              <w:rPr>
                <w:color w:val="231F20"/>
                <w:sz w:val="18"/>
              </w:rPr>
              <w:t>change</w:t>
            </w:r>
            <w:r>
              <w:rPr>
                <w:color w:val="231F20"/>
                <w:spacing w:val="-1"/>
                <w:sz w:val="18"/>
              </w:rPr>
              <w:t xml:space="preserve"> </w:t>
            </w:r>
            <w:r>
              <w:rPr>
                <w:color w:val="231F20"/>
                <w:sz w:val="18"/>
              </w:rPr>
              <w:t>of</w:t>
            </w:r>
            <w:r>
              <w:rPr>
                <w:color w:val="231F20"/>
                <w:spacing w:val="-1"/>
                <w:sz w:val="18"/>
              </w:rPr>
              <w:t xml:space="preserve"> </w:t>
            </w:r>
            <w:r>
              <w:rPr>
                <w:color w:val="231F20"/>
                <w:sz w:val="18"/>
              </w:rPr>
              <w:t>foot,</w:t>
            </w:r>
            <w:r>
              <w:rPr>
                <w:color w:val="231F20"/>
                <w:spacing w:val="-1"/>
                <w:sz w:val="18"/>
              </w:rPr>
              <w:t xml:space="preserve"> </w:t>
            </w:r>
            <w:r>
              <w:rPr>
                <w:color w:val="231F20"/>
                <w:sz w:val="18"/>
              </w:rPr>
              <w:t>minimum</w:t>
            </w:r>
            <w:r>
              <w:rPr>
                <w:color w:val="231F20"/>
                <w:spacing w:val="-1"/>
                <w:sz w:val="18"/>
              </w:rPr>
              <w:t xml:space="preserve"> </w:t>
            </w:r>
            <w:r>
              <w:rPr>
                <w:color w:val="231F20"/>
                <w:sz w:val="18"/>
              </w:rPr>
              <w:t>6</w:t>
            </w:r>
            <w:r>
              <w:rPr>
                <w:color w:val="231F20"/>
                <w:spacing w:val="-1"/>
                <w:sz w:val="18"/>
              </w:rPr>
              <w:t xml:space="preserve"> </w:t>
            </w:r>
            <w:r>
              <w:rPr>
                <w:color w:val="231F20"/>
                <w:sz w:val="18"/>
              </w:rPr>
              <w:t>revolutions</w:t>
            </w:r>
            <w:r>
              <w:rPr>
                <w:color w:val="231F20"/>
                <w:spacing w:val="-1"/>
                <w:sz w:val="18"/>
              </w:rPr>
              <w:t xml:space="preserve"> </w:t>
            </w:r>
            <w:r>
              <w:rPr>
                <w:color w:val="231F20"/>
                <w:spacing w:val="-2"/>
                <w:sz w:val="18"/>
              </w:rPr>
              <w:t>total</w:t>
            </w:r>
          </w:p>
          <w:p w14:paraId="0A7081D5" w14:textId="77777777" w:rsidR="005C02D1" w:rsidRDefault="005C02D1">
            <w:pPr>
              <w:pStyle w:val="TableParagraph"/>
              <w:numPr>
                <w:ilvl w:val="0"/>
                <w:numId w:val="92"/>
              </w:numPr>
              <w:tabs>
                <w:tab w:val="left" w:pos="319"/>
              </w:tabs>
              <w:spacing w:line="220" w:lineRule="exact"/>
              <w:ind w:hanging="241"/>
              <w:rPr>
                <w:sz w:val="18"/>
              </w:rPr>
            </w:pPr>
            <w:r>
              <w:rPr>
                <w:color w:val="231F20"/>
                <w:sz w:val="18"/>
              </w:rPr>
              <w:t>Choreographic</w:t>
            </w:r>
            <w:r>
              <w:rPr>
                <w:color w:val="231F20"/>
                <w:spacing w:val="-9"/>
                <w:sz w:val="18"/>
              </w:rPr>
              <w:t xml:space="preserve"> </w:t>
            </w:r>
            <w:r>
              <w:rPr>
                <w:color w:val="231F20"/>
                <w:sz w:val="18"/>
              </w:rPr>
              <w:t>step</w:t>
            </w:r>
            <w:r>
              <w:rPr>
                <w:color w:val="231F20"/>
                <w:spacing w:val="-6"/>
                <w:sz w:val="18"/>
              </w:rPr>
              <w:t xml:space="preserve"> </w:t>
            </w:r>
            <w:r>
              <w:rPr>
                <w:color w:val="231F20"/>
                <w:spacing w:val="-2"/>
                <w:sz w:val="18"/>
              </w:rPr>
              <w:t>sequence</w:t>
            </w:r>
          </w:p>
        </w:tc>
      </w:tr>
      <w:tr w:rsidR="005C02D1" w14:paraId="36CDC11A" w14:textId="77777777" w:rsidTr="00DC4F29">
        <w:trPr>
          <w:trHeight w:val="941"/>
        </w:trPr>
        <w:tc>
          <w:tcPr>
            <w:tcW w:w="1313" w:type="dxa"/>
            <w:shd w:val="clear" w:color="auto" w:fill="FFFFFF"/>
          </w:tcPr>
          <w:p w14:paraId="1CED3544" w14:textId="77777777" w:rsidR="005C02D1" w:rsidRDefault="005C02D1" w:rsidP="00DC4F29">
            <w:pPr>
              <w:pStyle w:val="TableParagraph"/>
              <w:spacing w:before="10"/>
              <w:ind w:left="0"/>
              <w:rPr>
                <w:sz w:val="30"/>
              </w:rPr>
            </w:pPr>
          </w:p>
          <w:p w14:paraId="53212255" w14:textId="77777777" w:rsidR="005C02D1" w:rsidRDefault="005C02D1" w:rsidP="00DC4F29">
            <w:pPr>
              <w:pStyle w:val="TableParagraph"/>
              <w:rPr>
                <w:rFonts w:ascii="GothamNarrow-Bold"/>
                <w:sz w:val="18"/>
              </w:rPr>
            </w:pPr>
            <w:r>
              <w:rPr>
                <w:rFonts w:ascii="GothamNarrow-Bold"/>
                <w:color w:val="231F20"/>
                <w:spacing w:val="-2"/>
                <w:sz w:val="18"/>
              </w:rPr>
              <w:t>PRELIMINARY</w:t>
            </w:r>
          </w:p>
        </w:tc>
        <w:tc>
          <w:tcPr>
            <w:tcW w:w="908" w:type="dxa"/>
            <w:shd w:val="clear" w:color="auto" w:fill="FFFFFF"/>
          </w:tcPr>
          <w:p w14:paraId="392EEC4C" w14:textId="77777777" w:rsidR="005C02D1" w:rsidRDefault="005C02D1" w:rsidP="00DC4F29">
            <w:pPr>
              <w:pStyle w:val="TableParagraph"/>
              <w:spacing w:before="10"/>
              <w:ind w:left="0"/>
              <w:rPr>
                <w:sz w:val="30"/>
              </w:rPr>
            </w:pPr>
          </w:p>
          <w:p w14:paraId="582BFC25" w14:textId="77777777" w:rsidR="005C02D1" w:rsidRDefault="005C02D1" w:rsidP="00DC4F29">
            <w:pPr>
              <w:pStyle w:val="TableParagraph"/>
              <w:ind w:left="79"/>
              <w:rPr>
                <w:rFonts w:ascii="GothamNarrow-Bold"/>
                <w:sz w:val="18"/>
              </w:rPr>
            </w:pPr>
            <w:r>
              <w:rPr>
                <w:rFonts w:ascii="GothamNarrow-Bold"/>
                <w:color w:val="231F20"/>
                <w:sz w:val="18"/>
              </w:rPr>
              <w:t>1:15</w:t>
            </w:r>
            <w:r>
              <w:rPr>
                <w:rFonts w:ascii="GothamNarrow-Bold"/>
                <w:color w:val="231F20"/>
                <w:spacing w:val="-1"/>
                <w:sz w:val="18"/>
              </w:rPr>
              <w:t xml:space="preserve"> </w:t>
            </w:r>
            <w:r>
              <w:rPr>
                <w:rFonts w:ascii="GothamNarrow-Bold"/>
                <w:color w:val="231F20"/>
                <w:spacing w:val="-5"/>
                <w:sz w:val="18"/>
              </w:rPr>
              <w:t>max</w:t>
            </w:r>
          </w:p>
        </w:tc>
        <w:tc>
          <w:tcPr>
            <w:tcW w:w="7491" w:type="dxa"/>
            <w:shd w:val="clear" w:color="auto" w:fill="FFFFFF"/>
          </w:tcPr>
          <w:p w14:paraId="2A74FDCC" w14:textId="77777777" w:rsidR="005C02D1" w:rsidRDefault="005C02D1">
            <w:pPr>
              <w:pStyle w:val="TableParagraph"/>
              <w:numPr>
                <w:ilvl w:val="0"/>
                <w:numId w:val="91"/>
              </w:numPr>
              <w:tabs>
                <w:tab w:val="left" w:pos="319"/>
              </w:tabs>
              <w:spacing w:before="38" w:line="220" w:lineRule="exact"/>
              <w:ind w:hanging="241"/>
              <w:rPr>
                <w:sz w:val="18"/>
              </w:rPr>
            </w:pPr>
            <w:r>
              <w:rPr>
                <w:color w:val="231F20"/>
                <w:sz w:val="18"/>
              </w:rPr>
              <w:t>Axel</w:t>
            </w:r>
            <w:r>
              <w:rPr>
                <w:color w:val="231F20"/>
                <w:spacing w:val="-7"/>
                <w:sz w:val="18"/>
              </w:rPr>
              <w:t xml:space="preserve"> </w:t>
            </w:r>
            <w:r>
              <w:rPr>
                <w:color w:val="231F20"/>
                <w:spacing w:val="-4"/>
                <w:sz w:val="18"/>
              </w:rPr>
              <w:t>jump</w:t>
            </w:r>
          </w:p>
          <w:p w14:paraId="6539333B" w14:textId="77777777" w:rsidR="005C02D1" w:rsidRDefault="005C02D1">
            <w:pPr>
              <w:pStyle w:val="TableParagraph"/>
              <w:numPr>
                <w:ilvl w:val="0"/>
                <w:numId w:val="91"/>
              </w:numPr>
              <w:tabs>
                <w:tab w:val="left" w:pos="319"/>
              </w:tabs>
              <w:spacing w:line="216" w:lineRule="exact"/>
              <w:ind w:hanging="241"/>
              <w:rPr>
                <w:sz w:val="18"/>
              </w:rPr>
            </w:pPr>
            <w:r>
              <w:rPr>
                <w:color w:val="231F20"/>
                <w:sz w:val="18"/>
              </w:rPr>
              <w:t>Single</w:t>
            </w:r>
            <w:r>
              <w:rPr>
                <w:color w:val="231F20"/>
                <w:spacing w:val="-4"/>
                <w:sz w:val="18"/>
              </w:rPr>
              <w:t xml:space="preserve"> </w:t>
            </w:r>
            <w:r>
              <w:rPr>
                <w:color w:val="231F20"/>
                <w:sz w:val="18"/>
              </w:rPr>
              <w:t>jump-single</w:t>
            </w:r>
            <w:r>
              <w:rPr>
                <w:color w:val="231F20"/>
                <w:spacing w:val="-2"/>
                <w:sz w:val="18"/>
              </w:rPr>
              <w:t xml:space="preserve"> </w:t>
            </w:r>
            <w:r>
              <w:rPr>
                <w:color w:val="231F20"/>
                <w:sz w:val="18"/>
              </w:rPr>
              <w:t>jump</w:t>
            </w:r>
            <w:r>
              <w:rPr>
                <w:color w:val="231F20"/>
                <w:spacing w:val="-2"/>
                <w:sz w:val="18"/>
              </w:rPr>
              <w:t xml:space="preserve"> </w:t>
            </w:r>
            <w:r>
              <w:rPr>
                <w:color w:val="231F20"/>
                <w:sz w:val="18"/>
              </w:rPr>
              <w:t>(may</w:t>
            </w:r>
            <w:r>
              <w:rPr>
                <w:color w:val="231F20"/>
                <w:spacing w:val="-1"/>
                <w:sz w:val="18"/>
              </w:rPr>
              <w:t xml:space="preserve"> </w:t>
            </w:r>
            <w:r>
              <w:rPr>
                <w:rFonts w:ascii="GothamNarrow-Bold" w:hAnsi="GothamNarrow-Bold"/>
                <w:color w:val="231F20"/>
                <w:sz w:val="18"/>
                <w:u w:val="single" w:color="231F20"/>
              </w:rPr>
              <w:t>not</w:t>
            </w:r>
            <w:r>
              <w:rPr>
                <w:rFonts w:ascii="GothamNarrow-Bold" w:hAnsi="GothamNarrow-Bold"/>
                <w:color w:val="231F20"/>
                <w:spacing w:val="-1"/>
                <w:sz w:val="18"/>
              </w:rPr>
              <w:t xml:space="preserve"> </w:t>
            </w:r>
            <w:r>
              <w:rPr>
                <w:color w:val="231F20"/>
                <w:sz w:val="18"/>
              </w:rPr>
              <w:t>include</w:t>
            </w:r>
            <w:r>
              <w:rPr>
                <w:color w:val="231F20"/>
                <w:spacing w:val="-2"/>
                <w:sz w:val="18"/>
              </w:rPr>
              <w:t xml:space="preserve"> </w:t>
            </w:r>
            <w:r>
              <w:rPr>
                <w:color w:val="231F20"/>
                <w:sz w:val="18"/>
              </w:rPr>
              <w:t>Axel)</w:t>
            </w:r>
            <w:r>
              <w:rPr>
                <w:color w:val="231F20"/>
                <w:spacing w:val="-1"/>
                <w:sz w:val="18"/>
              </w:rPr>
              <w:t xml:space="preserve"> </w:t>
            </w:r>
            <w:r>
              <w:rPr>
                <w:color w:val="231F20"/>
                <w:spacing w:val="-2"/>
                <w:sz w:val="18"/>
              </w:rPr>
              <w:t>combination</w:t>
            </w:r>
          </w:p>
          <w:p w14:paraId="5E6F3A25" w14:textId="77777777" w:rsidR="005C02D1" w:rsidRDefault="005C02D1">
            <w:pPr>
              <w:pStyle w:val="TableParagraph"/>
              <w:numPr>
                <w:ilvl w:val="0"/>
                <w:numId w:val="91"/>
              </w:numPr>
              <w:tabs>
                <w:tab w:val="left" w:pos="319"/>
              </w:tabs>
              <w:spacing w:line="216" w:lineRule="exact"/>
              <w:ind w:hanging="241"/>
              <w:rPr>
                <w:sz w:val="18"/>
              </w:rPr>
            </w:pPr>
            <w:r>
              <w:rPr>
                <w:color w:val="231F20"/>
                <w:sz w:val="18"/>
              </w:rPr>
              <w:t>Spin</w:t>
            </w:r>
            <w:r>
              <w:rPr>
                <w:color w:val="231F20"/>
                <w:spacing w:val="-4"/>
                <w:sz w:val="18"/>
              </w:rPr>
              <w:t xml:space="preserve"> </w:t>
            </w:r>
            <w:r>
              <w:rPr>
                <w:color w:val="231F20"/>
                <w:sz w:val="18"/>
              </w:rPr>
              <w:t>combination</w:t>
            </w:r>
            <w:r>
              <w:rPr>
                <w:color w:val="231F20"/>
                <w:spacing w:val="-2"/>
                <w:sz w:val="18"/>
              </w:rPr>
              <w:t xml:space="preserve"> </w:t>
            </w:r>
            <w:r>
              <w:rPr>
                <w:color w:val="231F20"/>
                <w:sz w:val="18"/>
              </w:rPr>
              <w:t>with</w:t>
            </w:r>
            <w:r>
              <w:rPr>
                <w:color w:val="231F20"/>
                <w:spacing w:val="-1"/>
                <w:sz w:val="18"/>
              </w:rPr>
              <w:t xml:space="preserve"> </w:t>
            </w:r>
            <w:r>
              <w:rPr>
                <w:color w:val="231F20"/>
                <w:sz w:val="18"/>
              </w:rPr>
              <w:t>one</w:t>
            </w:r>
            <w:r>
              <w:rPr>
                <w:color w:val="231F20"/>
                <w:spacing w:val="-2"/>
                <w:sz w:val="18"/>
              </w:rPr>
              <w:t xml:space="preserve"> </w:t>
            </w:r>
            <w:r>
              <w:rPr>
                <w:color w:val="231F20"/>
                <w:sz w:val="18"/>
              </w:rPr>
              <w:t>change</w:t>
            </w:r>
            <w:r>
              <w:rPr>
                <w:color w:val="231F20"/>
                <w:spacing w:val="-1"/>
                <w:sz w:val="18"/>
              </w:rPr>
              <w:t xml:space="preserve"> </w:t>
            </w:r>
            <w:r>
              <w:rPr>
                <w:color w:val="231F20"/>
                <w:sz w:val="18"/>
              </w:rPr>
              <w:t>of</w:t>
            </w:r>
            <w:r>
              <w:rPr>
                <w:color w:val="231F20"/>
                <w:spacing w:val="-2"/>
                <w:sz w:val="18"/>
              </w:rPr>
              <w:t xml:space="preserve"> </w:t>
            </w:r>
            <w:r>
              <w:rPr>
                <w:color w:val="231F20"/>
                <w:sz w:val="18"/>
              </w:rPr>
              <w:t>foot,</w:t>
            </w:r>
            <w:r>
              <w:rPr>
                <w:color w:val="231F20"/>
                <w:spacing w:val="-2"/>
                <w:sz w:val="18"/>
              </w:rPr>
              <w:t xml:space="preserve"> </w:t>
            </w:r>
            <w:r>
              <w:rPr>
                <w:color w:val="231F20"/>
                <w:sz w:val="18"/>
              </w:rPr>
              <w:t>minimum</w:t>
            </w:r>
            <w:r>
              <w:rPr>
                <w:color w:val="231F20"/>
                <w:spacing w:val="-1"/>
                <w:sz w:val="18"/>
              </w:rPr>
              <w:t xml:space="preserve"> </w:t>
            </w:r>
            <w:r>
              <w:rPr>
                <w:color w:val="231F20"/>
                <w:sz w:val="18"/>
              </w:rPr>
              <w:t>3</w:t>
            </w:r>
            <w:r>
              <w:rPr>
                <w:color w:val="231F20"/>
                <w:spacing w:val="-2"/>
                <w:sz w:val="18"/>
              </w:rPr>
              <w:t xml:space="preserve"> </w:t>
            </w:r>
            <w:r>
              <w:rPr>
                <w:color w:val="231F20"/>
                <w:sz w:val="18"/>
              </w:rPr>
              <w:t>revolutions</w:t>
            </w:r>
            <w:r>
              <w:rPr>
                <w:color w:val="231F20"/>
                <w:spacing w:val="-1"/>
                <w:sz w:val="18"/>
              </w:rPr>
              <w:t xml:space="preserve"> </w:t>
            </w:r>
            <w:r>
              <w:rPr>
                <w:color w:val="231F20"/>
                <w:sz w:val="18"/>
              </w:rPr>
              <w:t>on</w:t>
            </w:r>
            <w:r>
              <w:rPr>
                <w:color w:val="231F20"/>
                <w:spacing w:val="-2"/>
                <w:sz w:val="18"/>
              </w:rPr>
              <w:t xml:space="preserve"> </w:t>
            </w:r>
            <w:r>
              <w:rPr>
                <w:color w:val="231F20"/>
                <w:sz w:val="18"/>
              </w:rPr>
              <w:t>each</w:t>
            </w:r>
            <w:r>
              <w:rPr>
                <w:color w:val="231F20"/>
                <w:spacing w:val="-1"/>
                <w:sz w:val="18"/>
              </w:rPr>
              <w:t xml:space="preserve"> </w:t>
            </w:r>
            <w:r>
              <w:rPr>
                <w:color w:val="231F20"/>
                <w:spacing w:val="-4"/>
                <w:sz w:val="18"/>
              </w:rPr>
              <w:t>foot</w:t>
            </w:r>
          </w:p>
          <w:p w14:paraId="6C1683DE" w14:textId="77777777" w:rsidR="005C02D1" w:rsidRDefault="005C02D1">
            <w:pPr>
              <w:pStyle w:val="TableParagraph"/>
              <w:numPr>
                <w:ilvl w:val="0"/>
                <w:numId w:val="91"/>
              </w:numPr>
              <w:tabs>
                <w:tab w:val="left" w:pos="319"/>
              </w:tabs>
              <w:spacing w:line="220" w:lineRule="exact"/>
              <w:ind w:hanging="241"/>
              <w:rPr>
                <w:sz w:val="18"/>
              </w:rPr>
            </w:pPr>
            <w:r>
              <w:rPr>
                <w:color w:val="231F20"/>
                <w:sz w:val="18"/>
              </w:rPr>
              <w:t>Choreographic</w:t>
            </w:r>
            <w:r>
              <w:rPr>
                <w:color w:val="231F20"/>
                <w:spacing w:val="-9"/>
                <w:sz w:val="18"/>
              </w:rPr>
              <w:t xml:space="preserve"> </w:t>
            </w:r>
            <w:r>
              <w:rPr>
                <w:color w:val="231F20"/>
                <w:sz w:val="18"/>
              </w:rPr>
              <w:t>step</w:t>
            </w:r>
            <w:r>
              <w:rPr>
                <w:color w:val="231F20"/>
                <w:spacing w:val="-6"/>
                <w:sz w:val="18"/>
              </w:rPr>
              <w:t xml:space="preserve"> </w:t>
            </w:r>
            <w:r>
              <w:rPr>
                <w:color w:val="231F20"/>
                <w:spacing w:val="-2"/>
                <w:sz w:val="18"/>
              </w:rPr>
              <w:t>sequence</w:t>
            </w:r>
          </w:p>
        </w:tc>
      </w:tr>
    </w:tbl>
    <w:p w14:paraId="0E75DA31" w14:textId="77777777" w:rsidR="005C02D1" w:rsidRDefault="005C02D1" w:rsidP="005C02D1">
      <w:pPr>
        <w:pStyle w:val="BodyText"/>
        <w:spacing w:before="3"/>
      </w:pPr>
    </w:p>
    <w:p w14:paraId="5A4031D0" w14:textId="77777777" w:rsidR="005C02D1" w:rsidRDefault="005C02D1" w:rsidP="005C02D1">
      <w:pPr>
        <w:pStyle w:val="BodyText"/>
        <w:ind w:left="105"/>
        <w:rPr>
          <w:rFonts w:ascii="GothamNarrow-Medium" w:hAnsi="GothamNarrow-Medium"/>
        </w:rPr>
      </w:pPr>
      <w:r>
        <w:rPr>
          <w:rFonts w:ascii="Gotham Narrow" w:hAnsi="Gotham Narrow"/>
          <w:color w:val="243D84"/>
        </w:rPr>
        <w:t>10</w:t>
      </w:r>
      <w:r>
        <w:rPr>
          <w:rFonts w:ascii="Gotham Narrow" w:hAnsi="Gotham Narrow"/>
          <w:color w:val="243D84"/>
          <w:spacing w:val="-2"/>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1"/>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1"/>
        </w:rPr>
        <w:t xml:space="preserve"> </w:t>
      </w:r>
      <w:r>
        <w:rPr>
          <w:rFonts w:ascii="GothamNarrow-Medium" w:hAnsi="GothamNarrow-Medium"/>
          <w:color w:val="243D84"/>
          <w:spacing w:val="-4"/>
        </w:rPr>
        <w:t>2023</w:t>
      </w:r>
    </w:p>
    <w:p w14:paraId="6BC3D240" w14:textId="77777777" w:rsidR="005C02D1" w:rsidRDefault="005C02D1" w:rsidP="005C02D1">
      <w:pPr>
        <w:rPr>
          <w:rFonts w:ascii="GothamNarrow-Medium" w:hAnsi="GothamNarrow-Medium"/>
        </w:rPr>
        <w:sectPr w:rsidR="005C02D1">
          <w:pgSz w:w="12240" w:h="15840"/>
          <w:pgMar w:top="920" w:right="240" w:bottom="0" w:left="260" w:header="720" w:footer="720" w:gutter="0"/>
          <w:cols w:space="720"/>
        </w:sectPr>
      </w:pPr>
    </w:p>
    <w:p w14:paraId="5265CB59" w14:textId="77777777" w:rsidR="005C02D1" w:rsidRDefault="005C02D1" w:rsidP="005C02D1">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637760" behindDoc="1" locked="0" layoutInCell="1" allowOverlap="1" wp14:anchorId="2DCE6484" wp14:editId="61F2EC0D">
                <wp:simplePos x="0" y="0"/>
                <wp:positionH relativeFrom="page">
                  <wp:posOffset>1102995</wp:posOffset>
                </wp:positionH>
                <wp:positionV relativeFrom="page">
                  <wp:posOffset>0</wp:posOffset>
                </wp:positionV>
                <wp:extent cx="6670040" cy="10058400"/>
                <wp:effectExtent l="0" t="0" r="0" b="0"/>
                <wp:wrapNone/>
                <wp:docPr id="286" name="docshapegroup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287" name="docshape15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docshape152"/>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docshape153"/>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docshape1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docshape155"/>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67A90" id="docshapegroup150" o:spid="_x0000_s1026" style="position:absolute;margin-left:86.85pt;margin-top:0;width:525.2pt;height:11in;z-index:-251643904;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">
                <v:shape id="docshape151"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">
                  <v:imagedata r:id="rId19" o:title=""/>
                </v:shape>
                <v:shape id="docshape152"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" path="m7433,l615,,,582r7433,l7433,xe" fillcolor="#243d84" stroked="f">
                  <v:path arrowok="t" o:connecttype="custom" o:connectlocs="7433,790;615,790;0,1372;7433,1372;7433,790" o:connectangles="0,0,0,0,0"/>
                </v:shape>
                <v:shape id="docshape153"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" path="m4388,l1321,,,1251r4388,l4388,xe" stroked="f">
                  <v:path arrowok="t" o:connecttype="custom" o:connectlocs="4388,475;1321,475;0,1726;4388,1726;4388,475" o:connectangles="0,0,0,0,0"/>
                </v:shape>
                <v:shape id="docshape154"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">
                  <v:imagedata r:id="rId20" o:title=""/>
                </v:shape>
                <v:shape id="docshape155"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2636F6F7" w14:textId="77777777" w:rsidR="005C02D1" w:rsidRDefault="005C02D1" w:rsidP="005C02D1">
      <w:pPr>
        <w:pStyle w:val="BodyText"/>
        <w:rPr>
          <w:rFonts w:ascii="Kroppen Round"/>
          <w:b w:val="0"/>
          <w:sz w:val="20"/>
        </w:rPr>
      </w:pPr>
    </w:p>
    <w:p w14:paraId="25AD2F35" w14:textId="77777777" w:rsidR="005C02D1" w:rsidRDefault="005C02D1" w:rsidP="005C02D1">
      <w:pPr>
        <w:pStyle w:val="BodyText"/>
        <w:rPr>
          <w:rFonts w:ascii="Kroppen Round"/>
          <w:b w:val="0"/>
          <w:sz w:val="20"/>
        </w:rPr>
      </w:pPr>
    </w:p>
    <w:p w14:paraId="7FF8D70C" w14:textId="77777777" w:rsidR="005C02D1" w:rsidRDefault="005C02D1" w:rsidP="005C02D1">
      <w:pPr>
        <w:pStyle w:val="BodyText"/>
        <w:rPr>
          <w:rFonts w:ascii="Kroppen Round"/>
          <w:b w:val="0"/>
          <w:sz w:val="20"/>
        </w:rPr>
      </w:pPr>
    </w:p>
    <w:p w14:paraId="085EDC8D" w14:textId="77777777" w:rsidR="005C02D1" w:rsidRDefault="005C02D1" w:rsidP="005C02D1">
      <w:pPr>
        <w:pStyle w:val="BodyText"/>
        <w:spacing w:before="8"/>
        <w:rPr>
          <w:rFonts w:ascii="Kroppen Round"/>
          <w:b w:val="0"/>
          <w:sz w:val="15"/>
        </w:rPr>
      </w:pPr>
    </w:p>
    <w:p w14:paraId="3A3FC3FF" w14:textId="77777777" w:rsidR="005C02D1" w:rsidRDefault="005C02D1" w:rsidP="005C02D1">
      <w:pPr>
        <w:pStyle w:val="Heading1"/>
      </w:pPr>
      <w:r>
        <w:rPr>
          <w:color w:val="BE1E2D"/>
        </w:rPr>
        <w:t>Excel</w:t>
      </w:r>
      <w:r>
        <w:rPr>
          <w:color w:val="BE1E2D"/>
          <w:spacing w:val="-11"/>
        </w:rPr>
        <w:t xml:space="preserve"> </w:t>
      </w:r>
      <w:r>
        <w:rPr>
          <w:color w:val="BE1E2D"/>
        </w:rPr>
        <w:t>Free</w:t>
      </w:r>
      <w:r>
        <w:rPr>
          <w:color w:val="BE1E2D"/>
          <w:spacing w:val="-11"/>
        </w:rPr>
        <w:t xml:space="preserve"> </w:t>
      </w:r>
      <w:r>
        <w:rPr>
          <w:color w:val="BE1E2D"/>
          <w:spacing w:val="-2"/>
        </w:rPr>
        <w:t>Skate</w:t>
      </w:r>
    </w:p>
    <w:p w14:paraId="3B4EDF02" w14:textId="77777777" w:rsidR="005C02D1" w:rsidRDefault="005C02D1" w:rsidP="005C02D1">
      <w:pPr>
        <w:spacing w:before="199"/>
        <w:ind w:left="1000"/>
        <w:rPr>
          <w:rFonts w:ascii="GothamNarrow-BoldItalic"/>
          <w:i/>
          <w:sz w:val="18"/>
        </w:rPr>
      </w:pPr>
      <w:r>
        <w:rPr>
          <w:rFonts w:ascii="GothamNarrow-BoldItalic"/>
          <w:i/>
          <w:color w:val="243D84"/>
          <w:sz w:val="18"/>
        </w:rPr>
        <w:t>GENERAL</w:t>
      </w:r>
      <w:r>
        <w:rPr>
          <w:rFonts w:ascii="GothamNarrow-BoldItalic"/>
          <w:i/>
          <w:color w:val="243D84"/>
          <w:spacing w:val="-1"/>
          <w:sz w:val="18"/>
        </w:rPr>
        <w:t xml:space="preserve"> </w:t>
      </w:r>
      <w:r>
        <w:rPr>
          <w:rFonts w:ascii="GothamNarrow-BoldItalic"/>
          <w:i/>
          <w:color w:val="243D84"/>
          <w:sz w:val="18"/>
        </w:rPr>
        <w:t>EVENT</w:t>
      </w:r>
      <w:r>
        <w:rPr>
          <w:rFonts w:ascii="GothamNarrow-BoldItalic"/>
          <w:i/>
          <w:color w:val="243D84"/>
          <w:spacing w:val="-1"/>
          <w:sz w:val="18"/>
        </w:rPr>
        <w:t xml:space="preserve"> </w:t>
      </w:r>
      <w:r>
        <w:rPr>
          <w:rFonts w:ascii="GothamNarrow-BoldItalic"/>
          <w:i/>
          <w:color w:val="243D84"/>
          <w:spacing w:val="-2"/>
          <w:sz w:val="18"/>
        </w:rPr>
        <w:t>PARAMETERS:</w:t>
      </w:r>
    </w:p>
    <w:p w14:paraId="5BCE339B" w14:textId="77777777" w:rsidR="005C02D1" w:rsidRDefault="005C02D1">
      <w:pPr>
        <w:pStyle w:val="ListParagraph"/>
        <w:widowControl w:val="0"/>
        <w:numPr>
          <w:ilvl w:val="0"/>
          <w:numId w:val="11"/>
        </w:numPr>
        <w:tabs>
          <w:tab w:val="left" w:pos="1240"/>
        </w:tabs>
        <w:autoSpaceDE w:val="0"/>
        <w:autoSpaceDN w:val="0"/>
        <w:spacing w:before="90" w:after="0" w:line="240" w:lineRule="auto"/>
        <w:ind w:left="1239"/>
        <w:contextualSpacing w:val="0"/>
        <w:rPr>
          <w:sz w:val="18"/>
        </w:rPr>
      </w:pPr>
      <w:r>
        <w:rPr>
          <w:color w:val="0A1637"/>
          <w:sz w:val="18"/>
        </w:rPr>
        <w:t>Skaters</w:t>
      </w:r>
      <w:r>
        <w:rPr>
          <w:color w:val="0A1637"/>
          <w:spacing w:val="-7"/>
          <w:sz w:val="18"/>
        </w:rPr>
        <w:t xml:space="preserve"> </w:t>
      </w:r>
      <w:r>
        <w:rPr>
          <w:color w:val="0A1637"/>
          <w:sz w:val="18"/>
        </w:rPr>
        <w:t>may</w:t>
      </w:r>
      <w:r>
        <w:rPr>
          <w:color w:val="0A1637"/>
          <w:spacing w:val="-4"/>
          <w:sz w:val="18"/>
        </w:rPr>
        <w:t xml:space="preserve"> </w:t>
      </w:r>
      <w:r>
        <w:rPr>
          <w:color w:val="0A1637"/>
          <w:sz w:val="18"/>
          <w:u w:val="single" w:color="0A1637"/>
        </w:rPr>
        <w:t>not</w:t>
      </w:r>
      <w:r>
        <w:rPr>
          <w:color w:val="0A1637"/>
          <w:spacing w:val="-4"/>
          <w:sz w:val="18"/>
        </w:rPr>
        <w:t xml:space="preserve"> </w:t>
      </w:r>
      <w:r>
        <w:rPr>
          <w:color w:val="0A1637"/>
          <w:sz w:val="18"/>
        </w:rPr>
        <w:t>enter</w:t>
      </w:r>
      <w:r>
        <w:rPr>
          <w:color w:val="0A1637"/>
          <w:spacing w:val="-4"/>
          <w:sz w:val="18"/>
        </w:rPr>
        <w:t xml:space="preserve"> </w:t>
      </w:r>
      <w:r>
        <w:rPr>
          <w:color w:val="0A1637"/>
          <w:sz w:val="18"/>
        </w:rPr>
        <w:t>both</w:t>
      </w:r>
      <w:r>
        <w:rPr>
          <w:color w:val="0A1637"/>
          <w:spacing w:val="-4"/>
          <w:sz w:val="18"/>
        </w:rPr>
        <w:t xml:space="preserve"> </w:t>
      </w:r>
      <w:r>
        <w:rPr>
          <w:color w:val="0A1637"/>
          <w:sz w:val="18"/>
        </w:rPr>
        <w:t>a</w:t>
      </w:r>
      <w:r>
        <w:rPr>
          <w:color w:val="0A1637"/>
          <w:spacing w:val="-4"/>
          <w:sz w:val="18"/>
        </w:rPr>
        <w:t xml:space="preserve"> </w:t>
      </w:r>
      <w:r>
        <w:rPr>
          <w:color w:val="0A1637"/>
          <w:sz w:val="18"/>
        </w:rPr>
        <w:t>well-balanced</w:t>
      </w:r>
      <w:r>
        <w:rPr>
          <w:color w:val="0A1637"/>
          <w:spacing w:val="-4"/>
          <w:sz w:val="18"/>
        </w:rPr>
        <w:t xml:space="preserve"> </w:t>
      </w:r>
      <w:r>
        <w:rPr>
          <w:color w:val="0A1637"/>
          <w:sz w:val="18"/>
        </w:rPr>
        <w:t>free</w:t>
      </w:r>
      <w:r>
        <w:rPr>
          <w:color w:val="0A1637"/>
          <w:spacing w:val="-4"/>
          <w:sz w:val="18"/>
        </w:rPr>
        <w:t xml:space="preserve"> </w:t>
      </w:r>
      <w:r>
        <w:rPr>
          <w:color w:val="0A1637"/>
          <w:sz w:val="18"/>
        </w:rPr>
        <w:t>skate</w:t>
      </w:r>
      <w:r>
        <w:rPr>
          <w:color w:val="0A1637"/>
          <w:spacing w:val="-4"/>
          <w:sz w:val="18"/>
        </w:rPr>
        <w:t xml:space="preserve"> </w:t>
      </w:r>
      <w:r>
        <w:rPr>
          <w:color w:val="0A1637"/>
          <w:sz w:val="18"/>
        </w:rPr>
        <w:t>event</w:t>
      </w:r>
      <w:r>
        <w:rPr>
          <w:color w:val="0A1637"/>
          <w:spacing w:val="-5"/>
          <w:sz w:val="18"/>
        </w:rPr>
        <w:t xml:space="preserve"> </w:t>
      </w:r>
      <w:r>
        <w:rPr>
          <w:color w:val="0A1637"/>
          <w:sz w:val="18"/>
        </w:rPr>
        <w:t>and</w:t>
      </w:r>
      <w:r>
        <w:rPr>
          <w:color w:val="0A1637"/>
          <w:spacing w:val="-4"/>
          <w:sz w:val="18"/>
        </w:rPr>
        <w:t xml:space="preserve"> </w:t>
      </w:r>
      <w:r>
        <w:rPr>
          <w:color w:val="0A1637"/>
          <w:sz w:val="18"/>
        </w:rPr>
        <w:t>an</w:t>
      </w:r>
      <w:r>
        <w:rPr>
          <w:color w:val="0A1637"/>
          <w:spacing w:val="-4"/>
          <w:sz w:val="18"/>
        </w:rPr>
        <w:t xml:space="preserve"> </w:t>
      </w:r>
      <w:r>
        <w:rPr>
          <w:color w:val="0A1637"/>
          <w:sz w:val="18"/>
        </w:rPr>
        <w:t>excel</w:t>
      </w:r>
      <w:r>
        <w:rPr>
          <w:color w:val="0A1637"/>
          <w:spacing w:val="-4"/>
          <w:sz w:val="18"/>
        </w:rPr>
        <w:t xml:space="preserve"> </w:t>
      </w:r>
      <w:r>
        <w:rPr>
          <w:color w:val="0A1637"/>
          <w:sz w:val="18"/>
        </w:rPr>
        <w:t>free</w:t>
      </w:r>
      <w:r>
        <w:rPr>
          <w:color w:val="0A1637"/>
          <w:spacing w:val="-4"/>
          <w:sz w:val="18"/>
        </w:rPr>
        <w:t xml:space="preserve"> </w:t>
      </w:r>
      <w:r>
        <w:rPr>
          <w:color w:val="0A1637"/>
          <w:sz w:val="18"/>
        </w:rPr>
        <w:t>skate</w:t>
      </w:r>
      <w:r>
        <w:rPr>
          <w:color w:val="0A1637"/>
          <w:spacing w:val="-4"/>
          <w:sz w:val="18"/>
        </w:rPr>
        <w:t xml:space="preserve"> </w:t>
      </w:r>
      <w:r>
        <w:rPr>
          <w:color w:val="0A1637"/>
          <w:sz w:val="18"/>
        </w:rPr>
        <w:t>event</w:t>
      </w:r>
      <w:r>
        <w:rPr>
          <w:color w:val="0A1637"/>
          <w:spacing w:val="-4"/>
          <w:sz w:val="18"/>
        </w:rPr>
        <w:t xml:space="preserve"> </w:t>
      </w:r>
      <w:r>
        <w:rPr>
          <w:color w:val="0A1637"/>
          <w:sz w:val="18"/>
        </w:rPr>
        <w:t>at</w:t>
      </w:r>
      <w:r>
        <w:rPr>
          <w:color w:val="0A1637"/>
          <w:spacing w:val="-4"/>
          <w:sz w:val="18"/>
        </w:rPr>
        <w:t xml:space="preserve"> </w:t>
      </w:r>
      <w:r>
        <w:rPr>
          <w:color w:val="0A1637"/>
          <w:sz w:val="18"/>
        </w:rPr>
        <w:t>the</w:t>
      </w:r>
      <w:r>
        <w:rPr>
          <w:color w:val="0A1637"/>
          <w:spacing w:val="-4"/>
          <w:sz w:val="18"/>
        </w:rPr>
        <w:t xml:space="preserve"> </w:t>
      </w:r>
      <w:r>
        <w:rPr>
          <w:color w:val="0A1637"/>
          <w:sz w:val="18"/>
        </w:rPr>
        <w:t>same</w:t>
      </w:r>
      <w:r>
        <w:rPr>
          <w:color w:val="0A1637"/>
          <w:spacing w:val="-4"/>
          <w:sz w:val="18"/>
        </w:rPr>
        <w:t xml:space="preserve"> </w:t>
      </w:r>
      <w:r>
        <w:rPr>
          <w:color w:val="0A1637"/>
          <w:spacing w:val="-2"/>
          <w:sz w:val="18"/>
        </w:rPr>
        <w:t>competition</w:t>
      </w:r>
    </w:p>
    <w:p w14:paraId="109EA005" w14:textId="77777777" w:rsidR="005C02D1" w:rsidRDefault="005C02D1">
      <w:pPr>
        <w:pStyle w:val="ListParagraph"/>
        <w:widowControl w:val="0"/>
        <w:numPr>
          <w:ilvl w:val="0"/>
          <w:numId w:val="11"/>
        </w:numPr>
        <w:tabs>
          <w:tab w:val="left" w:pos="1240"/>
        </w:tabs>
        <w:autoSpaceDE w:val="0"/>
        <w:autoSpaceDN w:val="0"/>
        <w:spacing w:before="90" w:after="0" w:line="240" w:lineRule="auto"/>
        <w:ind w:left="1239"/>
        <w:contextualSpacing w:val="0"/>
        <w:rPr>
          <w:sz w:val="18"/>
        </w:rPr>
      </w:pPr>
      <w:r>
        <w:rPr>
          <w:color w:val="0A1637"/>
          <w:sz w:val="18"/>
        </w:rPr>
        <w:t>Skaters</w:t>
      </w:r>
      <w:r>
        <w:rPr>
          <w:color w:val="0A1637"/>
          <w:spacing w:val="-2"/>
          <w:sz w:val="18"/>
        </w:rPr>
        <w:t xml:space="preserve"> </w:t>
      </w:r>
      <w:r>
        <w:rPr>
          <w:color w:val="0A1637"/>
          <w:sz w:val="18"/>
        </w:rPr>
        <w:t>will</w:t>
      </w:r>
      <w:r>
        <w:rPr>
          <w:color w:val="0A1637"/>
          <w:spacing w:val="-2"/>
          <w:sz w:val="18"/>
        </w:rPr>
        <w:t xml:space="preserve"> </w:t>
      </w:r>
      <w:r>
        <w:rPr>
          <w:color w:val="0A1637"/>
          <w:sz w:val="18"/>
        </w:rPr>
        <w:t>skate</w:t>
      </w:r>
      <w:r>
        <w:rPr>
          <w:color w:val="0A1637"/>
          <w:spacing w:val="-2"/>
          <w:sz w:val="18"/>
        </w:rPr>
        <w:t xml:space="preserve"> </w:t>
      </w:r>
      <w:r>
        <w:rPr>
          <w:color w:val="0A1637"/>
          <w:sz w:val="18"/>
        </w:rPr>
        <w:t>to</w:t>
      </w:r>
      <w:r>
        <w:rPr>
          <w:color w:val="0A1637"/>
          <w:spacing w:val="-2"/>
          <w:sz w:val="18"/>
        </w:rPr>
        <w:t xml:space="preserve"> </w:t>
      </w:r>
      <w:r>
        <w:rPr>
          <w:color w:val="0A1637"/>
          <w:sz w:val="18"/>
        </w:rPr>
        <w:t>the</w:t>
      </w:r>
      <w:r>
        <w:rPr>
          <w:color w:val="0A1637"/>
          <w:spacing w:val="-2"/>
          <w:sz w:val="18"/>
        </w:rPr>
        <w:t xml:space="preserve"> </w:t>
      </w:r>
      <w:r>
        <w:rPr>
          <w:color w:val="0A1637"/>
          <w:sz w:val="18"/>
        </w:rPr>
        <w:t>music</w:t>
      </w:r>
      <w:r>
        <w:rPr>
          <w:color w:val="0A1637"/>
          <w:spacing w:val="-2"/>
          <w:sz w:val="18"/>
        </w:rPr>
        <w:t xml:space="preserve"> </w:t>
      </w:r>
      <w:r>
        <w:rPr>
          <w:color w:val="0A1637"/>
          <w:sz w:val="18"/>
        </w:rPr>
        <w:t>of</w:t>
      </w:r>
      <w:r>
        <w:rPr>
          <w:color w:val="0A1637"/>
          <w:spacing w:val="-2"/>
          <w:sz w:val="18"/>
        </w:rPr>
        <w:t xml:space="preserve"> </w:t>
      </w:r>
      <w:r>
        <w:rPr>
          <w:color w:val="0A1637"/>
          <w:sz w:val="18"/>
        </w:rPr>
        <w:t>their</w:t>
      </w:r>
      <w:r>
        <w:rPr>
          <w:color w:val="0A1637"/>
          <w:spacing w:val="-2"/>
          <w:sz w:val="18"/>
        </w:rPr>
        <w:t xml:space="preserve"> choice</w:t>
      </w:r>
    </w:p>
    <w:p w14:paraId="306DAA12" w14:textId="77777777" w:rsidR="005C02D1" w:rsidRDefault="005C02D1">
      <w:pPr>
        <w:pStyle w:val="ListParagraph"/>
        <w:widowControl w:val="0"/>
        <w:numPr>
          <w:ilvl w:val="0"/>
          <w:numId w:val="11"/>
        </w:numPr>
        <w:tabs>
          <w:tab w:val="left" w:pos="1240"/>
        </w:tabs>
        <w:autoSpaceDE w:val="0"/>
        <w:autoSpaceDN w:val="0"/>
        <w:spacing w:before="90" w:after="0" w:line="240" w:lineRule="auto"/>
        <w:ind w:right="1189"/>
        <w:contextualSpacing w:val="0"/>
        <w:rPr>
          <w:sz w:val="18"/>
        </w:rPr>
      </w:pPr>
      <w:r>
        <w:rPr>
          <w:color w:val="0A1637"/>
          <w:sz w:val="18"/>
        </w:rPr>
        <w:t>Level</w:t>
      </w:r>
      <w:r>
        <w:rPr>
          <w:color w:val="0A1637"/>
          <w:spacing w:val="-6"/>
          <w:sz w:val="18"/>
        </w:rPr>
        <w:t xml:space="preserve"> </w:t>
      </w:r>
      <w:r>
        <w:rPr>
          <w:color w:val="0A1637"/>
          <w:sz w:val="18"/>
        </w:rPr>
        <w:t>will</w:t>
      </w:r>
      <w:r>
        <w:rPr>
          <w:color w:val="0A1637"/>
          <w:spacing w:val="-6"/>
          <w:sz w:val="18"/>
        </w:rPr>
        <w:t xml:space="preserve"> </w:t>
      </w:r>
      <w:r>
        <w:rPr>
          <w:color w:val="0A1637"/>
          <w:sz w:val="18"/>
        </w:rPr>
        <w:t>be</w:t>
      </w:r>
      <w:r>
        <w:rPr>
          <w:color w:val="0A1637"/>
          <w:spacing w:val="-6"/>
          <w:sz w:val="18"/>
        </w:rPr>
        <w:t xml:space="preserve"> </w:t>
      </w:r>
      <w:r>
        <w:rPr>
          <w:color w:val="0A1637"/>
          <w:sz w:val="18"/>
        </w:rPr>
        <w:t>determined</w:t>
      </w:r>
      <w:r>
        <w:rPr>
          <w:color w:val="0A1637"/>
          <w:spacing w:val="-6"/>
          <w:sz w:val="18"/>
        </w:rPr>
        <w:t xml:space="preserve"> </w:t>
      </w:r>
      <w:r>
        <w:rPr>
          <w:color w:val="0A1637"/>
          <w:sz w:val="18"/>
        </w:rPr>
        <w:t>by</w:t>
      </w:r>
      <w:r>
        <w:rPr>
          <w:color w:val="0A1637"/>
          <w:spacing w:val="-6"/>
          <w:sz w:val="18"/>
        </w:rPr>
        <w:t xml:space="preserve"> </w:t>
      </w:r>
      <w:r>
        <w:rPr>
          <w:color w:val="0A1637"/>
          <w:sz w:val="18"/>
        </w:rPr>
        <w:t>the</w:t>
      </w:r>
      <w:r>
        <w:rPr>
          <w:color w:val="0A1637"/>
          <w:spacing w:val="-6"/>
          <w:sz w:val="18"/>
        </w:rPr>
        <w:t xml:space="preserve"> </w:t>
      </w:r>
      <w:r>
        <w:rPr>
          <w:color w:val="0A1637"/>
          <w:sz w:val="18"/>
        </w:rPr>
        <w:t>highest</w:t>
      </w:r>
      <w:r>
        <w:rPr>
          <w:color w:val="0A1637"/>
          <w:spacing w:val="-6"/>
          <w:sz w:val="18"/>
        </w:rPr>
        <w:t xml:space="preserve"> </w:t>
      </w:r>
      <w:r>
        <w:rPr>
          <w:color w:val="0A1637"/>
          <w:sz w:val="18"/>
        </w:rPr>
        <w:t>free</w:t>
      </w:r>
      <w:r>
        <w:rPr>
          <w:color w:val="0A1637"/>
          <w:spacing w:val="-6"/>
          <w:sz w:val="18"/>
        </w:rPr>
        <w:t xml:space="preserve"> </w:t>
      </w:r>
      <w:r>
        <w:rPr>
          <w:color w:val="0A1637"/>
          <w:sz w:val="18"/>
        </w:rPr>
        <w:t>skate</w:t>
      </w:r>
      <w:r>
        <w:rPr>
          <w:color w:val="0A1637"/>
          <w:spacing w:val="-6"/>
          <w:sz w:val="18"/>
        </w:rPr>
        <w:t xml:space="preserve"> </w:t>
      </w:r>
      <w:r>
        <w:rPr>
          <w:color w:val="0A1637"/>
          <w:sz w:val="18"/>
        </w:rPr>
        <w:t>test</w:t>
      </w:r>
      <w:r>
        <w:rPr>
          <w:color w:val="0A1637"/>
          <w:spacing w:val="-6"/>
          <w:sz w:val="18"/>
        </w:rPr>
        <w:t xml:space="preserve"> </w:t>
      </w:r>
      <w:r>
        <w:rPr>
          <w:color w:val="0A1637"/>
          <w:sz w:val="18"/>
        </w:rPr>
        <w:t>passed;</w:t>
      </w:r>
      <w:r>
        <w:rPr>
          <w:color w:val="0A1637"/>
          <w:spacing w:val="-6"/>
          <w:sz w:val="18"/>
        </w:rPr>
        <w:t xml:space="preserve"> </w:t>
      </w:r>
      <w:r>
        <w:rPr>
          <w:color w:val="0A1637"/>
          <w:sz w:val="18"/>
        </w:rPr>
        <w:t>skaters</w:t>
      </w:r>
      <w:r>
        <w:rPr>
          <w:color w:val="0A1637"/>
          <w:spacing w:val="-6"/>
          <w:sz w:val="18"/>
        </w:rPr>
        <w:t xml:space="preserve"> </w:t>
      </w:r>
      <w:r>
        <w:rPr>
          <w:color w:val="0A1637"/>
          <w:sz w:val="18"/>
        </w:rPr>
        <w:t>may</w:t>
      </w:r>
      <w:r>
        <w:rPr>
          <w:color w:val="0A1637"/>
          <w:spacing w:val="-6"/>
          <w:sz w:val="18"/>
        </w:rPr>
        <w:t xml:space="preserve"> </w:t>
      </w:r>
      <w:r>
        <w:rPr>
          <w:color w:val="0A1637"/>
          <w:sz w:val="18"/>
        </w:rPr>
        <w:t>compete</w:t>
      </w:r>
      <w:r>
        <w:rPr>
          <w:color w:val="0A1637"/>
          <w:spacing w:val="-6"/>
          <w:sz w:val="18"/>
        </w:rPr>
        <w:t xml:space="preserve"> </w:t>
      </w:r>
      <w:r>
        <w:rPr>
          <w:color w:val="0A1637"/>
          <w:sz w:val="18"/>
        </w:rPr>
        <w:t>at</w:t>
      </w:r>
      <w:r>
        <w:rPr>
          <w:color w:val="0A1637"/>
          <w:spacing w:val="-6"/>
          <w:sz w:val="18"/>
        </w:rPr>
        <w:t xml:space="preserve"> </w:t>
      </w:r>
      <w:r>
        <w:rPr>
          <w:color w:val="0A1637"/>
          <w:sz w:val="18"/>
        </w:rPr>
        <w:t>the</w:t>
      </w:r>
      <w:r>
        <w:rPr>
          <w:color w:val="0A1637"/>
          <w:spacing w:val="-6"/>
          <w:sz w:val="18"/>
        </w:rPr>
        <w:t xml:space="preserve"> </w:t>
      </w:r>
      <w:r>
        <w:rPr>
          <w:color w:val="0A1637"/>
          <w:sz w:val="18"/>
        </w:rPr>
        <w:t>highest</w:t>
      </w:r>
      <w:r>
        <w:rPr>
          <w:color w:val="0A1637"/>
          <w:spacing w:val="-6"/>
          <w:sz w:val="18"/>
        </w:rPr>
        <w:t xml:space="preserve"> </w:t>
      </w:r>
      <w:r>
        <w:rPr>
          <w:color w:val="0A1637"/>
          <w:sz w:val="18"/>
        </w:rPr>
        <w:t>level</w:t>
      </w:r>
      <w:r>
        <w:rPr>
          <w:color w:val="0A1637"/>
          <w:spacing w:val="-6"/>
          <w:sz w:val="18"/>
        </w:rPr>
        <w:t xml:space="preserve"> </w:t>
      </w:r>
      <w:r>
        <w:rPr>
          <w:color w:val="0A1637"/>
          <w:sz w:val="18"/>
        </w:rPr>
        <w:t>they</w:t>
      </w:r>
      <w:r>
        <w:rPr>
          <w:color w:val="0A1637"/>
          <w:spacing w:val="-6"/>
          <w:sz w:val="18"/>
        </w:rPr>
        <w:t xml:space="preserve"> </w:t>
      </w:r>
      <w:r>
        <w:rPr>
          <w:color w:val="0A1637"/>
          <w:sz w:val="18"/>
        </w:rPr>
        <w:t>have</w:t>
      </w:r>
      <w:r>
        <w:rPr>
          <w:color w:val="0A1637"/>
          <w:spacing w:val="-6"/>
          <w:sz w:val="18"/>
        </w:rPr>
        <w:t xml:space="preserve"> </w:t>
      </w:r>
      <w:r>
        <w:rPr>
          <w:color w:val="0A1637"/>
          <w:sz w:val="18"/>
        </w:rPr>
        <w:t>passed or skate up to one level higher</w:t>
      </w:r>
    </w:p>
    <w:p w14:paraId="7A224E9A" w14:textId="77777777" w:rsidR="005C02D1" w:rsidRDefault="005C02D1">
      <w:pPr>
        <w:pStyle w:val="ListParagraph"/>
        <w:widowControl w:val="0"/>
        <w:numPr>
          <w:ilvl w:val="0"/>
          <w:numId w:val="11"/>
        </w:numPr>
        <w:tabs>
          <w:tab w:val="left" w:pos="1240"/>
        </w:tabs>
        <w:autoSpaceDE w:val="0"/>
        <w:autoSpaceDN w:val="0"/>
        <w:spacing w:before="114" w:after="0" w:line="240" w:lineRule="auto"/>
        <w:ind w:left="1239"/>
        <w:contextualSpacing w:val="0"/>
        <w:rPr>
          <w:sz w:val="18"/>
        </w:rPr>
      </w:pPr>
      <w:r>
        <w:rPr>
          <w:noProof/>
        </w:rPr>
        <mc:AlternateContent>
          <mc:Choice Requires="wps">
            <w:drawing>
              <wp:anchor distT="0" distB="0" distL="114300" distR="114300" simplePos="0" relativeHeight="251638784" behindDoc="1" locked="0" layoutInCell="1" allowOverlap="1" wp14:anchorId="3F568F3B" wp14:editId="76C1A279">
                <wp:simplePos x="0" y="0"/>
                <wp:positionH relativeFrom="page">
                  <wp:posOffset>803275</wp:posOffset>
                </wp:positionH>
                <wp:positionV relativeFrom="paragraph">
                  <wp:posOffset>648970</wp:posOffset>
                </wp:positionV>
                <wp:extent cx="6165850" cy="193040"/>
                <wp:effectExtent l="0" t="0" r="0" b="0"/>
                <wp:wrapNone/>
                <wp:docPr id="285"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193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B2D78D" id="docshape156" o:spid="_x0000_s1026" style="position:absolute;margin-left:63.25pt;margin-top:51.1pt;width:485.5pt;height:15.2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" stroked="f">
                <w10:wrap anchorx="page"/>
              </v:rect>
            </w:pict>
          </mc:Fallback>
        </mc:AlternateContent>
      </w:r>
      <w:r>
        <w:rPr>
          <w:noProof/>
        </w:rPr>
        <mc:AlternateContent>
          <mc:Choice Requires="wps">
            <w:drawing>
              <wp:anchor distT="0" distB="0" distL="114300" distR="114300" simplePos="0" relativeHeight="251639808" behindDoc="1" locked="0" layoutInCell="1" allowOverlap="1" wp14:anchorId="7D82E634" wp14:editId="21C6489C">
                <wp:simplePos x="0" y="0"/>
                <wp:positionH relativeFrom="page">
                  <wp:posOffset>803275</wp:posOffset>
                </wp:positionH>
                <wp:positionV relativeFrom="paragraph">
                  <wp:posOffset>3098800</wp:posOffset>
                </wp:positionV>
                <wp:extent cx="6165850" cy="193040"/>
                <wp:effectExtent l="0" t="0" r="0" b="0"/>
                <wp:wrapNone/>
                <wp:docPr id="284"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193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5A5F5" id="docshape157" o:spid="_x0000_s1026" style="position:absolute;margin-left:63.25pt;margin-top:244pt;width:485.5pt;height:15.2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" stroked="f">
                <w10:wrap anchorx="page"/>
              </v:rect>
            </w:pict>
          </mc:Fallback>
        </mc:AlternateContent>
      </w:r>
      <w:r>
        <w:rPr>
          <w:noProof/>
        </w:rPr>
        <mc:AlternateContent>
          <mc:Choice Requires="wps">
            <w:drawing>
              <wp:anchor distT="0" distB="0" distL="114300" distR="114300" simplePos="0" relativeHeight="251640832" behindDoc="1" locked="0" layoutInCell="1" allowOverlap="1" wp14:anchorId="4EDC5BEB" wp14:editId="76BF18A4">
                <wp:simplePos x="0" y="0"/>
                <wp:positionH relativeFrom="page">
                  <wp:posOffset>803275</wp:posOffset>
                </wp:positionH>
                <wp:positionV relativeFrom="paragraph">
                  <wp:posOffset>3484880</wp:posOffset>
                </wp:positionV>
                <wp:extent cx="6165850" cy="2250440"/>
                <wp:effectExtent l="0" t="0" r="0" b="0"/>
                <wp:wrapNone/>
                <wp:docPr id="283" name="docshape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65850" cy="2250440"/>
                        </a:xfrm>
                        <a:custGeom>
                          <a:avLst/>
                          <a:gdLst>
                            <a:gd name="T0" fmla="+- 0 10975 1265"/>
                            <a:gd name="T1" fmla="*/ T0 w 9710"/>
                            <a:gd name="T2" fmla="+- 0 5488 5488"/>
                            <a:gd name="T3" fmla="*/ 5488 h 3544"/>
                            <a:gd name="T4" fmla="+- 0 8194 1265"/>
                            <a:gd name="T5" fmla="*/ T4 w 9710"/>
                            <a:gd name="T6" fmla="+- 0 5488 5488"/>
                            <a:gd name="T7" fmla="*/ 5488 h 3544"/>
                            <a:gd name="T8" fmla="+- 0 5918 1265"/>
                            <a:gd name="T9" fmla="*/ T8 w 9710"/>
                            <a:gd name="T10" fmla="+- 0 5488 5488"/>
                            <a:gd name="T11" fmla="*/ 5488 h 3544"/>
                            <a:gd name="T12" fmla="+- 0 1265 1265"/>
                            <a:gd name="T13" fmla="*/ T12 w 9710"/>
                            <a:gd name="T14" fmla="+- 0 5488 5488"/>
                            <a:gd name="T15" fmla="*/ 5488 h 3544"/>
                            <a:gd name="T16" fmla="+- 0 1265 1265"/>
                            <a:gd name="T17" fmla="*/ T16 w 9710"/>
                            <a:gd name="T18" fmla="+- 0 9032 5488"/>
                            <a:gd name="T19" fmla="*/ 9032 h 3544"/>
                            <a:gd name="T20" fmla="+- 0 5918 1265"/>
                            <a:gd name="T21" fmla="*/ T20 w 9710"/>
                            <a:gd name="T22" fmla="+- 0 9032 5488"/>
                            <a:gd name="T23" fmla="*/ 9032 h 3544"/>
                            <a:gd name="T24" fmla="+- 0 8194 1265"/>
                            <a:gd name="T25" fmla="*/ T24 w 9710"/>
                            <a:gd name="T26" fmla="+- 0 9032 5488"/>
                            <a:gd name="T27" fmla="*/ 9032 h 3544"/>
                            <a:gd name="T28" fmla="+- 0 10975 1265"/>
                            <a:gd name="T29" fmla="*/ T28 w 9710"/>
                            <a:gd name="T30" fmla="+- 0 9032 5488"/>
                            <a:gd name="T31" fmla="*/ 9032 h 3544"/>
                            <a:gd name="T32" fmla="+- 0 10975 1265"/>
                            <a:gd name="T33" fmla="*/ T32 w 9710"/>
                            <a:gd name="T34" fmla="+- 0 5488 5488"/>
                            <a:gd name="T35" fmla="*/ 5488 h 3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10" h="3544">
                              <a:moveTo>
                                <a:pt x="9710" y="0"/>
                              </a:moveTo>
                              <a:lnTo>
                                <a:pt x="6929" y="0"/>
                              </a:lnTo>
                              <a:lnTo>
                                <a:pt x="4653" y="0"/>
                              </a:lnTo>
                              <a:lnTo>
                                <a:pt x="0" y="0"/>
                              </a:lnTo>
                              <a:lnTo>
                                <a:pt x="0" y="3544"/>
                              </a:lnTo>
                              <a:lnTo>
                                <a:pt x="4653" y="3544"/>
                              </a:lnTo>
                              <a:lnTo>
                                <a:pt x="6929" y="3544"/>
                              </a:lnTo>
                              <a:lnTo>
                                <a:pt x="9710" y="3544"/>
                              </a:lnTo>
                              <a:lnTo>
                                <a:pt x="97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16B4C" id="docshape158" o:spid="_x0000_s1026" style="position:absolute;margin-left:63.25pt;margin-top:274.4pt;width:485.5pt;height:177.2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10,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" path="m9710,l6929,,4653,,,,,3544r4653,l6929,3544r2781,l9710,xe" stroked="f">
                <v:path arrowok="t" o:connecttype="custom" o:connectlocs="6165850,3484880;4399915,3484880;2954655,3484880;0,3484880;0,5735320;2954655,5735320;4399915,5735320;6165850,5735320;6165850,3484880" o:connectangles="0,0,0,0,0,0,0,0,0"/>
                <w10:wrap anchorx="page"/>
              </v:shape>
            </w:pict>
          </mc:Fallback>
        </mc:AlternateContent>
      </w: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112E5086" w14:textId="77777777" w:rsidR="005C02D1" w:rsidRDefault="005C02D1" w:rsidP="005C02D1">
      <w:pPr>
        <w:pStyle w:val="BodyText"/>
        <w:rPr>
          <w:sz w:val="20"/>
        </w:rPr>
      </w:pPr>
    </w:p>
    <w:p w14:paraId="38D3F1C8" w14:textId="77777777" w:rsidR="005C02D1" w:rsidRDefault="005C02D1" w:rsidP="005C02D1">
      <w:pPr>
        <w:pStyle w:val="BodyText"/>
        <w:spacing w:before="7"/>
        <w:rPr>
          <w:sz w:val="10"/>
        </w:rPr>
      </w:pPr>
    </w:p>
    <w:tbl>
      <w:tblPr>
        <w:tblW w:w="0" w:type="auto"/>
        <w:tblInd w:w="10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653"/>
        <w:gridCol w:w="2276"/>
        <w:gridCol w:w="2781"/>
      </w:tblGrid>
      <w:tr w:rsidR="005C02D1" w14:paraId="3AA842E3" w14:textId="77777777" w:rsidTr="00DC4F29">
        <w:trPr>
          <w:trHeight w:val="309"/>
        </w:trPr>
        <w:tc>
          <w:tcPr>
            <w:tcW w:w="9710" w:type="dxa"/>
            <w:gridSpan w:val="3"/>
            <w:shd w:val="clear" w:color="auto" w:fill="243D84"/>
          </w:tcPr>
          <w:p w14:paraId="35EF5BF9" w14:textId="77777777" w:rsidR="005C02D1" w:rsidRDefault="005C02D1" w:rsidP="00DC4F29">
            <w:pPr>
              <w:pStyle w:val="TableParagraph"/>
              <w:spacing w:before="43"/>
              <w:rPr>
                <w:rFonts w:ascii="GothamNarrow-BoldItalic" w:hAnsi="GothamNarrow-BoldItalic"/>
                <w:i/>
                <w:sz w:val="20"/>
              </w:rPr>
            </w:pPr>
            <w:r>
              <w:rPr>
                <w:rFonts w:ascii="GothamNarrow-BoldItalic" w:hAnsi="GothamNarrow-BoldItalic"/>
                <w:i/>
                <w:color w:val="FFFFFF"/>
                <w:sz w:val="20"/>
              </w:rPr>
              <w:t>EXCEL</w:t>
            </w:r>
            <w:r>
              <w:rPr>
                <w:rFonts w:ascii="GothamNarrow-BoldItalic" w:hAnsi="GothamNarrow-BoldItalic"/>
                <w:i/>
                <w:color w:val="FFFFFF"/>
                <w:spacing w:val="-2"/>
                <w:sz w:val="20"/>
              </w:rPr>
              <w:t xml:space="preserve"> </w:t>
            </w:r>
            <w:r>
              <w:rPr>
                <w:rFonts w:ascii="GothamNarrow-BoldItalic" w:hAnsi="GothamNarrow-BoldItalic"/>
                <w:i/>
                <w:color w:val="FFFFFF"/>
                <w:sz w:val="20"/>
              </w:rPr>
              <w:t>BEGINNER</w:t>
            </w:r>
            <w:r>
              <w:rPr>
                <w:rFonts w:ascii="GothamNarrow-BoldItalic" w:hAnsi="GothamNarrow-BoldItalic"/>
                <w:i/>
                <w:color w:val="FFFFFF"/>
                <w:spacing w:val="42"/>
                <w:sz w:val="20"/>
              </w:rPr>
              <w:t xml:space="preserve"> </w:t>
            </w:r>
            <w:r>
              <w:rPr>
                <w:rFonts w:ascii="GothamNarrow-BoldItalic" w:hAnsi="GothamNarrow-BoldItalic"/>
                <w:i/>
                <w:color w:val="FFFFFF"/>
                <w:sz w:val="20"/>
              </w:rPr>
              <w:t>—</w:t>
            </w:r>
            <w:r>
              <w:rPr>
                <w:rFonts w:ascii="GothamNarrow-BoldItalic" w:hAnsi="GothamNarrow-BoldItalic"/>
                <w:i/>
                <w:color w:val="FFFFFF"/>
                <w:spacing w:val="42"/>
                <w:sz w:val="20"/>
              </w:rPr>
              <w:t xml:space="preserve"> </w:t>
            </w:r>
            <w:r>
              <w:rPr>
                <w:rFonts w:ascii="GothamNarrow-BoldItalic" w:hAnsi="GothamNarrow-BoldItalic"/>
                <w:i/>
                <w:color w:val="FFFFFF"/>
                <w:sz w:val="20"/>
              </w:rPr>
              <w:t>1:40</w:t>
            </w:r>
            <w:r>
              <w:rPr>
                <w:rFonts w:ascii="GothamNarrow-BoldItalic" w:hAnsi="GothamNarrow-BoldItalic"/>
                <w:i/>
                <w:color w:val="FFFFFF"/>
                <w:spacing w:val="-1"/>
                <w:sz w:val="20"/>
              </w:rPr>
              <w:t xml:space="preserve"> </w:t>
            </w:r>
            <w:r>
              <w:rPr>
                <w:rFonts w:ascii="GothamNarrow-BoldItalic" w:hAnsi="GothamNarrow-BoldItalic"/>
                <w:i/>
                <w:color w:val="FFFFFF"/>
                <w:spacing w:val="-5"/>
                <w:sz w:val="20"/>
              </w:rPr>
              <w:t>MAX</w:t>
            </w:r>
          </w:p>
        </w:tc>
      </w:tr>
      <w:tr w:rsidR="005C02D1" w14:paraId="751F978C" w14:textId="77777777" w:rsidTr="00DC4F29">
        <w:trPr>
          <w:trHeight w:val="293"/>
        </w:trPr>
        <w:tc>
          <w:tcPr>
            <w:tcW w:w="9710" w:type="dxa"/>
            <w:gridSpan w:val="3"/>
            <w:shd w:val="clear" w:color="auto" w:fill="FFFFFF"/>
          </w:tcPr>
          <w:p w14:paraId="641AD9BA" w14:textId="77777777" w:rsidR="005C02D1" w:rsidRDefault="005C02D1" w:rsidP="00DC4F29">
            <w:pPr>
              <w:pStyle w:val="TableParagraph"/>
              <w:spacing w:before="46"/>
              <w:rPr>
                <w:rFonts w:ascii="GothamNarrow-BookItalic"/>
                <w:i/>
                <w:sz w:val="18"/>
              </w:rPr>
            </w:pPr>
            <w:r>
              <w:rPr>
                <w:rFonts w:ascii="GothamNarrow-BookItalic"/>
                <w:i/>
                <w:color w:val="231F20"/>
                <w:sz w:val="18"/>
              </w:rPr>
              <w:t>Learn</w:t>
            </w:r>
            <w:r>
              <w:rPr>
                <w:rFonts w:ascii="GothamNarrow-BookItalic"/>
                <w:i/>
                <w:color w:val="231F20"/>
                <w:spacing w:val="-3"/>
                <w:sz w:val="18"/>
              </w:rPr>
              <w:t xml:space="preserve"> </w:t>
            </w:r>
            <w:r>
              <w:rPr>
                <w:rFonts w:ascii="GothamNarrow-BookItalic"/>
                <w:i/>
                <w:color w:val="231F20"/>
                <w:sz w:val="18"/>
              </w:rPr>
              <w:t>to</w:t>
            </w:r>
            <w:r>
              <w:rPr>
                <w:rFonts w:ascii="GothamNarrow-BookItalic"/>
                <w:i/>
                <w:color w:val="231F20"/>
                <w:spacing w:val="-2"/>
                <w:sz w:val="18"/>
              </w:rPr>
              <w:t xml:space="preserve"> </w:t>
            </w:r>
            <w:r>
              <w:rPr>
                <w:rFonts w:ascii="GothamNarrow-BookItalic"/>
                <w:i/>
                <w:color w:val="231F20"/>
                <w:sz w:val="18"/>
              </w:rPr>
              <w:t>Skate</w:t>
            </w:r>
            <w:r>
              <w:rPr>
                <w:rFonts w:ascii="GothamNarrow-BookItalic"/>
                <w:i/>
                <w:color w:val="231F20"/>
                <w:spacing w:val="-2"/>
                <w:sz w:val="18"/>
              </w:rPr>
              <w:t xml:space="preserve"> </w:t>
            </w:r>
            <w:r>
              <w:rPr>
                <w:rFonts w:ascii="GothamNarrow-BookItalic"/>
                <w:i/>
                <w:color w:val="231F20"/>
                <w:sz w:val="18"/>
              </w:rPr>
              <w:t>USA</w:t>
            </w:r>
            <w:r>
              <w:rPr>
                <w:rFonts w:ascii="GothamNarrow-BookItalic"/>
                <w:i/>
                <w:color w:val="231F20"/>
                <w:spacing w:val="-3"/>
                <w:sz w:val="18"/>
              </w:rPr>
              <w:t xml:space="preserve"> </w:t>
            </w:r>
            <w:r>
              <w:rPr>
                <w:rFonts w:ascii="GothamNarrow-BookItalic"/>
                <w:i/>
                <w:color w:val="231F20"/>
                <w:sz w:val="18"/>
              </w:rPr>
              <w:t>membership</w:t>
            </w:r>
            <w:r>
              <w:rPr>
                <w:rFonts w:ascii="GothamNarrow-BookItalic"/>
                <w:i/>
                <w:color w:val="231F20"/>
                <w:spacing w:val="-2"/>
                <w:sz w:val="18"/>
              </w:rPr>
              <w:t xml:space="preserve"> </w:t>
            </w:r>
            <w:r>
              <w:rPr>
                <w:rFonts w:ascii="GothamNarrow-BookItalic"/>
                <w:i/>
                <w:color w:val="231F20"/>
                <w:sz w:val="18"/>
              </w:rPr>
              <w:t>OR</w:t>
            </w:r>
            <w:r>
              <w:rPr>
                <w:rFonts w:ascii="GothamNarrow-BookItalic"/>
                <w:i/>
                <w:color w:val="231F20"/>
                <w:spacing w:val="-2"/>
                <w:sz w:val="18"/>
              </w:rPr>
              <w:t xml:space="preserve"> </w:t>
            </w:r>
            <w:r>
              <w:rPr>
                <w:rFonts w:ascii="GothamNarrow-BookItalic"/>
                <w:i/>
                <w:color w:val="231F20"/>
                <w:sz w:val="18"/>
              </w:rPr>
              <w:t>full</w:t>
            </w:r>
            <w:r>
              <w:rPr>
                <w:rFonts w:ascii="GothamNarrow-BookItalic"/>
                <w:i/>
                <w:color w:val="231F20"/>
                <w:spacing w:val="-2"/>
                <w:sz w:val="18"/>
              </w:rPr>
              <w:t xml:space="preserve"> </w:t>
            </w:r>
            <w:r>
              <w:rPr>
                <w:rFonts w:ascii="GothamNarrow-BookItalic"/>
                <w:i/>
                <w:color w:val="231F20"/>
                <w:sz w:val="18"/>
              </w:rPr>
              <w:t>U.S.</w:t>
            </w:r>
            <w:r>
              <w:rPr>
                <w:rFonts w:ascii="GothamNarrow-BookItalic"/>
                <w:i/>
                <w:color w:val="231F20"/>
                <w:spacing w:val="-3"/>
                <w:sz w:val="18"/>
              </w:rPr>
              <w:t xml:space="preserve"> </w:t>
            </w:r>
            <w:r>
              <w:rPr>
                <w:rFonts w:ascii="GothamNarrow-BookItalic"/>
                <w:i/>
                <w:color w:val="231F20"/>
                <w:sz w:val="18"/>
              </w:rPr>
              <w:t>Figure</w:t>
            </w:r>
            <w:r>
              <w:rPr>
                <w:rFonts w:ascii="GothamNarrow-BookItalic"/>
                <w:i/>
                <w:color w:val="231F20"/>
                <w:spacing w:val="-2"/>
                <w:sz w:val="18"/>
              </w:rPr>
              <w:t xml:space="preserve"> </w:t>
            </w:r>
            <w:r>
              <w:rPr>
                <w:rFonts w:ascii="GothamNarrow-BookItalic"/>
                <w:i/>
                <w:color w:val="231F20"/>
                <w:sz w:val="18"/>
              </w:rPr>
              <w:t>Skating</w:t>
            </w:r>
            <w:r>
              <w:rPr>
                <w:rFonts w:ascii="GothamNarrow-BookItalic"/>
                <w:i/>
                <w:color w:val="231F20"/>
                <w:spacing w:val="-2"/>
                <w:sz w:val="18"/>
              </w:rPr>
              <w:t xml:space="preserve"> </w:t>
            </w:r>
            <w:r>
              <w:rPr>
                <w:rFonts w:ascii="GothamNarrow-BookItalic"/>
                <w:i/>
                <w:color w:val="231F20"/>
                <w:sz w:val="18"/>
              </w:rPr>
              <w:t>membership</w:t>
            </w:r>
            <w:r>
              <w:rPr>
                <w:rFonts w:ascii="GothamNarrow-BookItalic"/>
                <w:i/>
                <w:color w:val="231F20"/>
                <w:spacing w:val="-2"/>
                <w:sz w:val="18"/>
              </w:rPr>
              <w:t xml:space="preserve"> required</w:t>
            </w:r>
          </w:p>
        </w:tc>
      </w:tr>
      <w:tr w:rsidR="005C02D1" w14:paraId="73AA7496" w14:textId="77777777" w:rsidTr="00DC4F29">
        <w:trPr>
          <w:trHeight w:val="293"/>
        </w:trPr>
        <w:tc>
          <w:tcPr>
            <w:tcW w:w="4653" w:type="dxa"/>
            <w:shd w:val="clear" w:color="auto" w:fill="E2E3E4"/>
          </w:tcPr>
          <w:p w14:paraId="5805D40A"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JUMPS</w:t>
            </w:r>
          </w:p>
        </w:tc>
        <w:tc>
          <w:tcPr>
            <w:tcW w:w="2276" w:type="dxa"/>
            <w:shd w:val="clear" w:color="auto" w:fill="E2E3E4"/>
          </w:tcPr>
          <w:p w14:paraId="72A458F9" w14:textId="77777777" w:rsidR="005C02D1" w:rsidRDefault="005C02D1" w:rsidP="00DC4F29">
            <w:pPr>
              <w:pStyle w:val="TableParagraph"/>
              <w:spacing w:before="49"/>
              <w:ind w:left="79"/>
              <w:rPr>
                <w:rFonts w:ascii="GothamNarrow-BoldItalic"/>
                <w:i/>
                <w:sz w:val="16"/>
              </w:rPr>
            </w:pPr>
            <w:r>
              <w:rPr>
                <w:rFonts w:ascii="GothamNarrow-BoldItalic"/>
                <w:i/>
                <w:color w:val="231F20"/>
                <w:spacing w:val="-4"/>
                <w:sz w:val="16"/>
              </w:rPr>
              <w:t>SPINS</w:t>
            </w:r>
          </w:p>
        </w:tc>
        <w:tc>
          <w:tcPr>
            <w:tcW w:w="2781" w:type="dxa"/>
            <w:shd w:val="clear" w:color="auto" w:fill="E2E3E4"/>
          </w:tcPr>
          <w:p w14:paraId="25F64464" w14:textId="77777777" w:rsidR="005C02D1" w:rsidRDefault="005C02D1" w:rsidP="00DC4F29">
            <w:pPr>
              <w:pStyle w:val="TableParagraph"/>
              <w:spacing w:before="49"/>
              <w:ind w:left="7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40E38F3D" w14:textId="77777777" w:rsidTr="00DC4F29">
        <w:trPr>
          <w:trHeight w:val="2669"/>
        </w:trPr>
        <w:tc>
          <w:tcPr>
            <w:tcW w:w="4653" w:type="dxa"/>
          </w:tcPr>
          <w:p w14:paraId="6D478A89" w14:textId="77777777" w:rsidR="005C02D1" w:rsidRDefault="005C02D1" w:rsidP="00DC4F29">
            <w:pPr>
              <w:pStyle w:val="TableParagraph"/>
              <w:spacing w:before="46"/>
              <w:rPr>
                <w:sz w:val="18"/>
              </w:rPr>
            </w:pPr>
            <w:r>
              <w:rPr>
                <w:color w:val="231F20"/>
                <w:sz w:val="18"/>
              </w:rPr>
              <w:t>Maximum</w:t>
            </w:r>
            <w:r>
              <w:rPr>
                <w:color w:val="231F20"/>
                <w:spacing w:val="-1"/>
                <w:sz w:val="18"/>
              </w:rPr>
              <w:t xml:space="preserve"> </w:t>
            </w:r>
            <w:r>
              <w:rPr>
                <w:color w:val="231F20"/>
                <w:sz w:val="18"/>
              </w:rPr>
              <w:t xml:space="preserve">4 jump </w:t>
            </w:r>
            <w:r>
              <w:rPr>
                <w:color w:val="231F20"/>
                <w:spacing w:val="-2"/>
                <w:sz w:val="18"/>
              </w:rPr>
              <w:t>elements:</w:t>
            </w:r>
          </w:p>
          <w:p w14:paraId="6C9AA746" w14:textId="77777777" w:rsidR="005C02D1" w:rsidRDefault="005C02D1">
            <w:pPr>
              <w:pStyle w:val="TableParagraph"/>
              <w:numPr>
                <w:ilvl w:val="0"/>
                <w:numId w:val="90"/>
              </w:numPr>
              <w:tabs>
                <w:tab w:val="left" w:pos="350"/>
              </w:tabs>
              <w:ind w:right="306"/>
              <w:rPr>
                <w:sz w:val="18"/>
              </w:rPr>
            </w:pPr>
            <w:r>
              <w:rPr>
                <w:color w:val="231F20"/>
                <w:sz w:val="18"/>
              </w:rPr>
              <w:t>Jumps</w:t>
            </w:r>
            <w:r>
              <w:rPr>
                <w:color w:val="231F20"/>
                <w:spacing w:val="-7"/>
                <w:sz w:val="18"/>
              </w:rPr>
              <w:t xml:space="preserve"> </w:t>
            </w:r>
            <w:r>
              <w:rPr>
                <w:color w:val="231F20"/>
                <w:sz w:val="18"/>
              </w:rPr>
              <w:t>with</w:t>
            </w:r>
            <w:r>
              <w:rPr>
                <w:color w:val="231F20"/>
                <w:spacing w:val="-7"/>
                <w:sz w:val="18"/>
              </w:rPr>
              <w:t xml:space="preserve"> </w:t>
            </w:r>
            <w:r>
              <w:rPr>
                <w:color w:val="231F20"/>
                <w:sz w:val="18"/>
              </w:rPr>
              <w:t>no</w:t>
            </w:r>
            <w:r>
              <w:rPr>
                <w:color w:val="231F20"/>
                <w:spacing w:val="-7"/>
                <w:sz w:val="18"/>
              </w:rPr>
              <w:t xml:space="preserve"> </w:t>
            </w:r>
            <w:r>
              <w:rPr>
                <w:color w:val="231F20"/>
                <w:sz w:val="18"/>
              </w:rPr>
              <w:t>more</w:t>
            </w:r>
            <w:r>
              <w:rPr>
                <w:color w:val="231F20"/>
                <w:spacing w:val="-7"/>
                <w:sz w:val="18"/>
              </w:rPr>
              <w:t xml:space="preserve"> </w:t>
            </w:r>
            <w:r>
              <w:rPr>
                <w:color w:val="231F20"/>
                <w:sz w:val="18"/>
              </w:rPr>
              <w:t>than</w:t>
            </w:r>
            <w:r>
              <w:rPr>
                <w:color w:val="231F20"/>
                <w:spacing w:val="-7"/>
                <w:sz w:val="18"/>
              </w:rPr>
              <w:t xml:space="preserve"> </w:t>
            </w:r>
            <w:r>
              <w:rPr>
                <w:color w:val="231F20"/>
                <w:sz w:val="18"/>
              </w:rPr>
              <w:t>one-half</w:t>
            </w:r>
            <w:r>
              <w:rPr>
                <w:color w:val="231F20"/>
                <w:spacing w:val="-7"/>
                <w:sz w:val="18"/>
              </w:rPr>
              <w:t xml:space="preserve"> </w:t>
            </w:r>
            <w:r>
              <w:rPr>
                <w:color w:val="231F20"/>
                <w:sz w:val="18"/>
              </w:rPr>
              <w:t>rotation</w:t>
            </w:r>
            <w:r>
              <w:rPr>
                <w:color w:val="231F20"/>
                <w:spacing w:val="-7"/>
                <w:sz w:val="18"/>
              </w:rPr>
              <w:t xml:space="preserve"> </w:t>
            </w:r>
            <w:r>
              <w:rPr>
                <w:color w:val="231F20"/>
                <w:sz w:val="18"/>
              </w:rPr>
              <w:t>(front</w:t>
            </w:r>
            <w:r>
              <w:rPr>
                <w:color w:val="231F20"/>
                <w:spacing w:val="-7"/>
                <w:sz w:val="18"/>
              </w:rPr>
              <w:t xml:space="preserve"> </w:t>
            </w:r>
            <w:r>
              <w:rPr>
                <w:color w:val="231F20"/>
                <w:sz w:val="18"/>
              </w:rPr>
              <w:t>to back or back to front)</w:t>
            </w:r>
          </w:p>
          <w:p w14:paraId="04100BDD" w14:textId="77777777" w:rsidR="005C02D1" w:rsidRDefault="005C02D1">
            <w:pPr>
              <w:pStyle w:val="TableParagraph"/>
              <w:numPr>
                <w:ilvl w:val="0"/>
                <w:numId w:val="90"/>
              </w:numPr>
              <w:tabs>
                <w:tab w:val="left" w:pos="350"/>
              </w:tabs>
              <w:rPr>
                <w:sz w:val="18"/>
              </w:rPr>
            </w:pPr>
            <w:r>
              <w:rPr>
                <w:color w:val="231F20"/>
                <w:sz w:val="18"/>
              </w:rPr>
              <w:t>Single</w:t>
            </w:r>
            <w:r>
              <w:rPr>
                <w:color w:val="231F20"/>
                <w:spacing w:val="-4"/>
                <w:sz w:val="18"/>
              </w:rPr>
              <w:t xml:space="preserve"> </w:t>
            </w:r>
            <w:r>
              <w:rPr>
                <w:color w:val="231F20"/>
                <w:sz w:val="18"/>
              </w:rPr>
              <w:t>rotation</w:t>
            </w:r>
            <w:r>
              <w:rPr>
                <w:color w:val="231F20"/>
                <w:spacing w:val="-4"/>
                <w:sz w:val="18"/>
              </w:rPr>
              <w:t xml:space="preserve"> </w:t>
            </w:r>
            <w:r>
              <w:rPr>
                <w:color w:val="231F20"/>
                <w:sz w:val="18"/>
              </w:rPr>
              <w:t>jumps:</w:t>
            </w:r>
            <w:r>
              <w:rPr>
                <w:color w:val="231F20"/>
                <w:spacing w:val="-4"/>
                <w:sz w:val="18"/>
              </w:rPr>
              <w:t xml:space="preserve"> </w:t>
            </w:r>
            <w:r>
              <w:rPr>
                <w:color w:val="231F20"/>
                <w:sz w:val="18"/>
              </w:rPr>
              <w:t>Salchow,</w:t>
            </w:r>
            <w:r>
              <w:rPr>
                <w:color w:val="231F20"/>
                <w:spacing w:val="-4"/>
                <w:sz w:val="18"/>
              </w:rPr>
              <w:t xml:space="preserve"> </w:t>
            </w:r>
            <w:r>
              <w:rPr>
                <w:color w:val="231F20"/>
                <w:sz w:val="18"/>
              </w:rPr>
              <w:t>toe</w:t>
            </w:r>
            <w:r>
              <w:rPr>
                <w:color w:val="231F20"/>
                <w:spacing w:val="-4"/>
                <w:sz w:val="18"/>
              </w:rPr>
              <w:t xml:space="preserve"> </w:t>
            </w:r>
            <w:r>
              <w:rPr>
                <w:color w:val="231F20"/>
                <w:sz w:val="18"/>
              </w:rPr>
              <w:t>loop</w:t>
            </w:r>
            <w:r>
              <w:rPr>
                <w:color w:val="231F20"/>
                <w:spacing w:val="-4"/>
                <w:sz w:val="18"/>
              </w:rPr>
              <w:t xml:space="preserve"> only</w:t>
            </w:r>
          </w:p>
          <w:p w14:paraId="76A3D242" w14:textId="77777777" w:rsidR="005C02D1" w:rsidRDefault="005C02D1">
            <w:pPr>
              <w:pStyle w:val="TableParagraph"/>
              <w:numPr>
                <w:ilvl w:val="0"/>
                <w:numId w:val="90"/>
              </w:numPr>
              <w:tabs>
                <w:tab w:val="left" w:pos="350"/>
              </w:tabs>
              <w:rPr>
                <w:sz w:val="18"/>
              </w:rPr>
            </w:pPr>
            <w:r>
              <w:rPr>
                <w:color w:val="231F20"/>
                <w:sz w:val="18"/>
              </w:rPr>
              <w:t>Eulers</w:t>
            </w:r>
            <w:r>
              <w:rPr>
                <w:color w:val="231F20"/>
                <w:spacing w:val="-4"/>
                <w:sz w:val="18"/>
              </w:rPr>
              <w:t xml:space="preserve"> </w:t>
            </w:r>
            <w:r>
              <w:rPr>
                <w:color w:val="231F20"/>
                <w:sz w:val="18"/>
              </w:rPr>
              <w:t>(half</w:t>
            </w:r>
            <w:r>
              <w:rPr>
                <w:color w:val="231F20"/>
                <w:spacing w:val="-2"/>
                <w:sz w:val="18"/>
              </w:rPr>
              <w:t xml:space="preserve"> </w:t>
            </w:r>
            <w:r>
              <w:rPr>
                <w:color w:val="231F20"/>
                <w:sz w:val="18"/>
              </w:rPr>
              <w:t>loops)</w:t>
            </w:r>
            <w:r>
              <w:rPr>
                <w:color w:val="231F20"/>
                <w:spacing w:val="-2"/>
                <w:sz w:val="18"/>
              </w:rPr>
              <w:t xml:space="preserve"> </w:t>
            </w:r>
            <w:r>
              <w:rPr>
                <w:color w:val="231F20"/>
                <w:sz w:val="18"/>
              </w:rPr>
              <w:t>are</w:t>
            </w:r>
            <w:r>
              <w:rPr>
                <w:color w:val="231F20"/>
                <w:spacing w:val="-2"/>
                <w:sz w:val="18"/>
              </w:rPr>
              <w:t xml:space="preserve"> </w:t>
            </w:r>
            <w:r>
              <w:rPr>
                <w:color w:val="231F20"/>
                <w:sz w:val="18"/>
              </w:rPr>
              <w:t>not</w:t>
            </w:r>
            <w:r>
              <w:rPr>
                <w:color w:val="231F20"/>
                <w:spacing w:val="-1"/>
                <w:sz w:val="18"/>
              </w:rPr>
              <w:t xml:space="preserve"> </w:t>
            </w:r>
            <w:r>
              <w:rPr>
                <w:color w:val="231F20"/>
                <w:spacing w:val="-2"/>
                <w:sz w:val="18"/>
              </w:rPr>
              <w:t>allowed</w:t>
            </w:r>
          </w:p>
          <w:p w14:paraId="05C617EE" w14:textId="77777777" w:rsidR="005C02D1" w:rsidRDefault="005C02D1">
            <w:pPr>
              <w:pStyle w:val="TableParagraph"/>
              <w:numPr>
                <w:ilvl w:val="0"/>
                <w:numId w:val="90"/>
              </w:numPr>
              <w:tabs>
                <w:tab w:val="left" w:pos="350"/>
              </w:tabs>
              <w:ind w:left="80" w:right="789" w:firstLine="90"/>
              <w:rPr>
                <w:sz w:val="18"/>
              </w:rPr>
            </w:pPr>
            <w:r>
              <w:rPr>
                <w:color w:val="231F20"/>
                <w:sz w:val="18"/>
              </w:rPr>
              <w:t>Maximum</w:t>
            </w:r>
            <w:r>
              <w:rPr>
                <w:color w:val="231F20"/>
                <w:spacing w:val="-9"/>
                <w:sz w:val="18"/>
              </w:rPr>
              <w:t xml:space="preserve"> </w:t>
            </w:r>
            <w:r>
              <w:rPr>
                <w:color w:val="231F20"/>
                <w:sz w:val="18"/>
              </w:rPr>
              <w:t>2</w:t>
            </w:r>
            <w:r>
              <w:rPr>
                <w:color w:val="231F20"/>
                <w:spacing w:val="-9"/>
                <w:sz w:val="18"/>
              </w:rPr>
              <w:t xml:space="preserve"> </w:t>
            </w:r>
            <w:r>
              <w:rPr>
                <w:color w:val="231F20"/>
                <w:sz w:val="18"/>
              </w:rPr>
              <w:t>jump</w:t>
            </w:r>
            <w:r>
              <w:rPr>
                <w:color w:val="231F20"/>
                <w:spacing w:val="-9"/>
                <w:sz w:val="18"/>
              </w:rPr>
              <w:t xml:space="preserve"> </w:t>
            </w:r>
            <w:r>
              <w:rPr>
                <w:color w:val="231F20"/>
                <w:sz w:val="18"/>
              </w:rPr>
              <w:t>combinations</w:t>
            </w:r>
            <w:r>
              <w:rPr>
                <w:color w:val="231F20"/>
                <w:spacing w:val="-9"/>
                <w:sz w:val="18"/>
              </w:rPr>
              <w:t xml:space="preserve"> </w:t>
            </w:r>
            <w:r>
              <w:rPr>
                <w:color w:val="231F20"/>
                <w:sz w:val="18"/>
              </w:rPr>
              <w:t>or</w:t>
            </w:r>
            <w:r>
              <w:rPr>
                <w:color w:val="231F20"/>
                <w:spacing w:val="-9"/>
                <w:sz w:val="18"/>
              </w:rPr>
              <w:t xml:space="preserve"> </w:t>
            </w:r>
            <w:r>
              <w:rPr>
                <w:color w:val="231F20"/>
                <w:sz w:val="18"/>
              </w:rPr>
              <w:t>sequences. Combination jumps permitted</w:t>
            </w:r>
          </w:p>
          <w:p w14:paraId="1B90B2F2" w14:textId="77777777" w:rsidR="005C02D1" w:rsidRDefault="005C02D1">
            <w:pPr>
              <w:pStyle w:val="TableParagraph"/>
              <w:numPr>
                <w:ilvl w:val="0"/>
                <w:numId w:val="90"/>
              </w:numPr>
              <w:tabs>
                <w:tab w:val="left" w:pos="350"/>
              </w:tabs>
              <w:rPr>
                <w:sz w:val="18"/>
              </w:rPr>
            </w:pPr>
            <w:r>
              <w:rPr>
                <w:color w:val="231F20"/>
                <w:sz w:val="18"/>
              </w:rPr>
              <w:t>Waltz</w:t>
            </w:r>
            <w:r>
              <w:rPr>
                <w:color w:val="231F20"/>
                <w:spacing w:val="-6"/>
                <w:sz w:val="18"/>
              </w:rPr>
              <w:t xml:space="preserve"> </w:t>
            </w:r>
            <w:r>
              <w:rPr>
                <w:color w:val="231F20"/>
                <w:sz w:val="18"/>
              </w:rPr>
              <w:t>jump/toe</w:t>
            </w:r>
            <w:r>
              <w:rPr>
                <w:color w:val="231F20"/>
                <w:spacing w:val="-6"/>
                <w:sz w:val="18"/>
              </w:rPr>
              <w:t xml:space="preserve"> </w:t>
            </w:r>
            <w:r>
              <w:rPr>
                <w:color w:val="231F20"/>
                <w:sz w:val="18"/>
              </w:rPr>
              <w:t>loop</w:t>
            </w:r>
            <w:r>
              <w:rPr>
                <w:color w:val="231F20"/>
                <w:spacing w:val="-5"/>
                <w:sz w:val="18"/>
              </w:rPr>
              <w:t xml:space="preserve"> </w:t>
            </w:r>
            <w:r>
              <w:rPr>
                <w:color w:val="231F20"/>
                <w:spacing w:val="-2"/>
                <w:sz w:val="18"/>
              </w:rPr>
              <w:t>and/or</w:t>
            </w:r>
          </w:p>
          <w:p w14:paraId="192DAB35" w14:textId="77777777" w:rsidR="005C02D1" w:rsidRDefault="005C02D1">
            <w:pPr>
              <w:pStyle w:val="TableParagraph"/>
              <w:numPr>
                <w:ilvl w:val="0"/>
                <w:numId w:val="90"/>
              </w:numPr>
              <w:tabs>
                <w:tab w:val="left" w:pos="350"/>
              </w:tabs>
              <w:ind w:left="80" w:right="2939" w:firstLine="90"/>
              <w:rPr>
                <w:sz w:val="18"/>
              </w:rPr>
            </w:pPr>
            <w:r>
              <w:rPr>
                <w:color w:val="231F20"/>
                <w:spacing w:val="-2"/>
                <w:sz w:val="18"/>
              </w:rPr>
              <w:t>Salchow/toe</w:t>
            </w:r>
            <w:r>
              <w:rPr>
                <w:color w:val="231F20"/>
                <w:spacing w:val="-9"/>
                <w:sz w:val="18"/>
              </w:rPr>
              <w:t xml:space="preserve"> </w:t>
            </w:r>
            <w:r>
              <w:rPr>
                <w:color w:val="231F20"/>
                <w:spacing w:val="-2"/>
                <w:sz w:val="18"/>
              </w:rPr>
              <w:t>loop</w:t>
            </w:r>
            <w:r>
              <w:rPr>
                <w:color w:val="231F20"/>
                <w:sz w:val="18"/>
              </w:rPr>
              <w:t xml:space="preserve"> Sequence permitted</w:t>
            </w:r>
          </w:p>
          <w:p w14:paraId="080DDA10" w14:textId="77777777" w:rsidR="005C02D1" w:rsidRDefault="005C02D1">
            <w:pPr>
              <w:pStyle w:val="TableParagraph"/>
              <w:numPr>
                <w:ilvl w:val="0"/>
                <w:numId w:val="90"/>
              </w:numPr>
              <w:tabs>
                <w:tab w:val="left" w:pos="350"/>
              </w:tabs>
              <w:ind w:left="80" w:right="122" w:firstLine="90"/>
              <w:rPr>
                <w:sz w:val="18"/>
              </w:rPr>
            </w:pPr>
            <w:r>
              <w:rPr>
                <w:color w:val="231F20"/>
                <w:sz w:val="18"/>
              </w:rPr>
              <w:t>Waltz</w:t>
            </w:r>
            <w:r>
              <w:rPr>
                <w:color w:val="231F20"/>
                <w:spacing w:val="-7"/>
                <w:sz w:val="18"/>
              </w:rPr>
              <w:t xml:space="preserve"> </w:t>
            </w:r>
            <w:r>
              <w:rPr>
                <w:color w:val="231F20"/>
                <w:sz w:val="18"/>
              </w:rPr>
              <w:t>jump/</w:t>
            </w:r>
            <w:r>
              <w:rPr>
                <w:color w:val="231F20"/>
                <w:spacing w:val="-7"/>
                <w:sz w:val="18"/>
              </w:rPr>
              <w:t xml:space="preserve"> </w:t>
            </w:r>
            <w:r>
              <w:rPr>
                <w:color w:val="231F20"/>
                <w:sz w:val="18"/>
              </w:rPr>
              <w:t>waltz</w:t>
            </w:r>
            <w:r>
              <w:rPr>
                <w:color w:val="231F20"/>
                <w:spacing w:val="-7"/>
                <w:sz w:val="18"/>
              </w:rPr>
              <w:t xml:space="preserve"> </w:t>
            </w:r>
            <w:r>
              <w:rPr>
                <w:color w:val="231F20"/>
                <w:sz w:val="18"/>
              </w:rPr>
              <w:t>jump</w:t>
            </w:r>
            <w:r>
              <w:rPr>
                <w:color w:val="231F20"/>
                <w:spacing w:val="-7"/>
                <w:sz w:val="18"/>
              </w:rPr>
              <w:t xml:space="preserve"> </w:t>
            </w:r>
            <w:r>
              <w:rPr>
                <w:color w:val="231F20"/>
                <w:sz w:val="18"/>
              </w:rPr>
              <w:t>(no</w:t>
            </w:r>
            <w:r>
              <w:rPr>
                <w:color w:val="231F20"/>
                <w:spacing w:val="-7"/>
                <w:sz w:val="18"/>
              </w:rPr>
              <w:t xml:space="preserve"> </w:t>
            </w:r>
            <w:r>
              <w:rPr>
                <w:color w:val="231F20"/>
                <w:sz w:val="18"/>
              </w:rPr>
              <w:t>turns</w:t>
            </w:r>
            <w:r>
              <w:rPr>
                <w:color w:val="231F20"/>
                <w:spacing w:val="-7"/>
                <w:sz w:val="18"/>
              </w:rPr>
              <w:t xml:space="preserve"> </w:t>
            </w:r>
            <w:r>
              <w:rPr>
                <w:color w:val="231F20"/>
                <w:sz w:val="18"/>
              </w:rPr>
              <w:t>or</w:t>
            </w:r>
            <w:r>
              <w:rPr>
                <w:color w:val="231F20"/>
                <w:spacing w:val="-7"/>
                <w:sz w:val="18"/>
              </w:rPr>
              <w:t xml:space="preserve"> </w:t>
            </w:r>
            <w:r>
              <w:rPr>
                <w:color w:val="231F20"/>
                <w:sz w:val="18"/>
              </w:rPr>
              <w:t>hops</w:t>
            </w:r>
            <w:r>
              <w:rPr>
                <w:color w:val="231F20"/>
                <w:spacing w:val="-7"/>
                <w:sz w:val="18"/>
              </w:rPr>
              <w:t xml:space="preserve"> </w:t>
            </w:r>
            <w:r>
              <w:rPr>
                <w:color w:val="231F20"/>
                <w:sz w:val="18"/>
              </w:rPr>
              <w:t>in</w:t>
            </w:r>
            <w:r>
              <w:rPr>
                <w:color w:val="231F20"/>
                <w:spacing w:val="-7"/>
                <w:sz w:val="18"/>
              </w:rPr>
              <w:t xml:space="preserve"> </w:t>
            </w:r>
            <w:r>
              <w:rPr>
                <w:color w:val="231F20"/>
                <w:sz w:val="18"/>
              </w:rPr>
              <w:t>between) Maximum 2 of any same jump</w:t>
            </w:r>
          </w:p>
        </w:tc>
        <w:tc>
          <w:tcPr>
            <w:tcW w:w="2276" w:type="dxa"/>
          </w:tcPr>
          <w:p w14:paraId="16734812" w14:textId="77777777" w:rsidR="005C02D1" w:rsidRDefault="005C02D1" w:rsidP="00DC4F29">
            <w:pPr>
              <w:pStyle w:val="TableParagraph"/>
              <w:spacing w:before="46"/>
              <w:ind w:left="79"/>
              <w:rPr>
                <w:sz w:val="18"/>
              </w:rPr>
            </w:pPr>
            <w:r>
              <w:rPr>
                <w:color w:val="231F20"/>
                <w:sz w:val="18"/>
              </w:rPr>
              <w:t>Maximum</w:t>
            </w:r>
            <w:r>
              <w:rPr>
                <w:color w:val="231F20"/>
                <w:spacing w:val="-3"/>
                <w:sz w:val="18"/>
              </w:rPr>
              <w:t xml:space="preserve"> </w:t>
            </w:r>
            <w:r>
              <w:rPr>
                <w:color w:val="231F20"/>
                <w:sz w:val="18"/>
              </w:rPr>
              <w:t xml:space="preserve">2 </w:t>
            </w:r>
            <w:r>
              <w:rPr>
                <w:color w:val="231F20"/>
                <w:spacing w:val="-2"/>
                <w:sz w:val="18"/>
              </w:rPr>
              <w:t>spins:</w:t>
            </w:r>
          </w:p>
          <w:p w14:paraId="5FA08D1D" w14:textId="77777777" w:rsidR="005C02D1" w:rsidRDefault="005C02D1">
            <w:pPr>
              <w:pStyle w:val="TableParagraph"/>
              <w:numPr>
                <w:ilvl w:val="0"/>
                <w:numId w:val="89"/>
              </w:numPr>
              <w:tabs>
                <w:tab w:val="left" w:pos="350"/>
              </w:tabs>
              <w:ind w:left="349" w:hanging="181"/>
              <w:rPr>
                <w:sz w:val="18"/>
              </w:rPr>
            </w:pPr>
            <w:r>
              <w:rPr>
                <w:color w:val="231F20"/>
                <w:sz w:val="18"/>
              </w:rPr>
              <w:t>Two</w:t>
            </w:r>
            <w:r>
              <w:rPr>
                <w:color w:val="231F20"/>
                <w:spacing w:val="-11"/>
                <w:sz w:val="18"/>
              </w:rPr>
              <w:t xml:space="preserve"> </w:t>
            </w:r>
            <w:r>
              <w:rPr>
                <w:color w:val="231F20"/>
                <w:sz w:val="18"/>
              </w:rPr>
              <w:t>upright</w:t>
            </w:r>
            <w:r>
              <w:rPr>
                <w:color w:val="231F20"/>
                <w:spacing w:val="-9"/>
                <w:sz w:val="18"/>
              </w:rPr>
              <w:t xml:space="preserve"> </w:t>
            </w:r>
            <w:r>
              <w:rPr>
                <w:color w:val="231F20"/>
                <w:spacing w:val="-2"/>
                <w:sz w:val="18"/>
              </w:rPr>
              <w:t>spins</w:t>
            </w:r>
          </w:p>
          <w:p w14:paraId="2D5282AE" w14:textId="77777777" w:rsidR="005C02D1" w:rsidRDefault="005C02D1">
            <w:pPr>
              <w:pStyle w:val="TableParagraph"/>
              <w:numPr>
                <w:ilvl w:val="0"/>
                <w:numId w:val="89"/>
              </w:numPr>
              <w:tabs>
                <w:tab w:val="left" w:pos="350"/>
              </w:tabs>
              <w:ind w:left="349" w:hanging="181"/>
              <w:rPr>
                <w:sz w:val="18"/>
              </w:rPr>
            </w:pPr>
            <w:r>
              <w:rPr>
                <w:color w:val="231F20"/>
                <w:sz w:val="18"/>
              </w:rPr>
              <w:t xml:space="preserve">No change of </w:t>
            </w:r>
            <w:r>
              <w:rPr>
                <w:color w:val="231F20"/>
                <w:spacing w:val="-4"/>
                <w:sz w:val="18"/>
              </w:rPr>
              <w:t>foot</w:t>
            </w:r>
          </w:p>
          <w:p w14:paraId="516C0B53" w14:textId="77777777" w:rsidR="005C02D1" w:rsidRDefault="005C02D1">
            <w:pPr>
              <w:pStyle w:val="TableParagraph"/>
              <w:numPr>
                <w:ilvl w:val="0"/>
                <w:numId w:val="89"/>
              </w:numPr>
              <w:tabs>
                <w:tab w:val="left" w:pos="350"/>
              </w:tabs>
              <w:spacing w:line="480" w:lineRule="auto"/>
              <w:ind w:right="444" w:firstLine="90"/>
              <w:rPr>
                <w:sz w:val="18"/>
              </w:rPr>
            </w:pPr>
            <w:r>
              <w:rPr>
                <w:color w:val="231F20"/>
                <w:sz w:val="18"/>
              </w:rPr>
              <w:t>No flying entry Minimum</w:t>
            </w:r>
            <w:r>
              <w:rPr>
                <w:color w:val="231F20"/>
                <w:spacing w:val="-11"/>
                <w:sz w:val="18"/>
              </w:rPr>
              <w:t xml:space="preserve"> </w:t>
            </w:r>
            <w:r>
              <w:rPr>
                <w:color w:val="231F20"/>
                <w:sz w:val="18"/>
              </w:rPr>
              <w:t>3</w:t>
            </w:r>
            <w:r>
              <w:rPr>
                <w:color w:val="231F20"/>
                <w:spacing w:val="-11"/>
                <w:sz w:val="18"/>
              </w:rPr>
              <w:t xml:space="preserve"> </w:t>
            </w:r>
            <w:r>
              <w:rPr>
                <w:color w:val="231F20"/>
                <w:sz w:val="18"/>
              </w:rPr>
              <w:t>revolutions Max Level: Base</w:t>
            </w:r>
          </w:p>
        </w:tc>
        <w:tc>
          <w:tcPr>
            <w:tcW w:w="2781" w:type="dxa"/>
            <w:shd w:val="clear" w:color="auto" w:fill="FFFFFF"/>
          </w:tcPr>
          <w:p w14:paraId="38FB5F3F" w14:textId="77777777" w:rsidR="005C02D1" w:rsidRDefault="005C02D1" w:rsidP="00DC4F29">
            <w:pPr>
              <w:pStyle w:val="TableParagraph"/>
              <w:spacing w:before="46"/>
              <w:ind w:left="79"/>
              <w:rPr>
                <w:sz w:val="18"/>
              </w:rPr>
            </w:pPr>
            <w:r>
              <w:rPr>
                <w:color w:val="231F20"/>
                <w:sz w:val="18"/>
              </w:rPr>
              <w:t>Maximum</w:t>
            </w:r>
            <w:r>
              <w:rPr>
                <w:color w:val="231F20"/>
                <w:spacing w:val="-3"/>
                <w:sz w:val="18"/>
              </w:rPr>
              <w:t xml:space="preserve"> </w:t>
            </w:r>
            <w:r>
              <w:rPr>
                <w:color w:val="231F20"/>
                <w:sz w:val="18"/>
              </w:rPr>
              <w:t xml:space="preserve">1 </w:t>
            </w:r>
            <w:r>
              <w:rPr>
                <w:color w:val="231F20"/>
                <w:spacing w:val="-2"/>
                <w:sz w:val="18"/>
              </w:rPr>
              <w:t>Sequence:</w:t>
            </w:r>
          </w:p>
          <w:p w14:paraId="1E81C38A" w14:textId="77777777" w:rsidR="005C02D1" w:rsidRDefault="005C02D1">
            <w:pPr>
              <w:pStyle w:val="TableParagraph"/>
              <w:numPr>
                <w:ilvl w:val="0"/>
                <w:numId w:val="88"/>
              </w:numPr>
              <w:tabs>
                <w:tab w:val="left" w:pos="350"/>
              </w:tabs>
              <w:ind w:right="907"/>
              <w:rPr>
                <w:sz w:val="18"/>
              </w:rPr>
            </w:pPr>
            <w:r>
              <w:rPr>
                <w:color w:val="231F20"/>
                <w:spacing w:val="-2"/>
                <w:sz w:val="18"/>
              </w:rPr>
              <w:t>Choreographic</w:t>
            </w:r>
            <w:r>
              <w:rPr>
                <w:color w:val="231F20"/>
                <w:spacing w:val="-9"/>
                <w:sz w:val="18"/>
              </w:rPr>
              <w:t xml:space="preserve"> </w:t>
            </w:r>
            <w:r>
              <w:rPr>
                <w:color w:val="231F20"/>
                <w:spacing w:val="-2"/>
                <w:sz w:val="18"/>
              </w:rPr>
              <w:t>step</w:t>
            </w:r>
            <w:r>
              <w:rPr>
                <w:color w:val="231F20"/>
                <w:sz w:val="18"/>
              </w:rPr>
              <w:t xml:space="preserve"> sequence* (ChSt)</w:t>
            </w:r>
          </w:p>
          <w:p w14:paraId="73373BD4" w14:textId="77777777" w:rsidR="005C02D1" w:rsidRDefault="005C02D1">
            <w:pPr>
              <w:pStyle w:val="TableParagraph"/>
              <w:numPr>
                <w:ilvl w:val="1"/>
                <w:numId w:val="88"/>
              </w:numPr>
              <w:tabs>
                <w:tab w:val="left" w:pos="618"/>
              </w:tabs>
              <w:ind w:right="295" w:hanging="144"/>
              <w:rPr>
                <w:sz w:val="18"/>
              </w:rPr>
            </w:pPr>
            <w:r>
              <w:rPr>
                <w:color w:val="0A1637"/>
                <w:sz w:val="18"/>
              </w:rPr>
              <w:t>Must</w:t>
            </w:r>
            <w:r>
              <w:rPr>
                <w:color w:val="0A1637"/>
                <w:spacing w:val="-10"/>
                <w:sz w:val="18"/>
              </w:rPr>
              <w:t xml:space="preserve"> </w:t>
            </w:r>
            <w:r>
              <w:rPr>
                <w:color w:val="0A1637"/>
                <w:sz w:val="18"/>
              </w:rPr>
              <w:t>use</w:t>
            </w:r>
            <w:r>
              <w:rPr>
                <w:color w:val="0A1637"/>
                <w:spacing w:val="-10"/>
                <w:sz w:val="18"/>
              </w:rPr>
              <w:t xml:space="preserve"> </w:t>
            </w:r>
            <w:r>
              <w:rPr>
                <w:color w:val="0A1637"/>
                <w:sz w:val="18"/>
              </w:rPr>
              <w:t>one-half</w:t>
            </w:r>
            <w:r>
              <w:rPr>
                <w:color w:val="0A1637"/>
                <w:spacing w:val="-10"/>
                <w:sz w:val="18"/>
              </w:rPr>
              <w:t xml:space="preserve"> </w:t>
            </w:r>
            <w:r>
              <w:rPr>
                <w:color w:val="0A1637"/>
                <w:sz w:val="18"/>
              </w:rPr>
              <w:t>of</w:t>
            </w:r>
            <w:r>
              <w:rPr>
                <w:color w:val="0A1637"/>
                <w:spacing w:val="-10"/>
                <w:sz w:val="18"/>
              </w:rPr>
              <w:t xml:space="preserve"> </w:t>
            </w:r>
            <w:r>
              <w:rPr>
                <w:color w:val="0A1637"/>
                <w:sz w:val="18"/>
              </w:rPr>
              <w:t>the ice surface</w:t>
            </w:r>
          </w:p>
          <w:p w14:paraId="28FF24C9" w14:textId="77777777" w:rsidR="005C02D1" w:rsidRDefault="005C02D1">
            <w:pPr>
              <w:pStyle w:val="TableParagraph"/>
              <w:numPr>
                <w:ilvl w:val="1"/>
                <w:numId w:val="88"/>
              </w:numPr>
              <w:tabs>
                <w:tab w:val="left" w:pos="618"/>
              </w:tabs>
              <w:ind w:right="407" w:hanging="144"/>
              <w:rPr>
                <w:sz w:val="18"/>
              </w:rPr>
            </w:pPr>
            <w:r>
              <w:rPr>
                <w:color w:val="0A1637"/>
                <w:sz w:val="18"/>
              </w:rPr>
              <w:t>Moves in the field and spiral sequences are allowed</w:t>
            </w:r>
            <w:r>
              <w:rPr>
                <w:color w:val="0A1637"/>
                <w:spacing w:val="-11"/>
                <w:sz w:val="18"/>
              </w:rPr>
              <w:t xml:space="preserve"> </w:t>
            </w:r>
            <w:r>
              <w:rPr>
                <w:color w:val="0A1637"/>
                <w:sz w:val="18"/>
              </w:rPr>
              <w:t>but</w:t>
            </w:r>
            <w:r>
              <w:rPr>
                <w:color w:val="0A1637"/>
                <w:spacing w:val="-11"/>
                <w:sz w:val="18"/>
              </w:rPr>
              <w:t xml:space="preserve"> </w:t>
            </w:r>
            <w:r>
              <w:rPr>
                <w:color w:val="0A1637"/>
                <w:sz w:val="18"/>
              </w:rPr>
              <w:t>will</w:t>
            </w:r>
            <w:r>
              <w:rPr>
                <w:color w:val="0A1637"/>
                <w:spacing w:val="-10"/>
                <w:sz w:val="18"/>
              </w:rPr>
              <w:t xml:space="preserve"> </w:t>
            </w:r>
            <w:r>
              <w:rPr>
                <w:color w:val="0A1637"/>
                <w:sz w:val="18"/>
              </w:rPr>
              <w:t>not</w:t>
            </w:r>
            <w:r>
              <w:rPr>
                <w:color w:val="0A1637"/>
                <w:spacing w:val="-11"/>
                <w:sz w:val="18"/>
              </w:rPr>
              <w:t xml:space="preserve"> </w:t>
            </w:r>
            <w:r>
              <w:rPr>
                <w:color w:val="0A1637"/>
                <w:sz w:val="18"/>
              </w:rPr>
              <w:t>be counted as elements</w:t>
            </w:r>
          </w:p>
          <w:p w14:paraId="5F32F4BB" w14:textId="77777777" w:rsidR="005C02D1" w:rsidRDefault="005C02D1">
            <w:pPr>
              <w:pStyle w:val="TableParagraph"/>
              <w:numPr>
                <w:ilvl w:val="1"/>
                <w:numId w:val="88"/>
              </w:numPr>
              <w:tabs>
                <w:tab w:val="left" w:pos="618"/>
              </w:tabs>
              <w:ind w:right="151" w:hanging="144"/>
              <w:rPr>
                <w:sz w:val="18"/>
              </w:rPr>
            </w:pPr>
            <w:r>
              <w:rPr>
                <w:color w:val="0A1637"/>
                <w:sz w:val="18"/>
              </w:rPr>
              <w:t>Jumps</w:t>
            </w:r>
            <w:r>
              <w:rPr>
                <w:color w:val="0A1637"/>
                <w:spacing w:val="-11"/>
                <w:sz w:val="18"/>
              </w:rPr>
              <w:t xml:space="preserve"> </w:t>
            </w:r>
            <w:r>
              <w:rPr>
                <w:color w:val="0A1637"/>
                <w:sz w:val="18"/>
              </w:rPr>
              <w:t>may</w:t>
            </w:r>
            <w:r>
              <w:rPr>
                <w:color w:val="0A1637"/>
                <w:spacing w:val="-10"/>
                <w:sz w:val="18"/>
              </w:rPr>
              <w:t xml:space="preserve"> </w:t>
            </w:r>
            <w:r>
              <w:rPr>
                <w:color w:val="0A1637"/>
                <w:sz w:val="18"/>
              </w:rPr>
              <w:t>be</w:t>
            </w:r>
            <w:r>
              <w:rPr>
                <w:color w:val="0A1637"/>
                <w:spacing w:val="-11"/>
                <w:sz w:val="18"/>
              </w:rPr>
              <w:t xml:space="preserve"> </w:t>
            </w:r>
            <w:r>
              <w:rPr>
                <w:color w:val="0A1637"/>
                <w:sz w:val="18"/>
              </w:rPr>
              <w:t>included</w:t>
            </w:r>
            <w:r>
              <w:rPr>
                <w:color w:val="0A1637"/>
                <w:spacing w:val="-10"/>
                <w:sz w:val="18"/>
              </w:rPr>
              <w:t xml:space="preserve"> </w:t>
            </w:r>
            <w:r>
              <w:rPr>
                <w:color w:val="0A1637"/>
                <w:sz w:val="18"/>
              </w:rPr>
              <w:t>in the step sequence</w:t>
            </w:r>
          </w:p>
        </w:tc>
      </w:tr>
    </w:tbl>
    <w:p w14:paraId="74FAE0D0" w14:textId="77777777" w:rsidR="005C02D1" w:rsidRDefault="005C02D1" w:rsidP="005C02D1">
      <w:pPr>
        <w:pStyle w:val="BodyText"/>
        <w:spacing w:before="3" w:after="1"/>
        <w:rPr>
          <w:sz w:val="20"/>
        </w:rPr>
      </w:pPr>
    </w:p>
    <w:tbl>
      <w:tblPr>
        <w:tblW w:w="0" w:type="auto"/>
        <w:tblInd w:w="10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653"/>
        <w:gridCol w:w="2276"/>
        <w:gridCol w:w="2781"/>
      </w:tblGrid>
      <w:tr w:rsidR="005C02D1" w14:paraId="365F6DA4" w14:textId="77777777" w:rsidTr="00DC4F29">
        <w:trPr>
          <w:trHeight w:val="309"/>
        </w:trPr>
        <w:tc>
          <w:tcPr>
            <w:tcW w:w="9710" w:type="dxa"/>
            <w:gridSpan w:val="3"/>
            <w:shd w:val="clear" w:color="auto" w:fill="243D84"/>
          </w:tcPr>
          <w:p w14:paraId="578F7A9B" w14:textId="77777777" w:rsidR="005C02D1" w:rsidRDefault="005C02D1" w:rsidP="00DC4F29">
            <w:pPr>
              <w:pStyle w:val="TableParagraph"/>
              <w:spacing w:before="43"/>
              <w:rPr>
                <w:rFonts w:ascii="GothamNarrow-BoldItalic" w:hAnsi="GothamNarrow-BoldItalic"/>
                <w:i/>
                <w:sz w:val="20"/>
              </w:rPr>
            </w:pPr>
            <w:r>
              <w:rPr>
                <w:rFonts w:ascii="GothamNarrow-BoldItalic" w:hAnsi="GothamNarrow-BoldItalic"/>
                <w:i/>
                <w:color w:val="FFFFFF"/>
                <w:sz w:val="20"/>
              </w:rPr>
              <w:t>EXCEL</w:t>
            </w:r>
            <w:r>
              <w:rPr>
                <w:rFonts w:ascii="GothamNarrow-BoldItalic" w:hAnsi="GothamNarrow-BoldItalic"/>
                <w:i/>
                <w:color w:val="FFFFFF"/>
                <w:spacing w:val="-1"/>
                <w:sz w:val="20"/>
              </w:rPr>
              <w:t xml:space="preserve"> </w:t>
            </w:r>
            <w:r>
              <w:rPr>
                <w:rFonts w:ascii="GothamNarrow-BoldItalic" w:hAnsi="GothamNarrow-BoldItalic"/>
                <w:i/>
                <w:color w:val="FFFFFF"/>
                <w:sz w:val="20"/>
              </w:rPr>
              <w:t>HIGH</w:t>
            </w:r>
            <w:r>
              <w:rPr>
                <w:rFonts w:ascii="GothamNarrow-BoldItalic" w:hAnsi="GothamNarrow-BoldItalic"/>
                <w:i/>
                <w:color w:val="FFFFFF"/>
                <w:spacing w:val="-1"/>
                <w:sz w:val="20"/>
              </w:rPr>
              <w:t xml:space="preserve"> </w:t>
            </w:r>
            <w:r>
              <w:rPr>
                <w:rFonts w:ascii="GothamNarrow-BoldItalic" w:hAnsi="GothamNarrow-BoldItalic"/>
                <w:i/>
                <w:color w:val="FFFFFF"/>
                <w:sz w:val="20"/>
              </w:rPr>
              <w:t>BEGINNER</w:t>
            </w:r>
            <w:r>
              <w:rPr>
                <w:rFonts w:ascii="GothamNarrow-BoldItalic" w:hAnsi="GothamNarrow-BoldItalic"/>
                <w:i/>
                <w:color w:val="FFFFFF"/>
                <w:spacing w:val="64"/>
                <w:w w:val="150"/>
                <w:sz w:val="20"/>
              </w:rPr>
              <w:t xml:space="preserve"> </w:t>
            </w:r>
            <w:r>
              <w:rPr>
                <w:rFonts w:ascii="GothamNarrow-BoldItalic" w:hAnsi="GothamNarrow-BoldItalic"/>
                <w:i/>
                <w:color w:val="FFFFFF"/>
                <w:sz w:val="20"/>
              </w:rPr>
              <w:t>—</w:t>
            </w:r>
            <w:r>
              <w:rPr>
                <w:rFonts w:ascii="GothamNarrow-BoldItalic" w:hAnsi="GothamNarrow-BoldItalic"/>
                <w:i/>
                <w:color w:val="FFFFFF"/>
                <w:spacing w:val="43"/>
                <w:sz w:val="20"/>
              </w:rPr>
              <w:t xml:space="preserve"> </w:t>
            </w:r>
            <w:r>
              <w:rPr>
                <w:rFonts w:ascii="GothamNarrow-BoldItalic" w:hAnsi="GothamNarrow-BoldItalic"/>
                <w:i/>
                <w:color w:val="FFFFFF"/>
                <w:sz w:val="20"/>
              </w:rPr>
              <w:t>1:40</w:t>
            </w:r>
            <w:r>
              <w:rPr>
                <w:rFonts w:ascii="GothamNarrow-BoldItalic" w:hAnsi="GothamNarrow-BoldItalic"/>
                <w:i/>
                <w:color w:val="FFFFFF"/>
                <w:spacing w:val="-1"/>
                <w:sz w:val="20"/>
              </w:rPr>
              <w:t xml:space="preserve"> </w:t>
            </w:r>
            <w:r>
              <w:rPr>
                <w:rFonts w:ascii="GothamNarrow-BoldItalic" w:hAnsi="GothamNarrow-BoldItalic"/>
                <w:i/>
                <w:color w:val="FFFFFF"/>
                <w:spacing w:val="-5"/>
                <w:sz w:val="20"/>
              </w:rPr>
              <w:t>MAX</w:t>
            </w:r>
          </w:p>
        </w:tc>
      </w:tr>
      <w:tr w:rsidR="005C02D1" w14:paraId="7D012BC6" w14:textId="77777777" w:rsidTr="00DC4F29">
        <w:trPr>
          <w:trHeight w:val="293"/>
        </w:trPr>
        <w:tc>
          <w:tcPr>
            <w:tcW w:w="9710" w:type="dxa"/>
            <w:gridSpan w:val="3"/>
            <w:shd w:val="clear" w:color="auto" w:fill="FFFFFF"/>
          </w:tcPr>
          <w:p w14:paraId="05FE048C" w14:textId="77777777" w:rsidR="005C02D1" w:rsidRDefault="005C02D1" w:rsidP="00DC4F29">
            <w:pPr>
              <w:pStyle w:val="TableParagraph"/>
              <w:spacing w:before="46"/>
              <w:rPr>
                <w:rFonts w:ascii="GothamNarrow-BookItalic"/>
                <w:i/>
                <w:sz w:val="18"/>
              </w:rPr>
            </w:pPr>
            <w:r>
              <w:rPr>
                <w:rFonts w:ascii="GothamNarrow-BookItalic"/>
                <w:i/>
                <w:color w:val="231F20"/>
                <w:sz w:val="18"/>
              </w:rPr>
              <w:t>Learn</w:t>
            </w:r>
            <w:r>
              <w:rPr>
                <w:rFonts w:ascii="GothamNarrow-BookItalic"/>
                <w:i/>
                <w:color w:val="231F20"/>
                <w:spacing w:val="-3"/>
                <w:sz w:val="18"/>
              </w:rPr>
              <w:t xml:space="preserve"> </w:t>
            </w:r>
            <w:r>
              <w:rPr>
                <w:rFonts w:ascii="GothamNarrow-BookItalic"/>
                <w:i/>
                <w:color w:val="231F20"/>
                <w:sz w:val="18"/>
              </w:rPr>
              <w:t>to</w:t>
            </w:r>
            <w:r>
              <w:rPr>
                <w:rFonts w:ascii="GothamNarrow-BookItalic"/>
                <w:i/>
                <w:color w:val="231F20"/>
                <w:spacing w:val="-2"/>
                <w:sz w:val="18"/>
              </w:rPr>
              <w:t xml:space="preserve"> </w:t>
            </w:r>
            <w:r>
              <w:rPr>
                <w:rFonts w:ascii="GothamNarrow-BookItalic"/>
                <w:i/>
                <w:color w:val="231F20"/>
                <w:sz w:val="18"/>
              </w:rPr>
              <w:t>Skate</w:t>
            </w:r>
            <w:r>
              <w:rPr>
                <w:rFonts w:ascii="GothamNarrow-BookItalic"/>
                <w:i/>
                <w:color w:val="231F20"/>
                <w:spacing w:val="-2"/>
                <w:sz w:val="18"/>
              </w:rPr>
              <w:t xml:space="preserve"> </w:t>
            </w:r>
            <w:r>
              <w:rPr>
                <w:rFonts w:ascii="GothamNarrow-BookItalic"/>
                <w:i/>
                <w:color w:val="231F20"/>
                <w:sz w:val="18"/>
              </w:rPr>
              <w:t>USA</w:t>
            </w:r>
            <w:r>
              <w:rPr>
                <w:rFonts w:ascii="GothamNarrow-BookItalic"/>
                <w:i/>
                <w:color w:val="231F20"/>
                <w:spacing w:val="-3"/>
                <w:sz w:val="18"/>
              </w:rPr>
              <w:t xml:space="preserve"> </w:t>
            </w:r>
            <w:r>
              <w:rPr>
                <w:rFonts w:ascii="GothamNarrow-BookItalic"/>
                <w:i/>
                <w:color w:val="231F20"/>
                <w:sz w:val="18"/>
              </w:rPr>
              <w:t>membership</w:t>
            </w:r>
            <w:r>
              <w:rPr>
                <w:rFonts w:ascii="GothamNarrow-BookItalic"/>
                <w:i/>
                <w:color w:val="231F20"/>
                <w:spacing w:val="-2"/>
                <w:sz w:val="18"/>
              </w:rPr>
              <w:t xml:space="preserve"> </w:t>
            </w:r>
            <w:r>
              <w:rPr>
                <w:rFonts w:ascii="GothamNarrow-BookItalic"/>
                <w:i/>
                <w:color w:val="231F20"/>
                <w:sz w:val="18"/>
              </w:rPr>
              <w:t>OR</w:t>
            </w:r>
            <w:r>
              <w:rPr>
                <w:rFonts w:ascii="GothamNarrow-BookItalic"/>
                <w:i/>
                <w:color w:val="231F20"/>
                <w:spacing w:val="-2"/>
                <w:sz w:val="18"/>
              </w:rPr>
              <w:t xml:space="preserve"> </w:t>
            </w:r>
            <w:r>
              <w:rPr>
                <w:rFonts w:ascii="GothamNarrow-BookItalic"/>
                <w:i/>
                <w:color w:val="231F20"/>
                <w:sz w:val="18"/>
              </w:rPr>
              <w:t>full</w:t>
            </w:r>
            <w:r>
              <w:rPr>
                <w:rFonts w:ascii="GothamNarrow-BookItalic"/>
                <w:i/>
                <w:color w:val="231F20"/>
                <w:spacing w:val="-2"/>
                <w:sz w:val="18"/>
              </w:rPr>
              <w:t xml:space="preserve"> </w:t>
            </w:r>
            <w:r>
              <w:rPr>
                <w:rFonts w:ascii="GothamNarrow-BookItalic"/>
                <w:i/>
                <w:color w:val="231F20"/>
                <w:sz w:val="18"/>
              </w:rPr>
              <w:t>U.S.</w:t>
            </w:r>
            <w:r>
              <w:rPr>
                <w:rFonts w:ascii="GothamNarrow-BookItalic"/>
                <w:i/>
                <w:color w:val="231F20"/>
                <w:spacing w:val="-3"/>
                <w:sz w:val="18"/>
              </w:rPr>
              <w:t xml:space="preserve"> </w:t>
            </w:r>
            <w:r>
              <w:rPr>
                <w:rFonts w:ascii="GothamNarrow-BookItalic"/>
                <w:i/>
                <w:color w:val="231F20"/>
                <w:sz w:val="18"/>
              </w:rPr>
              <w:t>Figure</w:t>
            </w:r>
            <w:r>
              <w:rPr>
                <w:rFonts w:ascii="GothamNarrow-BookItalic"/>
                <w:i/>
                <w:color w:val="231F20"/>
                <w:spacing w:val="-2"/>
                <w:sz w:val="18"/>
              </w:rPr>
              <w:t xml:space="preserve"> </w:t>
            </w:r>
            <w:r>
              <w:rPr>
                <w:rFonts w:ascii="GothamNarrow-BookItalic"/>
                <w:i/>
                <w:color w:val="231F20"/>
                <w:sz w:val="18"/>
              </w:rPr>
              <w:t>Skating</w:t>
            </w:r>
            <w:r>
              <w:rPr>
                <w:rFonts w:ascii="GothamNarrow-BookItalic"/>
                <w:i/>
                <w:color w:val="231F20"/>
                <w:spacing w:val="-2"/>
                <w:sz w:val="18"/>
              </w:rPr>
              <w:t xml:space="preserve"> </w:t>
            </w:r>
            <w:r>
              <w:rPr>
                <w:rFonts w:ascii="GothamNarrow-BookItalic"/>
                <w:i/>
                <w:color w:val="231F20"/>
                <w:sz w:val="18"/>
              </w:rPr>
              <w:t>membership</w:t>
            </w:r>
            <w:r>
              <w:rPr>
                <w:rFonts w:ascii="GothamNarrow-BookItalic"/>
                <w:i/>
                <w:color w:val="231F20"/>
                <w:spacing w:val="-2"/>
                <w:sz w:val="18"/>
              </w:rPr>
              <w:t xml:space="preserve"> required</w:t>
            </w:r>
          </w:p>
        </w:tc>
      </w:tr>
      <w:tr w:rsidR="005C02D1" w14:paraId="6BFBF166" w14:textId="77777777" w:rsidTr="00DC4F29">
        <w:trPr>
          <w:trHeight w:val="293"/>
        </w:trPr>
        <w:tc>
          <w:tcPr>
            <w:tcW w:w="4653" w:type="dxa"/>
            <w:shd w:val="clear" w:color="auto" w:fill="E2E3E4"/>
          </w:tcPr>
          <w:p w14:paraId="30F93E9F"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JUMPS</w:t>
            </w:r>
          </w:p>
        </w:tc>
        <w:tc>
          <w:tcPr>
            <w:tcW w:w="2276" w:type="dxa"/>
            <w:shd w:val="clear" w:color="auto" w:fill="E2E3E4"/>
          </w:tcPr>
          <w:p w14:paraId="64E41E9E" w14:textId="77777777" w:rsidR="005C02D1" w:rsidRDefault="005C02D1" w:rsidP="00DC4F29">
            <w:pPr>
              <w:pStyle w:val="TableParagraph"/>
              <w:spacing w:before="49"/>
              <w:ind w:left="79"/>
              <w:rPr>
                <w:rFonts w:ascii="GothamNarrow-BoldItalic"/>
                <w:i/>
                <w:sz w:val="16"/>
              </w:rPr>
            </w:pPr>
            <w:r>
              <w:rPr>
                <w:rFonts w:ascii="GothamNarrow-BoldItalic"/>
                <w:i/>
                <w:color w:val="231F20"/>
                <w:spacing w:val="-4"/>
                <w:sz w:val="16"/>
              </w:rPr>
              <w:t>SPINS</w:t>
            </w:r>
          </w:p>
        </w:tc>
        <w:tc>
          <w:tcPr>
            <w:tcW w:w="2781" w:type="dxa"/>
            <w:shd w:val="clear" w:color="auto" w:fill="E2E3E4"/>
          </w:tcPr>
          <w:p w14:paraId="1E7790D5" w14:textId="77777777" w:rsidR="005C02D1" w:rsidRDefault="005C02D1" w:rsidP="00DC4F29">
            <w:pPr>
              <w:pStyle w:val="TableParagraph"/>
              <w:spacing w:before="49"/>
              <w:ind w:left="7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3E4422A6" w14:textId="77777777" w:rsidTr="00DC4F29">
        <w:trPr>
          <w:trHeight w:val="3533"/>
        </w:trPr>
        <w:tc>
          <w:tcPr>
            <w:tcW w:w="4653" w:type="dxa"/>
            <w:shd w:val="clear" w:color="auto" w:fill="FFFFFF"/>
          </w:tcPr>
          <w:p w14:paraId="3B68D4D5" w14:textId="77777777" w:rsidR="005C02D1" w:rsidRDefault="005C02D1" w:rsidP="00DC4F29">
            <w:pPr>
              <w:pStyle w:val="TableParagraph"/>
              <w:spacing w:before="46"/>
              <w:rPr>
                <w:sz w:val="18"/>
              </w:rPr>
            </w:pPr>
            <w:r>
              <w:rPr>
                <w:color w:val="231F20"/>
                <w:sz w:val="18"/>
              </w:rPr>
              <w:t>Maximum</w:t>
            </w:r>
            <w:r>
              <w:rPr>
                <w:color w:val="231F20"/>
                <w:spacing w:val="-1"/>
                <w:sz w:val="18"/>
              </w:rPr>
              <w:t xml:space="preserve"> </w:t>
            </w:r>
            <w:r>
              <w:rPr>
                <w:color w:val="231F20"/>
                <w:sz w:val="18"/>
              </w:rPr>
              <w:t xml:space="preserve">5 jump </w:t>
            </w:r>
            <w:r>
              <w:rPr>
                <w:color w:val="231F20"/>
                <w:spacing w:val="-2"/>
                <w:sz w:val="18"/>
              </w:rPr>
              <w:t>elements:</w:t>
            </w:r>
          </w:p>
          <w:p w14:paraId="3FB9D61B" w14:textId="77777777" w:rsidR="005C02D1" w:rsidRDefault="005C02D1">
            <w:pPr>
              <w:pStyle w:val="TableParagraph"/>
              <w:numPr>
                <w:ilvl w:val="0"/>
                <w:numId w:val="87"/>
              </w:numPr>
              <w:tabs>
                <w:tab w:val="left" w:pos="350"/>
              </w:tabs>
              <w:ind w:right="306"/>
              <w:rPr>
                <w:sz w:val="18"/>
              </w:rPr>
            </w:pPr>
            <w:r>
              <w:rPr>
                <w:color w:val="231F20"/>
                <w:sz w:val="18"/>
              </w:rPr>
              <w:t>Jumps</w:t>
            </w:r>
            <w:r>
              <w:rPr>
                <w:color w:val="231F20"/>
                <w:spacing w:val="-7"/>
                <w:sz w:val="18"/>
              </w:rPr>
              <w:t xml:space="preserve"> </w:t>
            </w:r>
            <w:r>
              <w:rPr>
                <w:color w:val="231F20"/>
                <w:sz w:val="18"/>
              </w:rPr>
              <w:t>with</w:t>
            </w:r>
            <w:r>
              <w:rPr>
                <w:color w:val="231F20"/>
                <w:spacing w:val="-7"/>
                <w:sz w:val="18"/>
              </w:rPr>
              <w:t xml:space="preserve"> </w:t>
            </w:r>
            <w:r>
              <w:rPr>
                <w:color w:val="231F20"/>
                <w:sz w:val="18"/>
              </w:rPr>
              <w:t>no</w:t>
            </w:r>
            <w:r>
              <w:rPr>
                <w:color w:val="231F20"/>
                <w:spacing w:val="-7"/>
                <w:sz w:val="18"/>
              </w:rPr>
              <w:t xml:space="preserve"> </w:t>
            </w:r>
            <w:r>
              <w:rPr>
                <w:color w:val="231F20"/>
                <w:sz w:val="18"/>
              </w:rPr>
              <w:t>more</w:t>
            </w:r>
            <w:r>
              <w:rPr>
                <w:color w:val="231F20"/>
                <w:spacing w:val="-7"/>
                <w:sz w:val="18"/>
              </w:rPr>
              <w:t xml:space="preserve"> </w:t>
            </w:r>
            <w:r>
              <w:rPr>
                <w:color w:val="231F20"/>
                <w:sz w:val="18"/>
              </w:rPr>
              <w:t>than</w:t>
            </w:r>
            <w:r>
              <w:rPr>
                <w:color w:val="231F20"/>
                <w:spacing w:val="-7"/>
                <w:sz w:val="18"/>
              </w:rPr>
              <w:t xml:space="preserve"> </w:t>
            </w:r>
            <w:r>
              <w:rPr>
                <w:color w:val="231F20"/>
                <w:sz w:val="18"/>
              </w:rPr>
              <w:t>one-half</w:t>
            </w:r>
            <w:r>
              <w:rPr>
                <w:color w:val="231F20"/>
                <w:spacing w:val="-7"/>
                <w:sz w:val="18"/>
              </w:rPr>
              <w:t xml:space="preserve"> </w:t>
            </w:r>
            <w:r>
              <w:rPr>
                <w:color w:val="231F20"/>
                <w:sz w:val="18"/>
              </w:rPr>
              <w:t>rotation</w:t>
            </w:r>
            <w:r>
              <w:rPr>
                <w:color w:val="231F20"/>
                <w:spacing w:val="-7"/>
                <w:sz w:val="18"/>
              </w:rPr>
              <w:t xml:space="preserve"> </w:t>
            </w:r>
            <w:r>
              <w:rPr>
                <w:color w:val="231F20"/>
                <w:sz w:val="18"/>
              </w:rPr>
              <w:t>(front</w:t>
            </w:r>
            <w:r>
              <w:rPr>
                <w:color w:val="231F20"/>
                <w:spacing w:val="-7"/>
                <w:sz w:val="18"/>
              </w:rPr>
              <w:t xml:space="preserve"> </w:t>
            </w:r>
            <w:r>
              <w:rPr>
                <w:color w:val="231F20"/>
                <w:sz w:val="18"/>
              </w:rPr>
              <w:t>to back or back to front)</w:t>
            </w:r>
          </w:p>
          <w:p w14:paraId="5757A4C5" w14:textId="77777777" w:rsidR="005C02D1" w:rsidRDefault="005C02D1">
            <w:pPr>
              <w:pStyle w:val="TableParagraph"/>
              <w:numPr>
                <w:ilvl w:val="0"/>
                <w:numId w:val="87"/>
              </w:numPr>
              <w:tabs>
                <w:tab w:val="left" w:pos="350"/>
              </w:tabs>
              <w:ind w:right="340"/>
              <w:rPr>
                <w:sz w:val="18"/>
              </w:rPr>
            </w:pPr>
            <w:r>
              <w:rPr>
                <w:color w:val="231F20"/>
                <w:sz w:val="18"/>
              </w:rPr>
              <w:t>Single</w:t>
            </w:r>
            <w:r>
              <w:rPr>
                <w:color w:val="231F20"/>
                <w:spacing w:val="-9"/>
                <w:sz w:val="18"/>
              </w:rPr>
              <w:t xml:space="preserve"> </w:t>
            </w:r>
            <w:r>
              <w:rPr>
                <w:color w:val="231F20"/>
                <w:sz w:val="18"/>
              </w:rPr>
              <w:t>rotation</w:t>
            </w:r>
            <w:r>
              <w:rPr>
                <w:color w:val="231F20"/>
                <w:spacing w:val="-9"/>
                <w:sz w:val="18"/>
              </w:rPr>
              <w:t xml:space="preserve"> </w:t>
            </w:r>
            <w:r>
              <w:rPr>
                <w:color w:val="231F20"/>
                <w:sz w:val="18"/>
              </w:rPr>
              <w:t>jumps:</w:t>
            </w:r>
            <w:r>
              <w:rPr>
                <w:color w:val="231F20"/>
                <w:spacing w:val="-9"/>
                <w:sz w:val="18"/>
              </w:rPr>
              <w:t xml:space="preserve"> </w:t>
            </w:r>
            <w:r>
              <w:rPr>
                <w:color w:val="231F20"/>
                <w:sz w:val="18"/>
              </w:rPr>
              <w:t>toe</w:t>
            </w:r>
            <w:r>
              <w:rPr>
                <w:color w:val="231F20"/>
                <w:spacing w:val="-9"/>
                <w:sz w:val="18"/>
              </w:rPr>
              <w:t xml:space="preserve"> </w:t>
            </w:r>
            <w:r>
              <w:rPr>
                <w:color w:val="231F20"/>
                <w:sz w:val="18"/>
              </w:rPr>
              <w:t>loop,</w:t>
            </w:r>
            <w:r>
              <w:rPr>
                <w:color w:val="231F20"/>
                <w:spacing w:val="-9"/>
                <w:sz w:val="18"/>
              </w:rPr>
              <w:t xml:space="preserve"> </w:t>
            </w:r>
            <w:r>
              <w:rPr>
                <w:color w:val="231F20"/>
                <w:sz w:val="18"/>
              </w:rPr>
              <w:t>Salchow,</w:t>
            </w:r>
            <w:r>
              <w:rPr>
                <w:color w:val="231F20"/>
                <w:spacing w:val="-9"/>
                <w:sz w:val="18"/>
              </w:rPr>
              <w:t xml:space="preserve"> </w:t>
            </w:r>
            <w:r>
              <w:rPr>
                <w:color w:val="231F20"/>
                <w:sz w:val="18"/>
              </w:rPr>
              <w:t>Euler</w:t>
            </w:r>
            <w:r>
              <w:rPr>
                <w:color w:val="231F20"/>
                <w:spacing w:val="-9"/>
                <w:sz w:val="18"/>
              </w:rPr>
              <w:t xml:space="preserve"> </w:t>
            </w:r>
            <w:r>
              <w:rPr>
                <w:color w:val="231F20"/>
                <w:sz w:val="18"/>
              </w:rPr>
              <w:t>(half loop), loop</w:t>
            </w:r>
          </w:p>
          <w:p w14:paraId="58590709" w14:textId="77777777" w:rsidR="005C02D1" w:rsidRDefault="005C02D1">
            <w:pPr>
              <w:pStyle w:val="TableParagraph"/>
              <w:numPr>
                <w:ilvl w:val="0"/>
                <w:numId w:val="87"/>
              </w:numPr>
              <w:tabs>
                <w:tab w:val="left" w:pos="350"/>
              </w:tabs>
              <w:rPr>
                <w:sz w:val="18"/>
              </w:rPr>
            </w:pPr>
            <w:r>
              <w:rPr>
                <w:color w:val="231F20"/>
                <w:sz w:val="18"/>
              </w:rPr>
              <w:t>Flip,</w:t>
            </w:r>
            <w:r>
              <w:rPr>
                <w:color w:val="231F20"/>
                <w:spacing w:val="-6"/>
                <w:sz w:val="18"/>
              </w:rPr>
              <w:t xml:space="preserve"> </w:t>
            </w:r>
            <w:r>
              <w:rPr>
                <w:color w:val="231F20"/>
                <w:sz w:val="18"/>
              </w:rPr>
              <w:t>Lutz,</w:t>
            </w:r>
            <w:r>
              <w:rPr>
                <w:color w:val="231F20"/>
                <w:spacing w:val="-3"/>
                <w:sz w:val="18"/>
              </w:rPr>
              <w:t xml:space="preserve"> </w:t>
            </w:r>
            <w:r>
              <w:rPr>
                <w:color w:val="231F20"/>
                <w:sz w:val="18"/>
              </w:rPr>
              <w:t>and</w:t>
            </w:r>
            <w:r>
              <w:rPr>
                <w:color w:val="231F20"/>
                <w:spacing w:val="-3"/>
                <w:sz w:val="18"/>
              </w:rPr>
              <w:t xml:space="preserve"> </w:t>
            </w:r>
            <w:r>
              <w:rPr>
                <w:color w:val="231F20"/>
                <w:sz w:val="18"/>
              </w:rPr>
              <w:t>Axel</w:t>
            </w:r>
            <w:r>
              <w:rPr>
                <w:color w:val="231F20"/>
                <w:spacing w:val="-3"/>
                <w:sz w:val="18"/>
              </w:rPr>
              <w:t xml:space="preserve"> </w:t>
            </w:r>
            <w:r>
              <w:rPr>
                <w:color w:val="231F20"/>
                <w:sz w:val="18"/>
              </w:rPr>
              <w:t>NOT</w:t>
            </w:r>
            <w:r>
              <w:rPr>
                <w:color w:val="231F20"/>
                <w:spacing w:val="-3"/>
                <w:sz w:val="18"/>
              </w:rPr>
              <w:t xml:space="preserve"> </w:t>
            </w:r>
            <w:r>
              <w:rPr>
                <w:color w:val="231F20"/>
                <w:spacing w:val="-2"/>
                <w:sz w:val="18"/>
              </w:rPr>
              <w:t>permitted</w:t>
            </w:r>
          </w:p>
          <w:p w14:paraId="6A6FCC91" w14:textId="77777777" w:rsidR="005C02D1" w:rsidRDefault="005C02D1" w:rsidP="00DC4F29">
            <w:pPr>
              <w:pStyle w:val="TableParagraph"/>
              <w:rPr>
                <w:sz w:val="18"/>
              </w:rPr>
            </w:pPr>
            <w:r>
              <w:rPr>
                <w:color w:val="231F20"/>
                <w:sz w:val="18"/>
              </w:rPr>
              <w:t>Maximum</w:t>
            </w:r>
            <w:r>
              <w:rPr>
                <w:color w:val="231F20"/>
                <w:spacing w:val="-6"/>
                <w:sz w:val="18"/>
              </w:rPr>
              <w:t xml:space="preserve"> </w:t>
            </w:r>
            <w:r>
              <w:rPr>
                <w:color w:val="231F20"/>
                <w:sz w:val="18"/>
              </w:rPr>
              <w:t>2</w:t>
            </w:r>
            <w:r>
              <w:rPr>
                <w:color w:val="231F20"/>
                <w:spacing w:val="-6"/>
                <w:sz w:val="18"/>
              </w:rPr>
              <w:t xml:space="preserve"> </w:t>
            </w:r>
            <w:r>
              <w:rPr>
                <w:color w:val="231F20"/>
                <w:sz w:val="18"/>
              </w:rPr>
              <w:t>jump</w:t>
            </w:r>
            <w:r>
              <w:rPr>
                <w:color w:val="231F20"/>
                <w:spacing w:val="-6"/>
                <w:sz w:val="18"/>
              </w:rPr>
              <w:t xml:space="preserve"> </w:t>
            </w:r>
            <w:r>
              <w:rPr>
                <w:color w:val="231F20"/>
                <w:sz w:val="18"/>
              </w:rPr>
              <w:t>combinations</w:t>
            </w:r>
            <w:r>
              <w:rPr>
                <w:color w:val="231F20"/>
                <w:spacing w:val="-6"/>
                <w:sz w:val="18"/>
              </w:rPr>
              <w:t xml:space="preserve"> </w:t>
            </w:r>
            <w:r>
              <w:rPr>
                <w:color w:val="231F20"/>
                <w:sz w:val="18"/>
              </w:rPr>
              <w:t>or</w:t>
            </w:r>
            <w:r>
              <w:rPr>
                <w:color w:val="231F20"/>
                <w:spacing w:val="-6"/>
                <w:sz w:val="18"/>
              </w:rPr>
              <w:t xml:space="preserve"> </w:t>
            </w:r>
            <w:r>
              <w:rPr>
                <w:color w:val="231F20"/>
                <w:sz w:val="18"/>
              </w:rPr>
              <w:t>sequences.</w:t>
            </w:r>
            <w:r>
              <w:rPr>
                <w:color w:val="231F20"/>
                <w:spacing w:val="30"/>
                <w:sz w:val="18"/>
              </w:rPr>
              <w:t xml:space="preserve"> </w:t>
            </w:r>
            <w:r>
              <w:rPr>
                <w:color w:val="231F20"/>
                <w:sz w:val="18"/>
              </w:rPr>
              <w:t>One</w:t>
            </w:r>
            <w:r>
              <w:rPr>
                <w:color w:val="231F20"/>
                <w:spacing w:val="-6"/>
                <w:sz w:val="18"/>
              </w:rPr>
              <w:t xml:space="preserve"> </w:t>
            </w:r>
            <w:r>
              <w:rPr>
                <w:color w:val="231F20"/>
                <w:sz w:val="18"/>
              </w:rPr>
              <w:t>3-jump combination is allowed</w:t>
            </w:r>
          </w:p>
          <w:p w14:paraId="5E07D0E2" w14:textId="77777777" w:rsidR="005C02D1" w:rsidRDefault="005C02D1">
            <w:pPr>
              <w:pStyle w:val="TableParagraph"/>
              <w:numPr>
                <w:ilvl w:val="0"/>
                <w:numId w:val="87"/>
              </w:numPr>
              <w:tabs>
                <w:tab w:val="left" w:pos="350"/>
              </w:tabs>
              <w:ind w:right="719"/>
              <w:rPr>
                <w:sz w:val="18"/>
              </w:rPr>
            </w:pPr>
            <w:r>
              <w:rPr>
                <w:color w:val="231F20"/>
                <w:sz w:val="18"/>
              </w:rPr>
              <w:t>Jump</w:t>
            </w:r>
            <w:r>
              <w:rPr>
                <w:color w:val="231F20"/>
                <w:spacing w:val="-9"/>
                <w:sz w:val="18"/>
              </w:rPr>
              <w:t xml:space="preserve"> </w:t>
            </w:r>
            <w:r>
              <w:rPr>
                <w:color w:val="231F20"/>
                <w:sz w:val="18"/>
              </w:rPr>
              <w:t>sequence</w:t>
            </w:r>
            <w:r>
              <w:rPr>
                <w:color w:val="231F20"/>
                <w:spacing w:val="-9"/>
                <w:sz w:val="18"/>
              </w:rPr>
              <w:t xml:space="preserve"> </w:t>
            </w:r>
            <w:r>
              <w:rPr>
                <w:color w:val="231F20"/>
                <w:sz w:val="18"/>
              </w:rPr>
              <w:t>is</w:t>
            </w:r>
            <w:r>
              <w:rPr>
                <w:color w:val="231F20"/>
                <w:spacing w:val="-9"/>
                <w:sz w:val="18"/>
              </w:rPr>
              <w:t xml:space="preserve"> </w:t>
            </w:r>
            <w:r>
              <w:rPr>
                <w:color w:val="231F20"/>
                <w:sz w:val="18"/>
              </w:rPr>
              <w:t>any</w:t>
            </w:r>
            <w:r>
              <w:rPr>
                <w:color w:val="231F20"/>
                <w:spacing w:val="-9"/>
                <w:sz w:val="18"/>
              </w:rPr>
              <w:t xml:space="preserve"> </w:t>
            </w:r>
            <w:r>
              <w:rPr>
                <w:color w:val="231F20"/>
                <w:sz w:val="18"/>
              </w:rPr>
              <w:t>listed</w:t>
            </w:r>
            <w:r>
              <w:rPr>
                <w:color w:val="231F20"/>
                <w:spacing w:val="-9"/>
                <w:sz w:val="18"/>
              </w:rPr>
              <w:t xml:space="preserve"> </w:t>
            </w:r>
            <w:r>
              <w:rPr>
                <w:color w:val="231F20"/>
                <w:sz w:val="18"/>
              </w:rPr>
              <w:t>jump</w:t>
            </w:r>
            <w:r>
              <w:rPr>
                <w:color w:val="231F20"/>
                <w:spacing w:val="-9"/>
                <w:sz w:val="18"/>
              </w:rPr>
              <w:t xml:space="preserve"> </w:t>
            </w:r>
            <w:r>
              <w:rPr>
                <w:color w:val="231F20"/>
                <w:sz w:val="18"/>
              </w:rPr>
              <w:t>immediately followed by a waltz jump</w:t>
            </w:r>
          </w:p>
          <w:p w14:paraId="6CE551C1" w14:textId="77777777" w:rsidR="005C02D1" w:rsidRDefault="005C02D1" w:rsidP="00DC4F29">
            <w:pPr>
              <w:pStyle w:val="TableParagraph"/>
              <w:rPr>
                <w:sz w:val="18"/>
              </w:rPr>
            </w:pPr>
            <w:r>
              <w:rPr>
                <w:color w:val="231F20"/>
                <w:sz w:val="18"/>
              </w:rPr>
              <w:t>Maximum</w:t>
            </w:r>
            <w:r>
              <w:rPr>
                <w:color w:val="231F20"/>
                <w:spacing w:val="-1"/>
                <w:sz w:val="18"/>
              </w:rPr>
              <w:t xml:space="preserve"> </w:t>
            </w:r>
            <w:r>
              <w:rPr>
                <w:color w:val="231F20"/>
                <w:sz w:val="18"/>
              </w:rPr>
              <w:t>2</w:t>
            </w:r>
            <w:r>
              <w:rPr>
                <w:color w:val="231F20"/>
                <w:spacing w:val="-1"/>
                <w:sz w:val="18"/>
              </w:rPr>
              <w:t xml:space="preserve"> </w:t>
            </w:r>
            <w:r>
              <w:rPr>
                <w:color w:val="231F20"/>
                <w:sz w:val="18"/>
              </w:rPr>
              <w:t>of</w:t>
            </w:r>
            <w:r>
              <w:rPr>
                <w:color w:val="231F20"/>
                <w:spacing w:val="-1"/>
                <w:sz w:val="18"/>
              </w:rPr>
              <w:t xml:space="preserve"> </w:t>
            </w:r>
            <w:r>
              <w:rPr>
                <w:color w:val="231F20"/>
                <w:sz w:val="18"/>
              </w:rPr>
              <w:t>any</w:t>
            </w:r>
            <w:r>
              <w:rPr>
                <w:color w:val="231F20"/>
                <w:spacing w:val="-1"/>
                <w:sz w:val="18"/>
              </w:rPr>
              <w:t xml:space="preserve"> </w:t>
            </w:r>
            <w:r>
              <w:rPr>
                <w:color w:val="231F20"/>
                <w:sz w:val="18"/>
              </w:rPr>
              <w:t xml:space="preserve">same </w:t>
            </w:r>
            <w:r>
              <w:rPr>
                <w:color w:val="231F20"/>
                <w:spacing w:val="-4"/>
                <w:sz w:val="18"/>
              </w:rPr>
              <w:t>jump</w:t>
            </w:r>
          </w:p>
        </w:tc>
        <w:tc>
          <w:tcPr>
            <w:tcW w:w="2276" w:type="dxa"/>
            <w:shd w:val="clear" w:color="auto" w:fill="FFFFFF"/>
          </w:tcPr>
          <w:p w14:paraId="347E4948" w14:textId="77777777" w:rsidR="005C02D1" w:rsidRDefault="005C02D1" w:rsidP="00DC4F29">
            <w:pPr>
              <w:pStyle w:val="TableParagraph"/>
              <w:spacing w:before="46"/>
              <w:ind w:left="79"/>
              <w:rPr>
                <w:sz w:val="18"/>
              </w:rPr>
            </w:pPr>
            <w:r>
              <w:rPr>
                <w:color w:val="231F20"/>
                <w:sz w:val="18"/>
              </w:rPr>
              <w:t>Maximum</w:t>
            </w:r>
            <w:r>
              <w:rPr>
                <w:color w:val="231F20"/>
                <w:spacing w:val="-3"/>
                <w:sz w:val="18"/>
              </w:rPr>
              <w:t xml:space="preserve"> </w:t>
            </w:r>
            <w:r>
              <w:rPr>
                <w:color w:val="231F20"/>
                <w:sz w:val="18"/>
              </w:rPr>
              <w:t xml:space="preserve">2 </w:t>
            </w:r>
            <w:r>
              <w:rPr>
                <w:color w:val="231F20"/>
                <w:spacing w:val="-2"/>
                <w:sz w:val="18"/>
              </w:rPr>
              <w:t>spins:</w:t>
            </w:r>
          </w:p>
          <w:p w14:paraId="6BCE25D9" w14:textId="77777777" w:rsidR="005C02D1" w:rsidRDefault="005C02D1">
            <w:pPr>
              <w:pStyle w:val="TableParagraph"/>
              <w:numPr>
                <w:ilvl w:val="0"/>
                <w:numId w:val="86"/>
              </w:numPr>
              <w:tabs>
                <w:tab w:val="left" w:pos="350"/>
              </w:tabs>
              <w:ind w:right="129"/>
              <w:rPr>
                <w:sz w:val="18"/>
              </w:rPr>
            </w:pPr>
            <w:r>
              <w:rPr>
                <w:color w:val="231F20"/>
                <w:sz w:val="18"/>
              </w:rPr>
              <w:t>Both</w:t>
            </w:r>
            <w:r>
              <w:rPr>
                <w:color w:val="231F20"/>
                <w:spacing w:val="-8"/>
                <w:sz w:val="18"/>
              </w:rPr>
              <w:t xml:space="preserve"> </w:t>
            </w:r>
            <w:r>
              <w:rPr>
                <w:color w:val="231F20"/>
                <w:sz w:val="18"/>
              </w:rPr>
              <w:t>spins</w:t>
            </w:r>
            <w:r>
              <w:rPr>
                <w:color w:val="231F20"/>
                <w:spacing w:val="-8"/>
                <w:sz w:val="18"/>
              </w:rPr>
              <w:t xml:space="preserve"> </w:t>
            </w:r>
            <w:r>
              <w:rPr>
                <w:color w:val="231F20"/>
                <w:sz w:val="18"/>
              </w:rPr>
              <w:t>must</w:t>
            </w:r>
            <w:r>
              <w:rPr>
                <w:color w:val="231F20"/>
                <w:spacing w:val="-8"/>
                <w:sz w:val="18"/>
              </w:rPr>
              <w:t xml:space="preserve"> </w:t>
            </w:r>
            <w:r>
              <w:rPr>
                <w:color w:val="231F20"/>
                <w:sz w:val="18"/>
              </w:rPr>
              <w:t>be</w:t>
            </w:r>
            <w:r>
              <w:rPr>
                <w:color w:val="231F20"/>
                <w:spacing w:val="-8"/>
                <w:sz w:val="18"/>
              </w:rPr>
              <w:t xml:space="preserve"> </w:t>
            </w:r>
            <w:r>
              <w:rPr>
                <w:color w:val="231F20"/>
                <w:sz w:val="18"/>
              </w:rPr>
              <w:t>in</w:t>
            </w:r>
            <w:r>
              <w:rPr>
                <w:color w:val="231F20"/>
                <w:spacing w:val="-8"/>
                <w:sz w:val="18"/>
              </w:rPr>
              <w:t xml:space="preserve"> </w:t>
            </w:r>
            <w:r>
              <w:rPr>
                <w:color w:val="231F20"/>
                <w:sz w:val="18"/>
              </w:rPr>
              <w:t>a single position</w:t>
            </w:r>
          </w:p>
          <w:p w14:paraId="5E8ED5BD" w14:textId="77777777" w:rsidR="005C02D1" w:rsidRDefault="005C02D1">
            <w:pPr>
              <w:pStyle w:val="TableParagraph"/>
              <w:numPr>
                <w:ilvl w:val="0"/>
                <w:numId w:val="86"/>
              </w:numPr>
              <w:tabs>
                <w:tab w:val="left" w:pos="350"/>
              </w:tabs>
              <w:ind w:hanging="181"/>
              <w:rPr>
                <w:sz w:val="18"/>
              </w:rPr>
            </w:pPr>
            <w:r>
              <w:rPr>
                <w:color w:val="231F20"/>
                <w:sz w:val="18"/>
              </w:rPr>
              <w:t xml:space="preserve">No change of </w:t>
            </w:r>
            <w:r>
              <w:rPr>
                <w:color w:val="231F20"/>
                <w:spacing w:val="-4"/>
                <w:sz w:val="18"/>
              </w:rPr>
              <w:t>foot</w:t>
            </w:r>
          </w:p>
          <w:p w14:paraId="28AAA0AF" w14:textId="77777777" w:rsidR="005C02D1" w:rsidRDefault="005C02D1">
            <w:pPr>
              <w:pStyle w:val="TableParagraph"/>
              <w:numPr>
                <w:ilvl w:val="0"/>
                <w:numId w:val="86"/>
              </w:numPr>
              <w:tabs>
                <w:tab w:val="left" w:pos="350"/>
              </w:tabs>
              <w:ind w:hanging="181"/>
              <w:rPr>
                <w:sz w:val="18"/>
              </w:rPr>
            </w:pPr>
            <w:r>
              <w:rPr>
                <w:color w:val="231F20"/>
                <w:sz w:val="18"/>
              </w:rPr>
              <w:t xml:space="preserve">No flying </w:t>
            </w:r>
            <w:r>
              <w:rPr>
                <w:color w:val="231F20"/>
                <w:spacing w:val="-4"/>
                <w:sz w:val="18"/>
              </w:rPr>
              <w:t>entry</w:t>
            </w:r>
          </w:p>
          <w:p w14:paraId="34E31811" w14:textId="77777777" w:rsidR="005C02D1" w:rsidRDefault="005C02D1">
            <w:pPr>
              <w:pStyle w:val="TableParagraph"/>
              <w:numPr>
                <w:ilvl w:val="0"/>
                <w:numId w:val="86"/>
              </w:numPr>
              <w:tabs>
                <w:tab w:val="left" w:pos="350"/>
              </w:tabs>
              <w:ind w:right="501"/>
              <w:jc w:val="both"/>
              <w:rPr>
                <w:sz w:val="18"/>
              </w:rPr>
            </w:pPr>
            <w:r>
              <w:rPr>
                <w:color w:val="231F20"/>
                <w:spacing w:val="-2"/>
                <w:sz w:val="18"/>
              </w:rPr>
              <w:t>Permitted</w:t>
            </w:r>
            <w:r>
              <w:rPr>
                <w:color w:val="231F20"/>
                <w:spacing w:val="-9"/>
                <w:sz w:val="18"/>
              </w:rPr>
              <w:t xml:space="preserve"> </w:t>
            </w:r>
            <w:r>
              <w:rPr>
                <w:color w:val="231F20"/>
                <w:spacing w:val="-2"/>
                <w:sz w:val="18"/>
              </w:rPr>
              <w:t>forward</w:t>
            </w:r>
            <w:r>
              <w:rPr>
                <w:color w:val="231F20"/>
                <w:sz w:val="18"/>
              </w:rPr>
              <w:t xml:space="preserve"> spins: upright,</w:t>
            </w:r>
            <w:r>
              <w:rPr>
                <w:color w:val="231F20"/>
                <w:spacing w:val="-6"/>
                <w:sz w:val="18"/>
              </w:rPr>
              <w:t xml:space="preserve"> </w:t>
            </w:r>
            <w:r>
              <w:rPr>
                <w:color w:val="231F20"/>
                <w:sz w:val="18"/>
              </w:rPr>
              <w:t xml:space="preserve">sit, </w:t>
            </w:r>
            <w:r>
              <w:rPr>
                <w:color w:val="231F20"/>
                <w:spacing w:val="-2"/>
                <w:sz w:val="18"/>
              </w:rPr>
              <w:t>camel</w:t>
            </w:r>
          </w:p>
          <w:p w14:paraId="071F0A63" w14:textId="77777777" w:rsidR="005C02D1" w:rsidRDefault="005C02D1">
            <w:pPr>
              <w:pStyle w:val="TableParagraph"/>
              <w:numPr>
                <w:ilvl w:val="0"/>
                <w:numId w:val="86"/>
              </w:numPr>
              <w:tabs>
                <w:tab w:val="left" w:pos="350"/>
              </w:tabs>
              <w:ind w:right="258"/>
              <w:jc w:val="both"/>
              <w:rPr>
                <w:sz w:val="18"/>
              </w:rPr>
            </w:pPr>
            <w:r>
              <w:rPr>
                <w:color w:val="231F20"/>
                <w:sz w:val="18"/>
              </w:rPr>
              <w:t>Permitted</w:t>
            </w:r>
            <w:r>
              <w:rPr>
                <w:color w:val="231F20"/>
                <w:spacing w:val="-11"/>
                <w:sz w:val="18"/>
              </w:rPr>
              <w:t xml:space="preserve"> </w:t>
            </w:r>
            <w:r>
              <w:rPr>
                <w:color w:val="231F20"/>
                <w:sz w:val="18"/>
              </w:rPr>
              <w:t>back</w:t>
            </w:r>
            <w:r>
              <w:rPr>
                <w:color w:val="231F20"/>
                <w:spacing w:val="-11"/>
                <w:sz w:val="18"/>
              </w:rPr>
              <w:t xml:space="preserve"> </w:t>
            </w:r>
            <w:r>
              <w:rPr>
                <w:color w:val="231F20"/>
                <w:sz w:val="18"/>
              </w:rPr>
              <w:t xml:space="preserve">spins: </w:t>
            </w:r>
            <w:r>
              <w:rPr>
                <w:color w:val="231F20"/>
                <w:spacing w:val="-2"/>
                <w:sz w:val="18"/>
              </w:rPr>
              <w:t>upright</w:t>
            </w:r>
          </w:p>
          <w:p w14:paraId="4CDE3302" w14:textId="77777777" w:rsidR="005C02D1" w:rsidRDefault="005C02D1" w:rsidP="00DC4F29">
            <w:pPr>
              <w:pStyle w:val="TableParagraph"/>
              <w:ind w:left="0"/>
              <w:rPr>
                <w:sz w:val="18"/>
              </w:rPr>
            </w:pPr>
          </w:p>
          <w:p w14:paraId="0357B2AA" w14:textId="77777777" w:rsidR="005C02D1" w:rsidRDefault="005C02D1" w:rsidP="00DC4F29">
            <w:pPr>
              <w:pStyle w:val="TableParagraph"/>
              <w:ind w:left="79" w:right="436"/>
              <w:rPr>
                <w:sz w:val="18"/>
              </w:rPr>
            </w:pPr>
            <w:r>
              <w:rPr>
                <w:color w:val="231F20"/>
                <w:sz w:val="18"/>
              </w:rPr>
              <w:t>Minimum</w:t>
            </w:r>
            <w:r>
              <w:rPr>
                <w:color w:val="231F20"/>
                <w:spacing w:val="-11"/>
                <w:sz w:val="18"/>
              </w:rPr>
              <w:t xml:space="preserve"> </w:t>
            </w:r>
            <w:r>
              <w:rPr>
                <w:color w:val="231F20"/>
                <w:sz w:val="18"/>
              </w:rPr>
              <w:t>3</w:t>
            </w:r>
            <w:r>
              <w:rPr>
                <w:color w:val="231F20"/>
                <w:spacing w:val="-11"/>
                <w:sz w:val="18"/>
              </w:rPr>
              <w:t xml:space="preserve"> </w:t>
            </w:r>
            <w:r>
              <w:rPr>
                <w:color w:val="231F20"/>
                <w:sz w:val="18"/>
              </w:rPr>
              <w:t>revolutions Max Level: Base</w:t>
            </w:r>
          </w:p>
          <w:p w14:paraId="566DDC8D" w14:textId="77777777" w:rsidR="005C02D1" w:rsidRDefault="005C02D1" w:rsidP="00DC4F29">
            <w:pPr>
              <w:pStyle w:val="TableParagraph"/>
              <w:ind w:left="0"/>
              <w:rPr>
                <w:sz w:val="18"/>
              </w:rPr>
            </w:pPr>
          </w:p>
          <w:p w14:paraId="4FB30149" w14:textId="77777777" w:rsidR="005C02D1" w:rsidRDefault="005C02D1" w:rsidP="00DC4F29">
            <w:pPr>
              <w:pStyle w:val="TableParagraph"/>
              <w:ind w:left="79"/>
              <w:rPr>
                <w:sz w:val="18"/>
              </w:rPr>
            </w:pPr>
            <w:r>
              <w:rPr>
                <w:color w:val="231F20"/>
                <w:sz w:val="18"/>
              </w:rPr>
              <w:t>Both</w:t>
            </w:r>
            <w:r>
              <w:rPr>
                <w:color w:val="231F20"/>
                <w:spacing w:val="-9"/>
                <w:sz w:val="18"/>
              </w:rPr>
              <w:t xml:space="preserve"> </w:t>
            </w:r>
            <w:r>
              <w:rPr>
                <w:color w:val="231F20"/>
                <w:sz w:val="18"/>
              </w:rPr>
              <w:t>spins</w:t>
            </w:r>
            <w:r>
              <w:rPr>
                <w:color w:val="231F20"/>
                <w:spacing w:val="-9"/>
                <w:sz w:val="18"/>
              </w:rPr>
              <w:t xml:space="preserve"> </w:t>
            </w:r>
            <w:r>
              <w:rPr>
                <w:color w:val="231F20"/>
                <w:sz w:val="18"/>
              </w:rPr>
              <w:t>may</w:t>
            </w:r>
            <w:r>
              <w:rPr>
                <w:color w:val="231F20"/>
                <w:spacing w:val="-9"/>
                <w:sz w:val="18"/>
              </w:rPr>
              <w:t xml:space="preserve"> </w:t>
            </w:r>
            <w:r>
              <w:rPr>
                <w:color w:val="231F20"/>
                <w:sz w:val="18"/>
              </w:rPr>
              <w:t>be</w:t>
            </w:r>
            <w:r>
              <w:rPr>
                <w:color w:val="231F20"/>
                <w:spacing w:val="-9"/>
                <w:sz w:val="18"/>
              </w:rPr>
              <w:t xml:space="preserve"> </w:t>
            </w:r>
            <w:r>
              <w:rPr>
                <w:color w:val="231F20"/>
                <w:sz w:val="18"/>
              </w:rPr>
              <w:t>of</w:t>
            </w:r>
            <w:r>
              <w:rPr>
                <w:color w:val="231F20"/>
                <w:spacing w:val="-9"/>
                <w:sz w:val="18"/>
              </w:rPr>
              <w:t xml:space="preserve"> </w:t>
            </w:r>
            <w:r>
              <w:rPr>
                <w:color w:val="231F20"/>
                <w:sz w:val="18"/>
              </w:rPr>
              <w:t>the same character</w:t>
            </w:r>
          </w:p>
        </w:tc>
        <w:tc>
          <w:tcPr>
            <w:tcW w:w="2781" w:type="dxa"/>
            <w:shd w:val="clear" w:color="auto" w:fill="FFFFFF"/>
          </w:tcPr>
          <w:p w14:paraId="21453539" w14:textId="77777777" w:rsidR="005C02D1" w:rsidRDefault="005C02D1" w:rsidP="00DC4F29">
            <w:pPr>
              <w:pStyle w:val="TableParagraph"/>
              <w:spacing w:before="46"/>
              <w:ind w:left="79"/>
              <w:rPr>
                <w:sz w:val="18"/>
              </w:rPr>
            </w:pPr>
            <w:r>
              <w:rPr>
                <w:color w:val="231F20"/>
                <w:sz w:val="18"/>
              </w:rPr>
              <w:t>Maximum</w:t>
            </w:r>
            <w:r>
              <w:rPr>
                <w:color w:val="231F20"/>
                <w:spacing w:val="-3"/>
                <w:sz w:val="18"/>
              </w:rPr>
              <w:t xml:space="preserve"> </w:t>
            </w:r>
            <w:r>
              <w:rPr>
                <w:color w:val="231F20"/>
                <w:sz w:val="18"/>
              </w:rPr>
              <w:t xml:space="preserve">1 </w:t>
            </w:r>
            <w:r>
              <w:rPr>
                <w:color w:val="231F20"/>
                <w:spacing w:val="-2"/>
                <w:sz w:val="18"/>
              </w:rPr>
              <w:t>Sequence:</w:t>
            </w:r>
          </w:p>
          <w:p w14:paraId="77178E2A" w14:textId="77777777" w:rsidR="005C02D1" w:rsidRDefault="005C02D1">
            <w:pPr>
              <w:pStyle w:val="TableParagraph"/>
              <w:numPr>
                <w:ilvl w:val="0"/>
                <w:numId w:val="85"/>
              </w:numPr>
              <w:tabs>
                <w:tab w:val="left" w:pos="350"/>
              </w:tabs>
              <w:ind w:right="68"/>
              <w:rPr>
                <w:sz w:val="18"/>
              </w:rPr>
            </w:pPr>
            <w:r>
              <w:rPr>
                <w:color w:val="231F20"/>
                <w:spacing w:val="-2"/>
                <w:sz w:val="18"/>
              </w:rPr>
              <w:t>Choreographic</w:t>
            </w:r>
            <w:r>
              <w:rPr>
                <w:color w:val="231F20"/>
                <w:spacing w:val="-3"/>
                <w:sz w:val="18"/>
              </w:rPr>
              <w:t xml:space="preserve"> </w:t>
            </w:r>
            <w:r>
              <w:rPr>
                <w:color w:val="231F20"/>
                <w:spacing w:val="-2"/>
                <w:sz w:val="18"/>
              </w:rPr>
              <w:t>step</w:t>
            </w:r>
            <w:r>
              <w:rPr>
                <w:color w:val="231F20"/>
                <w:spacing w:val="-3"/>
                <w:sz w:val="18"/>
              </w:rPr>
              <w:t xml:space="preserve"> </w:t>
            </w:r>
            <w:r>
              <w:rPr>
                <w:color w:val="231F20"/>
                <w:spacing w:val="-2"/>
                <w:sz w:val="18"/>
              </w:rPr>
              <w:t>sequence*</w:t>
            </w:r>
            <w:r>
              <w:rPr>
                <w:color w:val="231F20"/>
                <w:sz w:val="18"/>
              </w:rPr>
              <w:t xml:space="preserve"> </w:t>
            </w:r>
            <w:r>
              <w:rPr>
                <w:color w:val="231F20"/>
                <w:spacing w:val="-2"/>
                <w:sz w:val="18"/>
              </w:rPr>
              <w:t>(ChSt)</w:t>
            </w:r>
          </w:p>
          <w:p w14:paraId="5DB5E5E1" w14:textId="77777777" w:rsidR="005C02D1" w:rsidRDefault="005C02D1">
            <w:pPr>
              <w:pStyle w:val="TableParagraph"/>
              <w:numPr>
                <w:ilvl w:val="1"/>
                <w:numId w:val="85"/>
              </w:numPr>
              <w:tabs>
                <w:tab w:val="left" w:pos="618"/>
              </w:tabs>
              <w:ind w:right="295" w:hanging="144"/>
              <w:rPr>
                <w:sz w:val="18"/>
              </w:rPr>
            </w:pPr>
            <w:r>
              <w:rPr>
                <w:color w:val="0A1637"/>
                <w:sz w:val="18"/>
              </w:rPr>
              <w:t>Must</w:t>
            </w:r>
            <w:r>
              <w:rPr>
                <w:color w:val="0A1637"/>
                <w:spacing w:val="-10"/>
                <w:sz w:val="18"/>
              </w:rPr>
              <w:t xml:space="preserve"> </w:t>
            </w:r>
            <w:r>
              <w:rPr>
                <w:color w:val="0A1637"/>
                <w:sz w:val="18"/>
              </w:rPr>
              <w:t>use</w:t>
            </w:r>
            <w:r>
              <w:rPr>
                <w:color w:val="0A1637"/>
                <w:spacing w:val="-10"/>
                <w:sz w:val="18"/>
              </w:rPr>
              <w:t xml:space="preserve"> </w:t>
            </w:r>
            <w:r>
              <w:rPr>
                <w:color w:val="0A1637"/>
                <w:sz w:val="18"/>
              </w:rPr>
              <w:t>one-half</w:t>
            </w:r>
            <w:r>
              <w:rPr>
                <w:color w:val="0A1637"/>
                <w:spacing w:val="-10"/>
                <w:sz w:val="18"/>
              </w:rPr>
              <w:t xml:space="preserve"> </w:t>
            </w:r>
            <w:r>
              <w:rPr>
                <w:color w:val="0A1637"/>
                <w:sz w:val="18"/>
              </w:rPr>
              <w:t>of</w:t>
            </w:r>
            <w:r>
              <w:rPr>
                <w:color w:val="0A1637"/>
                <w:spacing w:val="-10"/>
                <w:sz w:val="18"/>
              </w:rPr>
              <w:t xml:space="preserve"> </w:t>
            </w:r>
            <w:r>
              <w:rPr>
                <w:color w:val="0A1637"/>
                <w:sz w:val="18"/>
              </w:rPr>
              <w:t>the ice surface</w:t>
            </w:r>
          </w:p>
          <w:p w14:paraId="2640D610" w14:textId="77777777" w:rsidR="005C02D1" w:rsidRDefault="005C02D1">
            <w:pPr>
              <w:pStyle w:val="TableParagraph"/>
              <w:numPr>
                <w:ilvl w:val="1"/>
                <w:numId w:val="85"/>
              </w:numPr>
              <w:tabs>
                <w:tab w:val="left" w:pos="618"/>
              </w:tabs>
              <w:ind w:right="407" w:hanging="144"/>
              <w:rPr>
                <w:sz w:val="18"/>
              </w:rPr>
            </w:pPr>
            <w:r>
              <w:rPr>
                <w:color w:val="0A1637"/>
                <w:sz w:val="18"/>
              </w:rPr>
              <w:t>Moves in the field and spiral sequences are allowed</w:t>
            </w:r>
            <w:r>
              <w:rPr>
                <w:color w:val="0A1637"/>
                <w:spacing w:val="-11"/>
                <w:sz w:val="18"/>
              </w:rPr>
              <w:t xml:space="preserve"> </w:t>
            </w:r>
            <w:r>
              <w:rPr>
                <w:color w:val="0A1637"/>
                <w:sz w:val="18"/>
              </w:rPr>
              <w:t>but</w:t>
            </w:r>
            <w:r>
              <w:rPr>
                <w:color w:val="0A1637"/>
                <w:spacing w:val="-11"/>
                <w:sz w:val="18"/>
              </w:rPr>
              <w:t xml:space="preserve"> </w:t>
            </w:r>
            <w:r>
              <w:rPr>
                <w:color w:val="0A1637"/>
                <w:sz w:val="18"/>
              </w:rPr>
              <w:t>will</w:t>
            </w:r>
            <w:r>
              <w:rPr>
                <w:color w:val="0A1637"/>
                <w:spacing w:val="-10"/>
                <w:sz w:val="18"/>
              </w:rPr>
              <w:t xml:space="preserve"> </w:t>
            </w:r>
            <w:r>
              <w:rPr>
                <w:color w:val="0A1637"/>
                <w:sz w:val="18"/>
              </w:rPr>
              <w:t>not</w:t>
            </w:r>
            <w:r>
              <w:rPr>
                <w:color w:val="0A1637"/>
                <w:spacing w:val="-11"/>
                <w:sz w:val="18"/>
              </w:rPr>
              <w:t xml:space="preserve"> </w:t>
            </w:r>
            <w:r>
              <w:rPr>
                <w:color w:val="0A1637"/>
                <w:sz w:val="18"/>
              </w:rPr>
              <w:t>be counted as elements</w:t>
            </w:r>
          </w:p>
          <w:p w14:paraId="2060D7D1" w14:textId="77777777" w:rsidR="005C02D1" w:rsidRDefault="005C02D1">
            <w:pPr>
              <w:pStyle w:val="TableParagraph"/>
              <w:numPr>
                <w:ilvl w:val="1"/>
                <w:numId w:val="85"/>
              </w:numPr>
              <w:tabs>
                <w:tab w:val="left" w:pos="618"/>
              </w:tabs>
              <w:ind w:right="151" w:hanging="144"/>
              <w:rPr>
                <w:sz w:val="18"/>
              </w:rPr>
            </w:pPr>
            <w:r>
              <w:rPr>
                <w:color w:val="0A1637"/>
                <w:sz w:val="18"/>
              </w:rPr>
              <w:t>Jumps</w:t>
            </w:r>
            <w:r>
              <w:rPr>
                <w:color w:val="0A1637"/>
                <w:spacing w:val="-11"/>
                <w:sz w:val="18"/>
              </w:rPr>
              <w:t xml:space="preserve"> </w:t>
            </w:r>
            <w:r>
              <w:rPr>
                <w:color w:val="0A1637"/>
                <w:sz w:val="18"/>
              </w:rPr>
              <w:t>may</w:t>
            </w:r>
            <w:r>
              <w:rPr>
                <w:color w:val="0A1637"/>
                <w:spacing w:val="-10"/>
                <w:sz w:val="18"/>
              </w:rPr>
              <w:t xml:space="preserve"> </w:t>
            </w:r>
            <w:r>
              <w:rPr>
                <w:color w:val="0A1637"/>
                <w:sz w:val="18"/>
              </w:rPr>
              <w:t>be</w:t>
            </w:r>
            <w:r>
              <w:rPr>
                <w:color w:val="0A1637"/>
                <w:spacing w:val="-11"/>
                <w:sz w:val="18"/>
              </w:rPr>
              <w:t xml:space="preserve"> </w:t>
            </w:r>
            <w:r>
              <w:rPr>
                <w:color w:val="0A1637"/>
                <w:sz w:val="18"/>
              </w:rPr>
              <w:t>included</w:t>
            </w:r>
            <w:r>
              <w:rPr>
                <w:color w:val="0A1637"/>
                <w:spacing w:val="-10"/>
                <w:sz w:val="18"/>
              </w:rPr>
              <w:t xml:space="preserve"> </w:t>
            </w:r>
            <w:r>
              <w:rPr>
                <w:color w:val="0A1637"/>
                <w:sz w:val="18"/>
              </w:rPr>
              <w:t>in the step sequence</w:t>
            </w:r>
          </w:p>
        </w:tc>
      </w:tr>
    </w:tbl>
    <w:p w14:paraId="56F21D35" w14:textId="77777777" w:rsidR="005C02D1" w:rsidRDefault="005C02D1" w:rsidP="005C02D1">
      <w:pPr>
        <w:pStyle w:val="BodyText"/>
        <w:rPr>
          <w:sz w:val="22"/>
        </w:rPr>
      </w:pPr>
    </w:p>
    <w:p w14:paraId="21577178" w14:textId="77777777" w:rsidR="005C02D1" w:rsidRDefault="005C02D1" w:rsidP="005C02D1">
      <w:pPr>
        <w:pStyle w:val="BodyText"/>
        <w:rPr>
          <w:sz w:val="22"/>
        </w:rPr>
      </w:pPr>
    </w:p>
    <w:p w14:paraId="32A8BBB2" w14:textId="77777777" w:rsidR="005C02D1" w:rsidRDefault="005C02D1" w:rsidP="005C02D1">
      <w:pPr>
        <w:pStyle w:val="BodyText"/>
        <w:rPr>
          <w:sz w:val="22"/>
        </w:rPr>
      </w:pPr>
    </w:p>
    <w:p w14:paraId="0E3570DC" w14:textId="77777777" w:rsidR="005C02D1" w:rsidRDefault="005C02D1" w:rsidP="005C02D1">
      <w:pPr>
        <w:pStyle w:val="BodyText"/>
        <w:rPr>
          <w:sz w:val="22"/>
        </w:rPr>
      </w:pPr>
    </w:p>
    <w:p w14:paraId="33376F8E" w14:textId="77777777" w:rsidR="005C02D1" w:rsidRDefault="005C02D1" w:rsidP="005C02D1">
      <w:pPr>
        <w:pStyle w:val="BodyText"/>
        <w:rPr>
          <w:sz w:val="22"/>
        </w:rPr>
      </w:pPr>
    </w:p>
    <w:p w14:paraId="70BF66EF" w14:textId="77777777" w:rsidR="005C02D1" w:rsidRDefault="005C02D1" w:rsidP="005C02D1">
      <w:pPr>
        <w:pStyle w:val="BodyText"/>
        <w:rPr>
          <w:sz w:val="22"/>
        </w:rPr>
      </w:pPr>
    </w:p>
    <w:p w14:paraId="79DCE28C" w14:textId="77777777" w:rsidR="005C02D1" w:rsidRDefault="005C02D1" w:rsidP="005C02D1">
      <w:pPr>
        <w:pStyle w:val="BodyText"/>
        <w:rPr>
          <w:sz w:val="22"/>
        </w:rPr>
      </w:pPr>
    </w:p>
    <w:p w14:paraId="29EBFB4A" w14:textId="77777777" w:rsidR="005C02D1" w:rsidRDefault="005C02D1" w:rsidP="005C02D1">
      <w:pPr>
        <w:pStyle w:val="BodyText"/>
        <w:spacing w:before="7"/>
      </w:pPr>
    </w:p>
    <w:p w14:paraId="5D14050C" w14:textId="77777777" w:rsidR="005C02D1" w:rsidRDefault="005C02D1" w:rsidP="005C02D1">
      <w:pPr>
        <w:pStyle w:val="BodyText"/>
        <w:ind w:right="123"/>
        <w:jc w:val="right"/>
        <w:rPr>
          <w:rFonts w:ascii="Gotham Narrow" w:hAnsi="Gotham Narrow"/>
        </w:rPr>
      </w:pPr>
      <w:r>
        <w:rPr>
          <w:rFonts w:ascii="GothamNarrow-Medium" w:hAnsi="GothamNarrow-Medium"/>
          <w:color w:val="243D84"/>
        </w:rPr>
        <w:t>Compete</w:t>
      </w:r>
      <w:r>
        <w:rPr>
          <w:rFonts w:ascii="GothamNarrow-Medium" w:hAnsi="GothamNarrow-Medium"/>
          <w:color w:val="243D84"/>
          <w:spacing w:val="-3"/>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2"/>
        </w:rPr>
        <w:t xml:space="preserve"> </w:t>
      </w:r>
      <w:r>
        <w:rPr>
          <w:rFonts w:ascii="GothamNarrow-Medium" w:hAnsi="GothamNarrow-Medium"/>
          <w:color w:val="243D84"/>
        </w:rPr>
        <w:t>2023</w:t>
      </w:r>
      <w:r>
        <w:rPr>
          <w:rFonts w:ascii="GothamNarrow-Medium" w:hAnsi="GothamNarrow-Medium"/>
          <w:color w:val="243D84"/>
          <w:spacing w:val="-6"/>
        </w:rPr>
        <w:t xml:space="preserve"> </w:t>
      </w:r>
      <w:r>
        <w:rPr>
          <w:rFonts w:ascii="Gotham Narrow" w:hAnsi="Gotham Narrow"/>
          <w:color w:val="243D84"/>
        </w:rPr>
        <w:t>|</w:t>
      </w:r>
      <w:r>
        <w:rPr>
          <w:rFonts w:ascii="Gotham Narrow" w:hAnsi="Gotham Narrow"/>
          <w:color w:val="243D84"/>
          <w:spacing w:val="-1"/>
        </w:rPr>
        <w:t xml:space="preserve"> </w:t>
      </w:r>
      <w:r>
        <w:rPr>
          <w:rFonts w:ascii="Gotham Narrow" w:hAnsi="Gotham Narrow"/>
          <w:color w:val="243D84"/>
          <w:spacing w:val="-5"/>
        </w:rPr>
        <w:t>11</w:t>
      </w:r>
    </w:p>
    <w:p w14:paraId="64127BEB" w14:textId="77777777" w:rsidR="005C02D1" w:rsidRDefault="005C02D1" w:rsidP="005C02D1">
      <w:pPr>
        <w:jc w:val="right"/>
        <w:rPr>
          <w:rFonts w:ascii="Gotham Narrow" w:hAnsi="Gotham Narrow"/>
        </w:rPr>
        <w:sectPr w:rsidR="005C02D1">
          <w:pgSz w:w="12240" w:h="15840"/>
          <w:pgMar w:top="920" w:right="240" w:bottom="0" w:left="260" w:header="720" w:footer="720" w:gutter="0"/>
          <w:cols w:space="720"/>
        </w:sectPr>
      </w:pPr>
    </w:p>
    <w:p w14:paraId="3428C90D" w14:textId="77777777" w:rsidR="005C02D1" w:rsidRDefault="005C02D1" w:rsidP="005C02D1">
      <w:pPr>
        <w:spacing w:before="36"/>
        <w:ind w:left="3731" w:right="4240"/>
        <w:jc w:val="center"/>
        <w:rPr>
          <w:rFonts w:ascii="Kroppen Round"/>
          <w:b/>
          <w:sz w:val="20"/>
        </w:rPr>
      </w:pPr>
      <w:r>
        <w:rPr>
          <w:noProof/>
        </w:rPr>
        <w:lastRenderedPageBreak/>
        <mc:AlternateContent>
          <mc:Choice Requires="wpg">
            <w:drawing>
              <wp:anchor distT="0" distB="0" distL="114300" distR="114300" simplePos="0" relativeHeight="251641856" behindDoc="1" locked="0" layoutInCell="1" allowOverlap="1" wp14:anchorId="1C21365A" wp14:editId="412EEE64">
                <wp:simplePos x="0" y="0"/>
                <wp:positionH relativeFrom="page">
                  <wp:posOffset>0</wp:posOffset>
                </wp:positionH>
                <wp:positionV relativeFrom="page">
                  <wp:posOffset>0</wp:posOffset>
                </wp:positionV>
                <wp:extent cx="7772400" cy="10058400"/>
                <wp:effectExtent l="0" t="0" r="0" b="0"/>
                <wp:wrapNone/>
                <wp:docPr id="277" name="docshapegroup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278" name="docshape16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161"/>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docshape162"/>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1" name="docshape16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2" name="docshape164"/>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327AAC" id="docshapegroup159" o:spid="_x0000_s1026" style="position:absolute;margin-left:0;margin-top:0;width:612pt;height:11in;z-index:-251639808;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">
                <v:shape id="docshape160"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">
                  <v:imagedata r:id="rId13" o:title=""/>
                </v:shape>
                <v:shape id="docshape161"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" path="m7433,l,,,582r6818,l7433,xe" fillcolor="#243d84" stroked="f">
                  <v:path arrowok="t" o:connecttype="custom" o:connectlocs="7433,790;0,790;0,1372;6818,1372;7433,790" o:connectangles="0,0,0,0,0"/>
                </v:shape>
                <v:shape id="docshape162"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" path="m4388,l,,,1251r3067,l4388,xe" stroked="f">
                  <v:path arrowok="t" o:connecttype="custom" o:connectlocs="4388,475;0,475;0,1726;3067,1726;4388,475" o:connectangles="0,0,0,0,0"/>
                </v:shape>
                <v:shape id="docshape163"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">
                  <v:imagedata r:id="rId14" o:title=""/>
                </v:shape>
                <v:shape id="docshape164"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1BB5DA08" w14:textId="77777777" w:rsidR="005C02D1" w:rsidRDefault="005C02D1" w:rsidP="005C02D1">
      <w:pPr>
        <w:pStyle w:val="BodyText"/>
        <w:rPr>
          <w:rFonts w:ascii="Kroppen Round"/>
          <w:b w:val="0"/>
          <w:sz w:val="20"/>
        </w:rPr>
      </w:pPr>
    </w:p>
    <w:p w14:paraId="2A7A245F" w14:textId="77777777" w:rsidR="005C02D1" w:rsidRDefault="005C02D1" w:rsidP="005C02D1">
      <w:pPr>
        <w:pStyle w:val="BodyText"/>
        <w:rPr>
          <w:rFonts w:ascii="Kroppen Round"/>
          <w:b w:val="0"/>
          <w:sz w:val="20"/>
        </w:rPr>
      </w:pPr>
    </w:p>
    <w:p w14:paraId="2AD22495" w14:textId="77777777" w:rsidR="005C02D1" w:rsidRDefault="005C02D1" w:rsidP="005C02D1">
      <w:pPr>
        <w:pStyle w:val="BodyText"/>
        <w:rPr>
          <w:rFonts w:ascii="Kroppen Round"/>
          <w:b w:val="0"/>
          <w:sz w:val="20"/>
        </w:rPr>
      </w:pPr>
    </w:p>
    <w:p w14:paraId="5AD23A53" w14:textId="77777777" w:rsidR="005C02D1" w:rsidRDefault="005C02D1" w:rsidP="005C02D1">
      <w:pPr>
        <w:pStyle w:val="BodyText"/>
        <w:spacing w:before="3"/>
        <w:rPr>
          <w:rFonts w:ascii="Kroppen Round"/>
          <w:b w:val="0"/>
          <w:sz w:val="23"/>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207"/>
        <w:gridCol w:w="2563"/>
        <w:gridCol w:w="2940"/>
      </w:tblGrid>
      <w:tr w:rsidR="005C02D1" w14:paraId="7F983FBE" w14:textId="77777777" w:rsidTr="00DC4F29">
        <w:trPr>
          <w:trHeight w:val="325"/>
        </w:trPr>
        <w:tc>
          <w:tcPr>
            <w:tcW w:w="9710" w:type="dxa"/>
            <w:gridSpan w:val="3"/>
            <w:tcBorders>
              <w:top w:val="nil"/>
              <w:left w:val="nil"/>
              <w:bottom w:val="nil"/>
              <w:right w:val="nil"/>
            </w:tcBorders>
            <w:shd w:val="clear" w:color="auto" w:fill="243D84"/>
          </w:tcPr>
          <w:p w14:paraId="4E1465F5"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EXCEL</w:t>
            </w:r>
            <w:r>
              <w:rPr>
                <w:rFonts w:ascii="GothamNarrow-BoldItalic" w:hAnsi="GothamNarrow-BoldItalic"/>
                <w:i/>
                <w:color w:val="FFFFFF"/>
                <w:spacing w:val="-2"/>
                <w:sz w:val="20"/>
              </w:rPr>
              <w:t xml:space="preserve"> </w:t>
            </w:r>
            <w:r>
              <w:rPr>
                <w:rFonts w:ascii="GothamNarrow-BoldItalic" w:hAnsi="GothamNarrow-BoldItalic"/>
                <w:i/>
                <w:color w:val="FFFFFF"/>
                <w:sz w:val="20"/>
              </w:rPr>
              <w:t>PRE-PRELIMINARY</w:t>
            </w:r>
            <w:r>
              <w:rPr>
                <w:rFonts w:ascii="GothamNarrow-BoldItalic" w:hAnsi="GothamNarrow-BoldItalic"/>
                <w:i/>
                <w:color w:val="FFFFFF"/>
                <w:spacing w:val="61"/>
                <w:w w:val="150"/>
                <w:sz w:val="20"/>
              </w:rPr>
              <w:t xml:space="preserve"> </w:t>
            </w:r>
            <w:r>
              <w:rPr>
                <w:rFonts w:ascii="GothamNarrow-BoldItalic" w:hAnsi="GothamNarrow-BoldItalic"/>
                <w:i/>
                <w:color w:val="FFFFFF"/>
                <w:sz w:val="20"/>
              </w:rPr>
              <w:t>—</w:t>
            </w:r>
            <w:r>
              <w:rPr>
                <w:rFonts w:ascii="GothamNarrow-BoldItalic" w:hAnsi="GothamNarrow-BoldItalic"/>
                <w:i/>
                <w:color w:val="FFFFFF"/>
                <w:spacing w:val="41"/>
                <w:sz w:val="20"/>
              </w:rPr>
              <w:t xml:space="preserve"> </w:t>
            </w:r>
            <w:r>
              <w:rPr>
                <w:rFonts w:ascii="GothamNarrow-BoldItalic" w:hAnsi="GothamNarrow-BoldItalic"/>
                <w:i/>
                <w:color w:val="FFFFFF"/>
                <w:sz w:val="20"/>
              </w:rPr>
              <w:t>1:40</w:t>
            </w:r>
            <w:r>
              <w:rPr>
                <w:rFonts w:ascii="GothamNarrow-BoldItalic" w:hAnsi="GothamNarrow-BoldItalic"/>
                <w:i/>
                <w:color w:val="FFFFFF"/>
                <w:spacing w:val="-2"/>
                <w:sz w:val="20"/>
              </w:rPr>
              <w:t xml:space="preserve"> </w:t>
            </w:r>
            <w:r>
              <w:rPr>
                <w:rFonts w:ascii="GothamNarrow-BoldItalic" w:hAnsi="GothamNarrow-BoldItalic"/>
                <w:i/>
                <w:color w:val="FFFFFF"/>
                <w:spacing w:val="-5"/>
                <w:sz w:val="20"/>
              </w:rPr>
              <w:t>MAX</w:t>
            </w:r>
          </w:p>
        </w:tc>
      </w:tr>
      <w:tr w:rsidR="005C02D1" w14:paraId="18153D7E" w14:textId="77777777" w:rsidTr="00DC4F29">
        <w:trPr>
          <w:trHeight w:val="730"/>
        </w:trPr>
        <w:tc>
          <w:tcPr>
            <w:tcW w:w="9710" w:type="dxa"/>
            <w:gridSpan w:val="3"/>
            <w:tcBorders>
              <w:top w:val="nil"/>
            </w:tcBorders>
            <w:shd w:val="clear" w:color="auto" w:fill="FFFFFF"/>
          </w:tcPr>
          <w:p w14:paraId="0ED250C4" w14:textId="77777777" w:rsidR="005C02D1" w:rsidRDefault="005C02D1" w:rsidP="00DC4F29">
            <w:pPr>
              <w:pStyle w:val="TableParagraph"/>
              <w:spacing w:before="51"/>
              <w:rPr>
                <w:rFonts w:ascii="GothamNarrow-BookItalic"/>
                <w:i/>
                <w:sz w:val="18"/>
              </w:rPr>
            </w:pPr>
            <w:r>
              <w:rPr>
                <w:rFonts w:ascii="GothamNarrow-BookItalic"/>
                <w:i/>
                <w:color w:val="231F20"/>
                <w:sz w:val="18"/>
                <w:u w:val="single" w:color="231F20"/>
              </w:rPr>
              <w:t>Must</w:t>
            </w:r>
            <w:r>
              <w:rPr>
                <w:rFonts w:ascii="GothamNarrow-BookItalic"/>
                <w:i/>
                <w:color w:val="231F20"/>
                <w:spacing w:val="-3"/>
                <w:sz w:val="18"/>
                <w:u w:val="single" w:color="231F20"/>
              </w:rPr>
              <w:t xml:space="preserve"> </w:t>
            </w:r>
            <w:r>
              <w:rPr>
                <w:rFonts w:ascii="GothamNarrow-BookItalic"/>
                <w:i/>
                <w:color w:val="231F20"/>
                <w:sz w:val="18"/>
                <w:u w:val="single" w:color="231F20"/>
              </w:rPr>
              <w:t>not</w:t>
            </w:r>
            <w:r>
              <w:rPr>
                <w:rFonts w:ascii="GothamNarrow-BookItalic"/>
                <w:i/>
                <w:color w:val="231F20"/>
                <w:spacing w:val="-3"/>
                <w:sz w:val="18"/>
              </w:rPr>
              <w:t xml:space="preserve"> </w:t>
            </w:r>
            <w:r>
              <w:rPr>
                <w:rFonts w:ascii="GothamNarrow-BookItalic"/>
                <w:i/>
                <w:color w:val="231F20"/>
                <w:sz w:val="18"/>
              </w:rPr>
              <w:t>have</w:t>
            </w:r>
            <w:r>
              <w:rPr>
                <w:rFonts w:ascii="GothamNarrow-BookItalic"/>
                <w:i/>
                <w:color w:val="231F20"/>
                <w:spacing w:val="-3"/>
                <w:sz w:val="18"/>
              </w:rPr>
              <w:t xml:space="preserve"> </w:t>
            </w:r>
            <w:r>
              <w:rPr>
                <w:rFonts w:ascii="GothamNarrow-BookItalic"/>
                <w:i/>
                <w:color w:val="231F20"/>
                <w:sz w:val="18"/>
              </w:rPr>
              <w:t>passed</w:t>
            </w:r>
            <w:r>
              <w:rPr>
                <w:rFonts w:ascii="GothamNarrow-BookItalic"/>
                <w:i/>
                <w:color w:val="231F20"/>
                <w:spacing w:val="-2"/>
                <w:sz w:val="18"/>
              </w:rPr>
              <w:t xml:space="preserve"> </w:t>
            </w:r>
            <w:r>
              <w:rPr>
                <w:rFonts w:ascii="GothamNarrow-BookItalic"/>
                <w:i/>
                <w:color w:val="231F20"/>
                <w:sz w:val="18"/>
              </w:rPr>
              <w:t>higher</w:t>
            </w:r>
            <w:r>
              <w:rPr>
                <w:rFonts w:ascii="GothamNarrow-BookItalic"/>
                <w:i/>
                <w:color w:val="231F20"/>
                <w:spacing w:val="-3"/>
                <w:sz w:val="18"/>
              </w:rPr>
              <w:t xml:space="preserve"> </w:t>
            </w:r>
            <w:r>
              <w:rPr>
                <w:rFonts w:ascii="GothamNarrow-BookItalic"/>
                <w:i/>
                <w:color w:val="231F20"/>
                <w:sz w:val="18"/>
              </w:rPr>
              <w:t>than</w:t>
            </w:r>
            <w:r>
              <w:rPr>
                <w:rFonts w:ascii="GothamNarrow-BookItalic"/>
                <w:i/>
                <w:color w:val="231F20"/>
                <w:spacing w:val="-3"/>
                <w:sz w:val="18"/>
              </w:rPr>
              <w:t xml:space="preserve"> </w:t>
            </w:r>
            <w:r>
              <w:rPr>
                <w:rFonts w:ascii="GothamNarrow-BookItalic"/>
                <w:i/>
                <w:color w:val="231F20"/>
                <w:sz w:val="18"/>
              </w:rPr>
              <w:t>U.S.</w:t>
            </w:r>
            <w:r>
              <w:rPr>
                <w:rFonts w:ascii="GothamNarrow-BookItalic"/>
                <w:i/>
                <w:color w:val="231F20"/>
                <w:spacing w:val="-2"/>
                <w:sz w:val="18"/>
              </w:rPr>
              <w:t xml:space="preserve"> </w:t>
            </w:r>
            <w:r>
              <w:rPr>
                <w:rFonts w:ascii="GothamNarrow-BookItalic"/>
                <w:i/>
                <w:color w:val="231F20"/>
                <w:sz w:val="18"/>
              </w:rPr>
              <w:t>Figure</w:t>
            </w:r>
            <w:r>
              <w:rPr>
                <w:rFonts w:ascii="GothamNarrow-BookItalic"/>
                <w:i/>
                <w:color w:val="231F20"/>
                <w:spacing w:val="-3"/>
                <w:sz w:val="18"/>
              </w:rPr>
              <w:t xml:space="preserve"> </w:t>
            </w:r>
            <w:r>
              <w:rPr>
                <w:rFonts w:ascii="GothamNarrow-BookItalic"/>
                <w:i/>
                <w:color w:val="231F20"/>
                <w:sz w:val="18"/>
              </w:rPr>
              <w:t>Skating</w:t>
            </w:r>
            <w:r>
              <w:rPr>
                <w:rFonts w:ascii="GothamNarrow-BookItalic"/>
                <w:i/>
                <w:color w:val="231F20"/>
                <w:spacing w:val="-3"/>
                <w:sz w:val="18"/>
              </w:rPr>
              <w:t xml:space="preserve"> </w:t>
            </w:r>
            <w:r>
              <w:rPr>
                <w:rFonts w:ascii="GothamNarrow-BookItalic"/>
                <w:i/>
                <w:color w:val="231F20"/>
                <w:sz w:val="18"/>
              </w:rPr>
              <w:t>pre-</w:t>
            </w:r>
            <w:r>
              <w:rPr>
                <w:rFonts w:ascii="GothamNarrow-BookItalic"/>
                <w:i/>
                <w:color w:val="231F20"/>
                <w:spacing w:val="-2"/>
                <w:sz w:val="18"/>
              </w:rPr>
              <w:t xml:space="preserve"> </w:t>
            </w:r>
            <w:r>
              <w:rPr>
                <w:rFonts w:ascii="GothamNarrow-BookItalic"/>
                <w:i/>
                <w:color w:val="231F20"/>
                <w:sz w:val="18"/>
              </w:rPr>
              <w:t>preliminary</w:t>
            </w:r>
            <w:r>
              <w:rPr>
                <w:rFonts w:ascii="GothamNarrow-BookItalic"/>
                <w:i/>
                <w:color w:val="231F20"/>
                <w:spacing w:val="-3"/>
                <w:sz w:val="18"/>
              </w:rPr>
              <w:t xml:space="preserve"> </w:t>
            </w:r>
            <w:r>
              <w:rPr>
                <w:rFonts w:ascii="GothamNarrow-BookItalic"/>
                <w:i/>
                <w:color w:val="231F20"/>
                <w:sz w:val="18"/>
              </w:rPr>
              <w:t>free</w:t>
            </w:r>
            <w:r>
              <w:rPr>
                <w:rFonts w:ascii="GothamNarrow-BookItalic"/>
                <w:i/>
                <w:color w:val="231F20"/>
                <w:spacing w:val="-3"/>
                <w:sz w:val="18"/>
              </w:rPr>
              <w:t xml:space="preserve"> </w:t>
            </w:r>
            <w:r>
              <w:rPr>
                <w:rFonts w:ascii="GothamNarrow-BookItalic"/>
                <w:i/>
                <w:color w:val="231F20"/>
                <w:sz w:val="18"/>
              </w:rPr>
              <w:t>skate</w:t>
            </w:r>
            <w:r>
              <w:rPr>
                <w:rFonts w:ascii="GothamNarrow-BookItalic"/>
                <w:i/>
                <w:color w:val="231F20"/>
                <w:spacing w:val="-2"/>
                <w:sz w:val="18"/>
              </w:rPr>
              <w:t xml:space="preserve"> </w:t>
            </w:r>
            <w:r>
              <w:rPr>
                <w:rFonts w:ascii="GothamNarrow-BookItalic"/>
                <w:i/>
                <w:color w:val="231F20"/>
                <w:spacing w:val="-4"/>
                <w:sz w:val="18"/>
              </w:rPr>
              <w:t>test</w:t>
            </w:r>
          </w:p>
          <w:p w14:paraId="357122AE" w14:textId="77777777" w:rsidR="005C02D1" w:rsidRDefault="005C02D1" w:rsidP="00DC4F29">
            <w:pPr>
              <w:pStyle w:val="TableParagraph"/>
              <w:rPr>
                <w:rFonts w:ascii="GothamNarrow-BookItalic"/>
                <w:i/>
                <w:sz w:val="18"/>
              </w:rPr>
            </w:pPr>
            <w:r>
              <w:rPr>
                <w:rFonts w:ascii="GothamNarrow-BookItalic"/>
                <w:i/>
                <w:color w:val="231F20"/>
                <w:sz w:val="18"/>
              </w:rPr>
              <w:t>*means</w:t>
            </w:r>
            <w:r>
              <w:rPr>
                <w:rFonts w:ascii="GothamNarrow-BookItalic"/>
                <w:i/>
                <w:color w:val="231F20"/>
                <w:spacing w:val="-4"/>
                <w:sz w:val="18"/>
              </w:rPr>
              <w:t xml:space="preserve"> </w:t>
            </w:r>
            <w:r>
              <w:rPr>
                <w:rFonts w:ascii="GothamNarrow-BookItalic"/>
                <w:i/>
                <w:color w:val="231F20"/>
                <w:sz w:val="18"/>
              </w:rPr>
              <w:t>required</w:t>
            </w:r>
            <w:r>
              <w:rPr>
                <w:rFonts w:ascii="GothamNarrow-BookItalic"/>
                <w:i/>
                <w:color w:val="231F20"/>
                <w:spacing w:val="-2"/>
                <w:sz w:val="18"/>
              </w:rPr>
              <w:t xml:space="preserve"> element</w:t>
            </w:r>
          </w:p>
          <w:p w14:paraId="504C3EE2" w14:textId="77777777" w:rsidR="005C02D1" w:rsidRDefault="005C02D1" w:rsidP="00DC4F29">
            <w:pPr>
              <w:pStyle w:val="TableParagraph"/>
              <w:rPr>
                <w:rFonts w:ascii="GothamNarrow-BookItalic"/>
                <w:i/>
                <w:sz w:val="18"/>
              </w:rPr>
            </w:pPr>
            <w:r>
              <w:rPr>
                <w:rFonts w:ascii="GothamNarrow-BookItalic"/>
                <w:i/>
                <w:color w:val="231F20"/>
                <w:sz w:val="18"/>
              </w:rPr>
              <w:t>Learn</w:t>
            </w:r>
            <w:r>
              <w:rPr>
                <w:rFonts w:ascii="GothamNarrow-BookItalic"/>
                <w:i/>
                <w:color w:val="231F20"/>
                <w:spacing w:val="-5"/>
                <w:sz w:val="18"/>
              </w:rPr>
              <w:t xml:space="preserve"> </w:t>
            </w:r>
            <w:r>
              <w:rPr>
                <w:rFonts w:ascii="GothamNarrow-BookItalic"/>
                <w:i/>
                <w:color w:val="231F20"/>
                <w:sz w:val="18"/>
              </w:rPr>
              <w:t>to</w:t>
            </w:r>
            <w:r>
              <w:rPr>
                <w:rFonts w:ascii="GothamNarrow-BookItalic"/>
                <w:i/>
                <w:color w:val="231F20"/>
                <w:spacing w:val="-2"/>
                <w:sz w:val="18"/>
              </w:rPr>
              <w:t xml:space="preserve"> </w:t>
            </w:r>
            <w:r>
              <w:rPr>
                <w:rFonts w:ascii="GothamNarrow-BookItalic"/>
                <w:i/>
                <w:color w:val="231F20"/>
                <w:sz w:val="18"/>
              </w:rPr>
              <w:t>Skate</w:t>
            </w:r>
            <w:r>
              <w:rPr>
                <w:rFonts w:ascii="GothamNarrow-BookItalic"/>
                <w:i/>
                <w:color w:val="231F20"/>
                <w:spacing w:val="-2"/>
                <w:sz w:val="18"/>
              </w:rPr>
              <w:t xml:space="preserve"> </w:t>
            </w:r>
            <w:r>
              <w:rPr>
                <w:rFonts w:ascii="GothamNarrow-BookItalic"/>
                <w:i/>
                <w:color w:val="231F20"/>
                <w:sz w:val="18"/>
              </w:rPr>
              <w:t>USA</w:t>
            </w:r>
            <w:r>
              <w:rPr>
                <w:rFonts w:ascii="GothamNarrow-BookItalic"/>
                <w:i/>
                <w:color w:val="231F20"/>
                <w:spacing w:val="-2"/>
                <w:sz w:val="18"/>
              </w:rPr>
              <w:t xml:space="preserve"> </w:t>
            </w:r>
            <w:r>
              <w:rPr>
                <w:rFonts w:ascii="GothamNarrow-BookItalic"/>
                <w:i/>
                <w:color w:val="231F20"/>
                <w:sz w:val="18"/>
              </w:rPr>
              <w:t>membership</w:t>
            </w:r>
            <w:r>
              <w:rPr>
                <w:rFonts w:ascii="GothamNarrow-BookItalic"/>
                <w:i/>
                <w:color w:val="231F20"/>
                <w:spacing w:val="-3"/>
                <w:sz w:val="18"/>
              </w:rPr>
              <w:t xml:space="preserve"> </w:t>
            </w:r>
            <w:r>
              <w:rPr>
                <w:rFonts w:ascii="GothamNarrow-BookItalic"/>
                <w:i/>
                <w:color w:val="231F20"/>
                <w:sz w:val="18"/>
                <w:u w:val="single" w:color="231F20"/>
              </w:rPr>
              <w:t>OR</w:t>
            </w:r>
            <w:r>
              <w:rPr>
                <w:rFonts w:ascii="GothamNarrow-BookItalic"/>
                <w:i/>
                <w:color w:val="231F20"/>
                <w:spacing w:val="-3"/>
                <w:sz w:val="18"/>
              </w:rPr>
              <w:t xml:space="preserve"> </w:t>
            </w:r>
            <w:r>
              <w:rPr>
                <w:rFonts w:ascii="GothamNarrow-BookItalic"/>
                <w:i/>
                <w:color w:val="231F20"/>
                <w:sz w:val="18"/>
              </w:rPr>
              <w:t>full</w:t>
            </w:r>
            <w:r>
              <w:rPr>
                <w:rFonts w:ascii="GothamNarrow-BookItalic"/>
                <w:i/>
                <w:color w:val="231F20"/>
                <w:spacing w:val="-2"/>
                <w:sz w:val="18"/>
              </w:rPr>
              <w:t xml:space="preserve"> </w:t>
            </w:r>
            <w:r>
              <w:rPr>
                <w:rFonts w:ascii="GothamNarrow-BookItalic"/>
                <w:i/>
                <w:color w:val="231F20"/>
                <w:sz w:val="18"/>
              </w:rPr>
              <w:t>U.S.</w:t>
            </w:r>
            <w:r>
              <w:rPr>
                <w:rFonts w:ascii="GothamNarrow-BookItalic"/>
                <w:i/>
                <w:color w:val="231F20"/>
                <w:spacing w:val="-2"/>
                <w:sz w:val="18"/>
              </w:rPr>
              <w:t xml:space="preserve"> </w:t>
            </w:r>
            <w:r>
              <w:rPr>
                <w:rFonts w:ascii="GothamNarrow-BookItalic"/>
                <w:i/>
                <w:color w:val="231F20"/>
                <w:sz w:val="18"/>
              </w:rPr>
              <w:t>Figure</w:t>
            </w:r>
            <w:r>
              <w:rPr>
                <w:rFonts w:ascii="GothamNarrow-BookItalic"/>
                <w:i/>
                <w:color w:val="231F20"/>
                <w:spacing w:val="-2"/>
                <w:sz w:val="18"/>
              </w:rPr>
              <w:t xml:space="preserve"> </w:t>
            </w:r>
            <w:r>
              <w:rPr>
                <w:rFonts w:ascii="GothamNarrow-BookItalic"/>
                <w:i/>
                <w:color w:val="231F20"/>
                <w:sz w:val="18"/>
              </w:rPr>
              <w:t>Skating</w:t>
            </w:r>
            <w:r>
              <w:rPr>
                <w:rFonts w:ascii="GothamNarrow-BookItalic"/>
                <w:i/>
                <w:color w:val="231F20"/>
                <w:spacing w:val="-2"/>
                <w:sz w:val="18"/>
              </w:rPr>
              <w:t xml:space="preserve"> </w:t>
            </w:r>
            <w:r>
              <w:rPr>
                <w:rFonts w:ascii="GothamNarrow-BookItalic"/>
                <w:i/>
                <w:color w:val="231F20"/>
                <w:sz w:val="18"/>
              </w:rPr>
              <w:t>membership</w:t>
            </w:r>
            <w:r>
              <w:rPr>
                <w:rFonts w:ascii="GothamNarrow-BookItalic"/>
                <w:i/>
                <w:color w:val="231F20"/>
                <w:spacing w:val="-2"/>
                <w:sz w:val="18"/>
              </w:rPr>
              <w:t xml:space="preserve"> required</w:t>
            </w:r>
          </w:p>
        </w:tc>
      </w:tr>
      <w:tr w:rsidR="005C02D1" w14:paraId="7C72E23D" w14:textId="77777777" w:rsidTr="00DC4F29">
        <w:trPr>
          <w:trHeight w:val="293"/>
        </w:trPr>
        <w:tc>
          <w:tcPr>
            <w:tcW w:w="4207" w:type="dxa"/>
            <w:shd w:val="clear" w:color="auto" w:fill="E2E3E4"/>
          </w:tcPr>
          <w:p w14:paraId="01E4D901"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JUMPS</w:t>
            </w:r>
          </w:p>
        </w:tc>
        <w:tc>
          <w:tcPr>
            <w:tcW w:w="2563" w:type="dxa"/>
            <w:shd w:val="clear" w:color="auto" w:fill="E2E3E4"/>
          </w:tcPr>
          <w:p w14:paraId="4365A0C1"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SPINS</w:t>
            </w:r>
          </w:p>
        </w:tc>
        <w:tc>
          <w:tcPr>
            <w:tcW w:w="2940" w:type="dxa"/>
            <w:shd w:val="clear" w:color="auto" w:fill="E2E3E4"/>
          </w:tcPr>
          <w:p w14:paraId="2CD4D818" w14:textId="77777777" w:rsidR="005C02D1" w:rsidRDefault="005C02D1" w:rsidP="00DC4F29">
            <w:pPr>
              <w:pStyle w:val="TableParagraph"/>
              <w:spacing w:before="4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24C13BD3" w14:textId="77777777" w:rsidTr="00DC4F29">
        <w:trPr>
          <w:trHeight w:val="2669"/>
        </w:trPr>
        <w:tc>
          <w:tcPr>
            <w:tcW w:w="4207" w:type="dxa"/>
            <w:shd w:val="clear" w:color="auto" w:fill="FFFFFF"/>
          </w:tcPr>
          <w:p w14:paraId="5E5E2FFA" w14:textId="77777777" w:rsidR="005C02D1" w:rsidRDefault="005C02D1" w:rsidP="00DC4F29">
            <w:pPr>
              <w:pStyle w:val="TableParagraph"/>
              <w:spacing w:before="46"/>
              <w:rPr>
                <w:sz w:val="18"/>
              </w:rPr>
            </w:pPr>
            <w:r>
              <w:rPr>
                <w:color w:val="231F20"/>
                <w:sz w:val="18"/>
              </w:rPr>
              <w:t>Maximum</w:t>
            </w:r>
            <w:r>
              <w:rPr>
                <w:color w:val="231F20"/>
                <w:spacing w:val="-1"/>
                <w:sz w:val="18"/>
              </w:rPr>
              <w:t xml:space="preserve"> </w:t>
            </w:r>
            <w:r>
              <w:rPr>
                <w:color w:val="231F20"/>
                <w:sz w:val="18"/>
              </w:rPr>
              <w:t xml:space="preserve">5 jump </w:t>
            </w:r>
            <w:r>
              <w:rPr>
                <w:color w:val="231F20"/>
                <w:spacing w:val="-2"/>
                <w:sz w:val="18"/>
              </w:rPr>
              <w:t>elements:</w:t>
            </w:r>
          </w:p>
          <w:p w14:paraId="5E63605C" w14:textId="77777777" w:rsidR="005C02D1" w:rsidRDefault="005C02D1">
            <w:pPr>
              <w:pStyle w:val="TableParagraph"/>
              <w:numPr>
                <w:ilvl w:val="0"/>
                <w:numId w:val="84"/>
              </w:numPr>
              <w:tabs>
                <w:tab w:val="left" w:pos="350"/>
              </w:tabs>
              <w:rPr>
                <w:sz w:val="18"/>
              </w:rPr>
            </w:pPr>
            <w:r>
              <w:rPr>
                <w:color w:val="231F20"/>
                <w:sz w:val="18"/>
              </w:rPr>
              <w:t xml:space="preserve">Only single jumps </w:t>
            </w:r>
            <w:r>
              <w:rPr>
                <w:color w:val="231F20"/>
                <w:spacing w:val="-2"/>
                <w:sz w:val="18"/>
              </w:rPr>
              <w:t>allowed</w:t>
            </w:r>
          </w:p>
          <w:p w14:paraId="2574A1C2" w14:textId="77777777" w:rsidR="005C02D1" w:rsidRDefault="005C02D1">
            <w:pPr>
              <w:pStyle w:val="TableParagraph"/>
              <w:numPr>
                <w:ilvl w:val="0"/>
                <w:numId w:val="84"/>
              </w:numPr>
              <w:tabs>
                <w:tab w:val="left" w:pos="350"/>
              </w:tabs>
              <w:rPr>
                <w:sz w:val="18"/>
              </w:rPr>
            </w:pPr>
            <w:r>
              <w:rPr>
                <w:color w:val="231F20"/>
                <w:sz w:val="18"/>
              </w:rPr>
              <w:t xml:space="preserve">No single </w:t>
            </w:r>
            <w:r>
              <w:rPr>
                <w:color w:val="231F20"/>
                <w:spacing w:val="-2"/>
                <w:sz w:val="18"/>
              </w:rPr>
              <w:t>Axels</w:t>
            </w:r>
          </w:p>
          <w:p w14:paraId="066E5E61" w14:textId="77777777" w:rsidR="005C02D1" w:rsidRDefault="005C02D1">
            <w:pPr>
              <w:pStyle w:val="TableParagraph"/>
              <w:numPr>
                <w:ilvl w:val="0"/>
                <w:numId w:val="84"/>
              </w:numPr>
              <w:tabs>
                <w:tab w:val="left" w:pos="350"/>
              </w:tabs>
              <w:ind w:right="290"/>
              <w:jc w:val="both"/>
              <w:rPr>
                <w:sz w:val="18"/>
              </w:rPr>
            </w:pPr>
            <w:r>
              <w:rPr>
                <w:color w:val="231F20"/>
                <w:sz w:val="18"/>
              </w:rPr>
              <w:t>Number</w:t>
            </w:r>
            <w:r>
              <w:rPr>
                <w:color w:val="231F20"/>
                <w:spacing w:val="-9"/>
                <w:sz w:val="18"/>
              </w:rPr>
              <w:t xml:space="preserve"> </w:t>
            </w:r>
            <w:r>
              <w:rPr>
                <w:color w:val="231F20"/>
                <w:sz w:val="18"/>
              </w:rPr>
              <w:t>of</w:t>
            </w:r>
            <w:r>
              <w:rPr>
                <w:color w:val="231F20"/>
                <w:spacing w:val="-9"/>
                <w:sz w:val="18"/>
              </w:rPr>
              <w:t xml:space="preserve"> </w:t>
            </w:r>
            <w:r>
              <w:rPr>
                <w:color w:val="231F20"/>
                <w:sz w:val="18"/>
              </w:rPr>
              <w:t>single</w:t>
            </w:r>
            <w:r>
              <w:rPr>
                <w:color w:val="231F20"/>
                <w:spacing w:val="-9"/>
                <w:sz w:val="18"/>
              </w:rPr>
              <w:t xml:space="preserve"> </w:t>
            </w:r>
            <w:r>
              <w:rPr>
                <w:color w:val="231F20"/>
                <w:sz w:val="18"/>
              </w:rPr>
              <w:t>jumps</w:t>
            </w:r>
            <w:r>
              <w:rPr>
                <w:color w:val="231F20"/>
                <w:spacing w:val="-9"/>
                <w:sz w:val="18"/>
              </w:rPr>
              <w:t xml:space="preserve"> </w:t>
            </w:r>
            <w:r>
              <w:rPr>
                <w:color w:val="231F20"/>
                <w:sz w:val="18"/>
              </w:rPr>
              <w:t>(except</w:t>
            </w:r>
            <w:r>
              <w:rPr>
                <w:color w:val="231F20"/>
                <w:spacing w:val="-9"/>
                <w:sz w:val="18"/>
              </w:rPr>
              <w:t xml:space="preserve"> </w:t>
            </w:r>
            <w:r>
              <w:rPr>
                <w:color w:val="231F20"/>
                <w:sz w:val="18"/>
              </w:rPr>
              <w:t>single</w:t>
            </w:r>
            <w:r>
              <w:rPr>
                <w:color w:val="231F20"/>
                <w:spacing w:val="-9"/>
                <w:sz w:val="18"/>
              </w:rPr>
              <w:t xml:space="preserve"> </w:t>
            </w:r>
            <w:r>
              <w:rPr>
                <w:color w:val="231F20"/>
                <w:sz w:val="18"/>
              </w:rPr>
              <w:t>Axel)</w:t>
            </w:r>
            <w:r>
              <w:rPr>
                <w:color w:val="231F20"/>
                <w:spacing w:val="-9"/>
                <w:sz w:val="18"/>
              </w:rPr>
              <w:t xml:space="preserve"> </w:t>
            </w:r>
            <w:r>
              <w:rPr>
                <w:color w:val="231F20"/>
                <w:sz w:val="18"/>
              </w:rPr>
              <w:t>is not</w:t>
            </w:r>
            <w:r>
              <w:rPr>
                <w:color w:val="231F20"/>
                <w:spacing w:val="-1"/>
                <w:sz w:val="18"/>
              </w:rPr>
              <w:t xml:space="preserve"> </w:t>
            </w:r>
            <w:r>
              <w:rPr>
                <w:color w:val="231F20"/>
                <w:sz w:val="18"/>
              </w:rPr>
              <w:t>limited</w:t>
            </w:r>
            <w:r>
              <w:rPr>
                <w:color w:val="231F20"/>
                <w:spacing w:val="-1"/>
                <w:sz w:val="18"/>
              </w:rPr>
              <w:t xml:space="preserve"> </w:t>
            </w:r>
            <w:r>
              <w:rPr>
                <w:color w:val="231F20"/>
                <w:sz w:val="18"/>
              </w:rPr>
              <w:t>provided</w:t>
            </w:r>
            <w:r>
              <w:rPr>
                <w:color w:val="231F20"/>
                <w:spacing w:val="-1"/>
                <w:sz w:val="18"/>
              </w:rPr>
              <w:t xml:space="preserve"> </w:t>
            </w:r>
            <w:r>
              <w:rPr>
                <w:color w:val="231F20"/>
                <w:sz w:val="18"/>
              </w:rPr>
              <w:t>the</w:t>
            </w:r>
            <w:r>
              <w:rPr>
                <w:color w:val="231F20"/>
                <w:spacing w:val="-1"/>
                <w:sz w:val="18"/>
              </w:rPr>
              <w:t xml:space="preserve"> </w:t>
            </w:r>
            <w:r>
              <w:rPr>
                <w:color w:val="231F20"/>
                <w:sz w:val="18"/>
              </w:rPr>
              <w:t>maximum</w:t>
            </w:r>
            <w:r>
              <w:rPr>
                <w:color w:val="231F20"/>
                <w:spacing w:val="-1"/>
                <w:sz w:val="18"/>
              </w:rPr>
              <w:t xml:space="preserve"> </w:t>
            </w:r>
            <w:r>
              <w:rPr>
                <w:color w:val="231F20"/>
                <w:sz w:val="18"/>
              </w:rPr>
              <w:t>number</w:t>
            </w:r>
            <w:r>
              <w:rPr>
                <w:color w:val="231F20"/>
                <w:spacing w:val="-1"/>
                <w:sz w:val="18"/>
              </w:rPr>
              <w:t xml:space="preserve"> </w:t>
            </w:r>
            <w:r>
              <w:rPr>
                <w:color w:val="231F20"/>
                <w:sz w:val="18"/>
              </w:rPr>
              <w:t>of jump elements allowed is not exceeded</w:t>
            </w:r>
          </w:p>
          <w:p w14:paraId="53276CFA" w14:textId="77777777" w:rsidR="005C02D1" w:rsidRDefault="005C02D1" w:rsidP="00DC4F29">
            <w:pPr>
              <w:pStyle w:val="TableParagraph"/>
              <w:jc w:val="both"/>
              <w:rPr>
                <w:sz w:val="18"/>
              </w:rPr>
            </w:pPr>
            <w:r>
              <w:rPr>
                <w:color w:val="231F20"/>
                <w:sz w:val="18"/>
              </w:rPr>
              <w:t>Maximum</w:t>
            </w:r>
            <w:r>
              <w:rPr>
                <w:color w:val="231F20"/>
                <w:spacing w:val="-1"/>
                <w:sz w:val="18"/>
              </w:rPr>
              <w:t xml:space="preserve"> </w:t>
            </w:r>
            <w:r>
              <w:rPr>
                <w:color w:val="231F20"/>
                <w:sz w:val="18"/>
              </w:rPr>
              <w:t>2</w:t>
            </w:r>
            <w:r>
              <w:rPr>
                <w:color w:val="231F20"/>
                <w:spacing w:val="-1"/>
                <w:sz w:val="18"/>
              </w:rPr>
              <w:t xml:space="preserve"> </w:t>
            </w:r>
            <w:r>
              <w:rPr>
                <w:color w:val="231F20"/>
                <w:sz w:val="18"/>
              </w:rPr>
              <w:t>jump</w:t>
            </w:r>
            <w:r>
              <w:rPr>
                <w:color w:val="231F20"/>
                <w:spacing w:val="-1"/>
                <w:sz w:val="18"/>
              </w:rPr>
              <w:t xml:space="preserve"> </w:t>
            </w:r>
            <w:r>
              <w:rPr>
                <w:color w:val="231F20"/>
                <w:sz w:val="18"/>
              </w:rPr>
              <w:t>combinations</w:t>
            </w:r>
            <w:r>
              <w:rPr>
                <w:color w:val="231F20"/>
                <w:spacing w:val="-1"/>
                <w:sz w:val="18"/>
              </w:rPr>
              <w:t xml:space="preserve"> </w:t>
            </w:r>
            <w:r>
              <w:rPr>
                <w:color w:val="231F20"/>
                <w:sz w:val="18"/>
              </w:rPr>
              <w:t>or</w:t>
            </w:r>
            <w:r>
              <w:rPr>
                <w:color w:val="231F20"/>
                <w:spacing w:val="-1"/>
                <w:sz w:val="18"/>
              </w:rPr>
              <w:t xml:space="preserve"> </w:t>
            </w:r>
            <w:r>
              <w:rPr>
                <w:color w:val="231F20"/>
                <w:sz w:val="18"/>
              </w:rPr>
              <w:t xml:space="preserve">jump </w:t>
            </w:r>
            <w:r>
              <w:rPr>
                <w:color w:val="231F20"/>
                <w:spacing w:val="-2"/>
                <w:sz w:val="18"/>
              </w:rPr>
              <w:t>sequences</w:t>
            </w:r>
          </w:p>
          <w:p w14:paraId="2A8CA670" w14:textId="77777777" w:rsidR="005C02D1" w:rsidRDefault="005C02D1">
            <w:pPr>
              <w:pStyle w:val="TableParagraph"/>
              <w:numPr>
                <w:ilvl w:val="0"/>
                <w:numId w:val="84"/>
              </w:numPr>
              <w:tabs>
                <w:tab w:val="left" w:pos="350"/>
              </w:tabs>
              <w:ind w:right="510"/>
              <w:rPr>
                <w:sz w:val="18"/>
              </w:rPr>
            </w:pPr>
            <w:r>
              <w:rPr>
                <w:color w:val="231F20"/>
                <w:sz w:val="18"/>
              </w:rPr>
              <w:t>Jump</w:t>
            </w:r>
            <w:r>
              <w:rPr>
                <w:color w:val="231F20"/>
                <w:spacing w:val="-8"/>
                <w:sz w:val="18"/>
              </w:rPr>
              <w:t xml:space="preserve"> </w:t>
            </w:r>
            <w:r>
              <w:rPr>
                <w:color w:val="231F20"/>
                <w:sz w:val="18"/>
              </w:rPr>
              <w:t>combinations</w:t>
            </w:r>
            <w:r>
              <w:rPr>
                <w:color w:val="231F20"/>
                <w:spacing w:val="-8"/>
                <w:sz w:val="18"/>
              </w:rPr>
              <w:t xml:space="preserve"> </w:t>
            </w:r>
            <w:r>
              <w:rPr>
                <w:color w:val="231F20"/>
                <w:sz w:val="18"/>
              </w:rPr>
              <w:t>limited</w:t>
            </w:r>
            <w:r>
              <w:rPr>
                <w:color w:val="231F20"/>
                <w:spacing w:val="-8"/>
                <w:sz w:val="18"/>
              </w:rPr>
              <w:t xml:space="preserve"> </w:t>
            </w:r>
            <w:r>
              <w:rPr>
                <w:color w:val="231F20"/>
                <w:sz w:val="18"/>
              </w:rPr>
              <w:t>to</w:t>
            </w:r>
            <w:r>
              <w:rPr>
                <w:color w:val="231F20"/>
                <w:spacing w:val="-8"/>
                <w:sz w:val="18"/>
              </w:rPr>
              <w:t xml:space="preserve"> </w:t>
            </w:r>
            <w:r>
              <w:rPr>
                <w:color w:val="231F20"/>
                <w:sz w:val="18"/>
              </w:rPr>
              <w:t>2</w:t>
            </w:r>
            <w:r>
              <w:rPr>
                <w:color w:val="231F20"/>
                <w:spacing w:val="-8"/>
                <w:sz w:val="18"/>
              </w:rPr>
              <w:t xml:space="preserve"> </w:t>
            </w:r>
            <w:r>
              <w:rPr>
                <w:color w:val="231F20"/>
                <w:sz w:val="18"/>
              </w:rPr>
              <w:t>jumps.</w:t>
            </w:r>
            <w:r>
              <w:rPr>
                <w:color w:val="231F20"/>
                <w:spacing w:val="-8"/>
                <w:sz w:val="18"/>
              </w:rPr>
              <w:t xml:space="preserve"> </w:t>
            </w:r>
            <w:r>
              <w:rPr>
                <w:color w:val="231F20"/>
                <w:sz w:val="18"/>
              </w:rPr>
              <w:t>One 3-jump combination is allowed</w:t>
            </w:r>
          </w:p>
          <w:p w14:paraId="70D9D493" w14:textId="77777777" w:rsidR="005C02D1" w:rsidRDefault="005C02D1">
            <w:pPr>
              <w:pStyle w:val="TableParagraph"/>
              <w:numPr>
                <w:ilvl w:val="0"/>
                <w:numId w:val="84"/>
              </w:numPr>
              <w:tabs>
                <w:tab w:val="left" w:pos="350"/>
              </w:tabs>
              <w:ind w:right="273"/>
              <w:rPr>
                <w:sz w:val="18"/>
              </w:rPr>
            </w:pPr>
            <w:r>
              <w:rPr>
                <w:color w:val="231F20"/>
                <w:sz w:val="18"/>
              </w:rPr>
              <w:t>Jump</w:t>
            </w:r>
            <w:r>
              <w:rPr>
                <w:color w:val="231F20"/>
                <w:spacing w:val="-9"/>
                <w:sz w:val="18"/>
              </w:rPr>
              <w:t xml:space="preserve"> </w:t>
            </w:r>
            <w:r>
              <w:rPr>
                <w:color w:val="231F20"/>
                <w:sz w:val="18"/>
              </w:rPr>
              <w:t>sequence</w:t>
            </w:r>
            <w:r>
              <w:rPr>
                <w:color w:val="231F20"/>
                <w:spacing w:val="-9"/>
                <w:sz w:val="18"/>
              </w:rPr>
              <w:t xml:space="preserve"> </w:t>
            </w:r>
            <w:r>
              <w:rPr>
                <w:color w:val="231F20"/>
                <w:sz w:val="18"/>
              </w:rPr>
              <w:t>is</w:t>
            </w:r>
            <w:r>
              <w:rPr>
                <w:color w:val="231F20"/>
                <w:spacing w:val="-9"/>
                <w:sz w:val="18"/>
              </w:rPr>
              <w:t xml:space="preserve"> </w:t>
            </w:r>
            <w:r>
              <w:rPr>
                <w:color w:val="231F20"/>
                <w:sz w:val="18"/>
              </w:rPr>
              <w:t>any</w:t>
            </w:r>
            <w:r>
              <w:rPr>
                <w:color w:val="231F20"/>
                <w:spacing w:val="-9"/>
                <w:sz w:val="18"/>
              </w:rPr>
              <w:t xml:space="preserve"> </w:t>
            </w:r>
            <w:r>
              <w:rPr>
                <w:color w:val="231F20"/>
                <w:sz w:val="18"/>
              </w:rPr>
              <w:t>listed</w:t>
            </w:r>
            <w:r>
              <w:rPr>
                <w:color w:val="231F20"/>
                <w:spacing w:val="-9"/>
                <w:sz w:val="18"/>
              </w:rPr>
              <w:t xml:space="preserve"> </w:t>
            </w:r>
            <w:r>
              <w:rPr>
                <w:color w:val="231F20"/>
                <w:sz w:val="18"/>
              </w:rPr>
              <w:t>jump</w:t>
            </w:r>
            <w:r>
              <w:rPr>
                <w:color w:val="231F20"/>
                <w:spacing w:val="-9"/>
                <w:sz w:val="18"/>
              </w:rPr>
              <w:t xml:space="preserve"> </w:t>
            </w:r>
            <w:r>
              <w:rPr>
                <w:color w:val="231F20"/>
                <w:sz w:val="18"/>
              </w:rPr>
              <w:t>immediately followed by a waltz jump</w:t>
            </w:r>
          </w:p>
        </w:tc>
        <w:tc>
          <w:tcPr>
            <w:tcW w:w="2563" w:type="dxa"/>
          </w:tcPr>
          <w:p w14:paraId="6FBD0CF3" w14:textId="77777777" w:rsidR="005C02D1" w:rsidRDefault="005C02D1" w:rsidP="00DC4F29">
            <w:pPr>
              <w:pStyle w:val="TableParagraph"/>
              <w:spacing w:before="46"/>
              <w:rPr>
                <w:sz w:val="18"/>
              </w:rPr>
            </w:pPr>
            <w:r>
              <w:rPr>
                <w:color w:val="231F20"/>
                <w:sz w:val="18"/>
              </w:rPr>
              <w:t>Maximum</w:t>
            </w:r>
            <w:r>
              <w:rPr>
                <w:color w:val="231F20"/>
                <w:spacing w:val="-3"/>
                <w:sz w:val="18"/>
              </w:rPr>
              <w:t xml:space="preserve"> </w:t>
            </w:r>
            <w:r>
              <w:rPr>
                <w:color w:val="231F20"/>
                <w:sz w:val="18"/>
              </w:rPr>
              <w:t xml:space="preserve">2 </w:t>
            </w:r>
            <w:r>
              <w:rPr>
                <w:color w:val="231F20"/>
                <w:spacing w:val="-2"/>
                <w:sz w:val="18"/>
              </w:rPr>
              <w:t>spins:</w:t>
            </w:r>
          </w:p>
          <w:p w14:paraId="42A6C8BA" w14:textId="77777777" w:rsidR="005C02D1" w:rsidRDefault="005C02D1">
            <w:pPr>
              <w:pStyle w:val="TableParagraph"/>
              <w:numPr>
                <w:ilvl w:val="0"/>
                <w:numId w:val="83"/>
              </w:numPr>
              <w:tabs>
                <w:tab w:val="left" w:pos="350"/>
              </w:tabs>
              <w:ind w:right="466"/>
              <w:rPr>
                <w:sz w:val="18"/>
              </w:rPr>
            </w:pPr>
            <w:r>
              <w:rPr>
                <w:color w:val="231F20"/>
                <w:sz w:val="18"/>
              </w:rPr>
              <w:t>One spin must be in a single</w:t>
            </w:r>
            <w:r>
              <w:rPr>
                <w:color w:val="231F20"/>
                <w:spacing w:val="-11"/>
                <w:sz w:val="18"/>
              </w:rPr>
              <w:t xml:space="preserve"> </w:t>
            </w:r>
            <w:r>
              <w:rPr>
                <w:color w:val="231F20"/>
                <w:sz w:val="18"/>
              </w:rPr>
              <w:t>position</w:t>
            </w:r>
            <w:r>
              <w:rPr>
                <w:color w:val="231F20"/>
                <w:spacing w:val="-11"/>
                <w:sz w:val="18"/>
              </w:rPr>
              <w:t xml:space="preserve"> </w:t>
            </w:r>
            <w:r>
              <w:rPr>
                <w:color w:val="231F20"/>
                <w:sz w:val="18"/>
              </w:rPr>
              <w:t>with</w:t>
            </w:r>
            <w:r>
              <w:rPr>
                <w:color w:val="231F20"/>
                <w:spacing w:val="-10"/>
                <w:sz w:val="18"/>
              </w:rPr>
              <w:t xml:space="preserve"> </w:t>
            </w:r>
            <w:r>
              <w:rPr>
                <w:color w:val="231F20"/>
                <w:sz w:val="18"/>
              </w:rPr>
              <w:t>no change of foot*</w:t>
            </w:r>
          </w:p>
          <w:p w14:paraId="136F6A8E" w14:textId="77777777" w:rsidR="005C02D1" w:rsidRDefault="005C02D1">
            <w:pPr>
              <w:pStyle w:val="TableParagraph"/>
              <w:numPr>
                <w:ilvl w:val="0"/>
                <w:numId w:val="83"/>
              </w:numPr>
              <w:tabs>
                <w:tab w:val="left" w:pos="350"/>
              </w:tabs>
              <w:ind w:right="200"/>
              <w:rPr>
                <w:sz w:val="18"/>
              </w:rPr>
            </w:pPr>
            <w:r>
              <w:rPr>
                <w:color w:val="231F20"/>
                <w:sz w:val="18"/>
              </w:rPr>
              <w:t>One</w:t>
            </w:r>
            <w:r>
              <w:rPr>
                <w:color w:val="231F20"/>
                <w:spacing w:val="-11"/>
                <w:sz w:val="18"/>
              </w:rPr>
              <w:t xml:space="preserve"> </w:t>
            </w:r>
            <w:r>
              <w:rPr>
                <w:color w:val="231F20"/>
                <w:sz w:val="18"/>
              </w:rPr>
              <w:t>spin</w:t>
            </w:r>
            <w:r>
              <w:rPr>
                <w:color w:val="231F20"/>
                <w:spacing w:val="-11"/>
                <w:sz w:val="18"/>
              </w:rPr>
              <w:t xml:space="preserve"> </w:t>
            </w:r>
            <w:r>
              <w:rPr>
                <w:color w:val="231F20"/>
                <w:sz w:val="18"/>
              </w:rPr>
              <w:t>may</w:t>
            </w:r>
            <w:r>
              <w:rPr>
                <w:color w:val="231F20"/>
                <w:spacing w:val="-10"/>
                <w:sz w:val="18"/>
              </w:rPr>
              <w:t xml:space="preserve"> </w:t>
            </w:r>
            <w:r>
              <w:rPr>
                <w:color w:val="231F20"/>
                <w:sz w:val="18"/>
              </w:rPr>
              <w:t>change</w:t>
            </w:r>
            <w:r>
              <w:rPr>
                <w:color w:val="231F20"/>
                <w:spacing w:val="-11"/>
                <w:sz w:val="18"/>
              </w:rPr>
              <w:t xml:space="preserve"> </w:t>
            </w:r>
            <w:r>
              <w:rPr>
                <w:color w:val="231F20"/>
                <w:sz w:val="18"/>
              </w:rPr>
              <w:t>feet or position, but not both</w:t>
            </w:r>
          </w:p>
          <w:p w14:paraId="34577B0A" w14:textId="77777777" w:rsidR="005C02D1" w:rsidRDefault="005C02D1">
            <w:pPr>
              <w:pStyle w:val="TableParagraph"/>
              <w:numPr>
                <w:ilvl w:val="0"/>
                <w:numId w:val="83"/>
              </w:numPr>
              <w:tabs>
                <w:tab w:val="left" w:pos="350"/>
              </w:tabs>
              <w:ind w:left="80" w:right="356" w:firstLine="90"/>
              <w:rPr>
                <w:sz w:val="18"/>
              </w:rPr>
            </w:pPr>
            <w:r>
              <w:rPr>
                <w:color w:val="231F20"/>
                <w:sz w:val="18"/>
              </w:rPr>
              <w:t>No flying entry Minimum 3 revolutions Spins</w:t>
            </w:r>
            <w:r>
              <w:rPr>
                <w:color w:val="231F20"/>
                <w:spacing w:val="-10"/>
                <w:sz w:val="18"/>
              </w:rPr>
              <w:t xml:space="preserve"> </w:t>
            </w:r>
            <w:r>
              <w:rPr>
                <w:color w:val="231F20"/>
                <w:sz w:val="18"/>
              </w:rPr>
              <w:t>must</w:t>
            </w:r>
            <w:r>
              <w:rPr>
                <w:color w:val="231F20"/>
                <w:spacing w:val="-10"/>
                <w:sz w:val="18"/>
              </w:rPr>
              <w:t xml:space="preserve"> </w:t>
            </w:r>
            <w:r>
              <w:rPr>
                <w:color w:val="231F20"/>
                <w:sz w:val="18"/>
              </w:rPr>
              <w:t>be</w:t>
            </w:r>
            <w:r>
              <w:rPr>
                <w:color w:val="231F20"/>
                <w:spacing w:val="-10"/>
                <w:sz w:val="18"/>
              </w:rPr>
              <w:t xml:space="preserve"> </w:t>
            </w:r>
            <w:r>
              <w:rPr>
                <w:color w:val="231F20"/>
                <w:sz w:val="18"/>
              </w:rPr>
              <w:t>of</w:t>
            </w:r>
            <w:r>
              <w:rPr>
                <w:color w:val="231F20"/>
                <w:spacing w:val="-10"/>
                <w:sz w:val="18"/>
              </w:rPr>
              <w:t xml:space="preserve"> </w:t>
            </w:r>
            <w:r>
              <w:rPr>
                <w:color w:val="231F20"/>
                <w:sz w:val="18"/>
              </w:rPr>
              <w:t>a</w:t>
            </w:r>
            <w:r>
              <w:rPr>
                <w:color w:val="231F20"/>
                <w:spacing w:val="-10"/>
                <w:sz w:val="18"/>
              </w:rPr>
              <w:t xml:space="preserve"> </w:t>
            </w:r>
            <w:r>
              <w:rPr>
                <w:color w:val="231F20"/>
                <w:sz w:val="18"/>
              </w:rPr>
              <w:t xml:space="preserve">different </w:t>
            </w:r>
            <w:r>
              <w:rPr>
                <w:color w:val="231F20"/>
                <w:spacing w:val="-2"/>
                <w:sz w:val="18"/>
              </w:rPr>
              <w:t>character</w:t>
            </w:r>
          </w:p>
          <w:p w14:paraId="1B1803FB" w14:textId="77777777" w:rsidR="005C02D1" w:rsidRDefault="005C02D1" w:rsidP="00DC4F29">
            <w:pPr>
              <w:pStyle w:val="TableParagraph"/>
              <w:spacing w:before="4"/>
              <w:ind w:left="0"/>
              <w:rPr>
                <w:rFonts w:ascii="Kroppen Round"/>
                <w:b/>
                <w:sz w:val="17"/>
              </w:rPr>
            </w:pPr>
          </w:p>
          <w:p w14:paraId="035D6364" w14:textId="77777777" w:rsidR="005C02D1" w:rsidRDefault="005C02D1" w:rsidP="00DC4F29">
            <w:pPr>
              <w:pStyle w:val="TableParagraph"/>
              <w:rPr>
                <w:sz w:val="18"/>
              </w:rPr>
            </w:pPr>
            <w:r>
              <w:rPr>
                <w:color w:val="231F20"/>
                <w:sz w:val="18"/>
              </w:rPr>
              <w:t>Max</w:t>
            </w:r>
            <w:r>
              <w:rPr>
                <w:color w:val="231F20"/>
                <w:spacing w:val="-4"/>
                <w:sz w:val="18"/>
              </w:rPr>
              <w:t xml:space="preserve"> </w:t>
            </w:r>
            <w:r>
              <w:rPr>
                <w:color w:val="231F20"/>
                <w:sz w:val="18"/>
              </w:rPr>
              <w:t>Level:</w:t>
            </w:r>
            <w:r>
              <w:rPr>
                <w:color w:val="231F20"/>
                <w:spacing w:val="34"/>
                <w:sz w:val="18"/>
              </w:rPr>
              <w:t xml:space="preserve"> </w:t>
            </w:r>
            <w:r>
              <w:rPr>
                <w:color w:val="231F20"/>
                <w:spacing w:val="-10"/>
                <w:sz w:val="18"/>
              </w:rPr>
              <w:t>1</w:t>
            </w:r>
          </w:p>
        </w:tc>
        <w:tc>
          <w:tcPr>
            <w:tcW w:w="2940" w:type="dxa"/>
          </w:tcPr>
          <w:p w14:paraId="30BAB770" w14:textId="77777777" w:rsidR="005C02D1" w:rsidRDefault="005C02D1" w:rsidP="00DC4F29">
            <w:pPr>
              <w:pStyle w:val="TableParagraph"/>
              <w:spacing w:before="46"/>
              <w:rPr>
                <w:sz w:val="18"/>
              </w:rPr>
            </w:pPr>
            <w:r>
              <w:rPr>
                <w:color w:val="231F20"/>
                <w:sz w:val="18"/>
              </w:rPr>
              <w:t>Maximum</w:t>
            </w:r>
            <w:r>
              <w:rPr>
                <w:color w:val="231F20"/>
                <w:spacing w:val="-3"/>
                <w:sz w:val="18"/>
              </w:rPr>
              <w:t xml:space="preserve"> </w:t>
            </w:r>
            <w:r>
              <w:rPr>
                <w:color w:val="231F20"/>
                <w:sz w:val="18"/>
              </w:rPr>
              <w:t xml:space="preserve">1 </w:t>
            </w:r>
            <w:r>
              <w:rPr>
                <w:color w:val="231F20"/>
                <w:spacing w:val="-2"/>
                <w:sz w:val="18"/>
              </w:rPr>
              <w:t>Sequence:</w:t>
            </w:r>
          </w:p>
          <w:p w14:paraId="061C21CD" w14:textId="77777777" w:rsidR="005C02D1" w:rsidRDefault="005C02D1">
            <w:pPr>
              <w:pStyle w:val="TableParagraph"/>
              <w:numPr>
                <w:ilvl w:val="0"/>
                <w:numId w:val="82"/>
              </w:numPr>
              <w:tabs>
                <w:tab w:val="left" w:pos="351"/>
              </w:tabs>
              <w:ind w:right="223"/>
              <w:rPr>
                <w:sz w:val="18"/>
              </w:rPr>
            </w:pPr>
            <w:r>
              <w:rPr>
                <w:color w:val="231F20"/>
                <w:spacing w:val="-2"/>
                <w:sz w:val="18"/>
              </w:rPr>
              <w:t>Choreographic step sequence*</w:t>
            </w:r>
            <w:r>
              <w:rPr>
                <w:color w:val="231F20"/>
                <w:sz w:val="18"/>
              </w:rPr>
              <w:t xml:space="preserve"> </w:t>
            </w:r>
            <w:r>
              <w:rPr>
                <w:color w:val="231F20"/>
                <w:spacing w:val="-2"/>
                <w:sz w:val="18"/>
              </w:rPr>
              <w:t>(ChSt)</w:t>
            </w:r>
          </w:p>
          <w:p w14:paraId="00496E59" w14:textId="77777777" w:rsidR="005C02D1" w:rsidRDefault="005C02D1">
            <w:pPr>
              <w:pStyle w:val="TableParagraph"/>
              <w:numPr>
                <w:ilvl w:val="1"/>
                <w:numId w:val="82"/>
              </w:numPr>
              <w:tabs>
                <w:tab w:val="left" w:pos="619"/>
              </w:tabs>
              <w:ind w:right="194" w:hanging="144"/>
              <w:rPr>
                <w:sz w:val="18"/>
              </w:rPr>
            </w:pPr>
            <w:r>
              <w:rPr>
                <w:color w:val="0A1637"/>
                <w:sz w:val="18"/>
              </w:rPr>
              <w:t>Must</w:t>
            </w:r>
            <w:r>
              <w:rPr>
                <w:color w:val="0A1637"/>
                <w:spacing w:val="-9"/>
                <w:sz w:val="18"/>
              </w:rPr>
              <w:t xml:space="preserve"> </w:t>
            </w:r>
            <w:r>
              <w:rPr>
                <w:color w:val="0A1637"/>
                <w:sz w:val="18"/>
              </w:rPr>
              <w:t>use</w:t>
            </w:r>
            <w:r>
              <w:rPr>
                <w:color w:val="0A1637"/>
                <w:spacing w:val="-9"/>
                <w:sz w:val="18"/>
              </w:rPr>
              <w:t xml:space="preserve"> </w:t>
            </w:r>
            <w:r>
              <w:rPr>
                <w:color w:val="0A1637"/>
                <w:sz w:val="18"/>
              </w:rPr>
              <w:t>one-half</w:t>
            </w:r>
            <w:r>
              <w:rPr>
                <w:color w:val="0A1637"/>
                <w:spacing w:val="-9"/>
                <w:sz w:val="18"/>
              </w:rPr>
              <w:t xml:space="preserve"> </w:t>
            </w:r>
            <w:r>
              <w:rPr>
                <w:color w:val="0A1637"/>
                <w:sz w:val="18"/>
              </w:rPr>
              <w:t>of</w:t>
            </w:r>
            <w:r>
              <w:rPr>
                <w:color w:val="0A1637"/>
                <w:spacing w:val="-9"/>
                <w:sz w:val="18"/>
              </w:rPr>
              <w:t xml:space="preserve"> </w:t>
            </w:r>
            <w:r>
              <w:rPr>
                <w:color w:val="0A1637"/>
                <w:sz w:val="18"/>
              </w:rPr>
              <w:t>the</w:t>
            </w:r>
            <w:r>
              <w:rPr>
                <w:color w:val="0A1637"/>
                <w:spacing w:val="-9"/>
                <w:sz w:val="18"/>
              </w:rPr>
              <w:t xml:space="preserve"> </w:t>
            </w:r>
            <w:r>
              <w:rPr>
                <w:color w:val="0A1637"/>
                <w:sz w:val="18"/>
              </w:rPr>
              <w:t xml:space="preserve">ice </w:t>
            </w:r>
            <w:r>
              <w:rPr>
                <w:color w:val="0A1637"/>
                <w:spacing w:val="-2"/>
                <w:sz w:val="18"/>
              </w:rPr>
              <w:t>surface</w:t>
            </w:r>
          </w:p>
          <w:p w14:paraId="1C1AFAA4" w14:textId="77777777" w:rsidR="005C02D1" w:rsidRDefault="005C02D1">
            <w:pPr>
              <w:pStyle w:val="TableParagraph"/>
              <w:numPr>
                <w:ilvl w:val="1"/>
                <w:numId w:val="82"/>
              </w:numPr>
              <w:tabs>
                <w:tab w:val="left" w:pos="619"/>
              </w:tabs>
              <w:ind w:right="183" w:hanging="144"/>
              <w:rPr>
                <w:sz w:val="18"/>
              </w:rPr>
            </w:pPr>
            <w:r>
              <w:rPr>
                <w:color w:val="0A1637"/>
                <w:sz w:val="18"/>
              </w:rPr>
              <w:t>Moves</w:t>
            </w:r>
            <w:r>
              <w:rPr>
                <w:color w:val="0A1637"/>
                <w:spacing w:val="-11"/>
                <w:sz w:val="18"/>
              </w:rPr>
              <w:t xml:space="preserve"> </w:t>
            </w:r>
            <w:r>
              <w:rPr>
                <w:color w:val="0A1637"/>
                <w:sz w:val="18"/>
              </w:rPr>
              <w:t>in</w:t>
            </w:r>
            <w:r>
              <w:rPr>
                <w:color w:val="0A1637"/>
                <w:spacing w:val="-10"/>
                <w:sz w:val="18"/>
              </w:rPr>
              <w:t xml:space="preserve"> </w:t>
            </w:r>
            <w:r>
              <w:rPr>
                <w:color w:val="0A1637"/>
                <w:sz w:val="18"/>
              </w:rPr>
              <w:t>the</w:t>
            </w:r>
            <w:r>
              <w:rPr>
                <w:color w:val="0A1637"/>
                <w:spacing w:val="-11"/>
                <w:sz w:val="18"/>
              </w:rPr>
              <w:t xml:space="preserve"> </w:t>
            </w:r>
            <w:r>
              <w:rPr>
                <w:color w:val="0A1637"/>
                <w:sz w:val="18"/>
              </w:rPr>
              <w:t>field</w:t>
            </w:r>
            <w:r>
              <w:rPr>
                <w:color w:val="0A1637"/>
                <w:spacing w:val="-10"/>
                <w:sz w:val="18"/>
              </w:rPr>
              <w:t xml:space="preserve"> </w:t>
            </w:r>
            <w:r>
              <w:rPr>
                <w:color w:val="0A1637"/>
                <w:sz w:val="18"/>
              </w:rPr>
              <w:t>and</w:t>
            </w:r>
            <w:r>
              <w:rPr>
                <w:color w:val="0A1637"/>
                <w:spacing w:val="-11"/>
                <w:sz w:val="18"/>
              </w:rPr>
              <w:t xml:space="preserve"> </w:t>
            </w:r>
            <w:r>
              <w:rPr>
                <w:color w:val="0A1637"/>
                <w:sz w:val="18"/>
              </w:rPr>
              <w:t>spiral sequences are allowed</w:t>
            </w:r>
          </w:p>
          <w:p w14:paraId="520E22CC" w14:textId="77777777" w:rsidR="005C02D1" w:rsidRDefault="005C02D1" w:rsidP="00DC4F29">
            <w:pPr>
              <w:pStyle w:val="TableParagraph"/>
              <w:ind w:left="620"/>
              <w:rPr>
                <w:sz w:val="18"/>
              </w:rPr>
            </w:pPr>
            <w:r>
              <w:rPr>
                <w:color w:val="0A1637"/>
                <w:sz w:val="18"/>
              </w:rPr>
              <w:t>but</w:t>
            </w:r>
            <w:r>
              <w:rPr>
                <w:color w:val="0A1637"/>
                <w:spacing w:val="-9"/>
                <w:sz w:val="18"/>
              </w:rPr>
              <w:t xml:space="preserve"> </w:t>
            </w:r>
            <w:r>
              <w:rPr>
                <w:color w:val="0A1637"/>
                <w:sz w:val="18"/>
              </w:rPr>
              <w:t>will</w:t>
            </w:r>
            <w:r>
              <w:rPr>
                <w:color w:val="0A1637"/>
                <w:spacing w:val="-9"/>
                <w:sz w:val="18"/>
              </w:rPr>
              <w:t xml:space="preserve"> </w:t>
            </w:r>
            <w:r>
              <w:rPr>
                <w:color w:val="0A1637"/>
                <w:sz w:val="18"/>
              </w:rPr>
              <w:t>not</w:t>
            </w:r>
            <w:r>
              <w:rPr>
                <w:color w:val="0A1637"/>
                <w:spacing w:val="-9"/>
                <w:sz w:val="18"/>
              </w:rPr>
              <w:t xml:space="preserve"> </w:t>
            </w:r>
            <w:r>
              <w:rPr>
                <w:color w:val="0A1637"/>
                <w:sz w:val="18"/>
              </w:rPr>
              <w:t>be</w:t>
            </w:r>
            <w:r>
              <w:rPr>
                <w:color w:val="0A1637"/>
                <w:spacing w:val="-9"/>
                <w:sz w:val="18"/>
              </w:rPr>
              <w:t xml:space="preserve"> </w:t>
            </w:r>
            <w:r>
              <w:rPr>
                <w:color w:val="0A1637"/>
                <w:sz w:val="18"/>
              </w:rPr>
              <w:t>counted</w:t>
            </w:r>
            <w:r>
              <w:rPr>
                <w:color w:val="0A1637"/>
                <w:spacing w:val="-9"/>
                <w:sz w:val="18"/>
              </w:rPr>
              <w:t xml:space="preserve"> </w:t>
            </w:r>
            <w:r>
              <w:rPr>
                <w:color w:val="0A1637"/>
                <w:sz w:val="18"/>
              </w:rPr>
              <w:t xml:space="preserve">as </w:t>
            </w:r>
            <w:r>
              <w:rPr>
                <w:color w:val="0A1637"/>
                <w:spacing w:val="-2"/>
                <w:sz w:val="18"/>
              </w:rPr>
              <w:t>elements</w:t>
            </w:r>
          </w:p>
          <w:p w14:paraId="0359BD56" w14:textId="77777777" w:rsidR="005C02D1" w:rsidRDefault="005C02D1">
            <w:pPr>
              <w:pStyle w:val="TableParagraph"/>
              <w:numPr>
                <w:ilvl w:val="1"/>
                <w:numId w:val="82"/>
              </w:numPr>
              <w:tabs>
                <w:tab w:val="left" w:pos="619"/>
              </w:tabs>
              <w:ind w:right="309" w:hanging="144"/>
              <w:rPr>
                <w:sz w:val="18"/>
              </w:rPr>
            </w:pPr>
            <w:r>
              <w:rPr>
                <w:color w:val="231F20"/>
                <w:sz w:val="18"/>
              </w:rPr>
              <w:t>Jumps</w:t>
            </w:r>
            <w:r>
              <w:rPr>
                <w:color w:val="231F20"/>
                <w:spacing w:val="-11"/>
                <w:sz w:val="18"/>
              </w:rPr>
              <w:t xml:space="preserve"> </w:t>
            </w:r>
            <w:r>
              <w:rPr>
                <w:color w:val="231F20"/>
                <w:sz w:val="18"/>
              </w:rPr>
              <w:t>may</w:t>
            </w:r>
            <w:r>
              <w:rPr>
                <w:color w:val="231F20"/>
                <w:spacing w:val="-10"/>
                <w:sz w:val="18"/>
              </w:rPr>
              <w:t xml:space="preserve"> </w:t>
            </w:r>
            <w:r>
              <w:rPr>
                <w:color w:val="231F20"/>
                <w:sz w:val="18"/>
              </w:rPr>
              <w:t>be</w:t>
            </w:r>
            <w:r>
              <w:rPr>
                <w:color w:val="231F20"/>
                <w:spacing w:val="-11"/>
                <w:sz w:val="18"/>
              </w:rPr>
              <w:t xml:space="preserve"> </w:t>
            </w:r>
            <w:r>
              <w:rPr>
                <w:color w:val="231F20"/>
                <w:sz w:val="18"/>
              </w:rPr>
              <w:t>included</w:t>
            </w:r>
            <w:r>
              <w:rPr>
                <w:color w:val="231F20"/>
                <w:spacing w:val="-10"/>
                <w:sz w:val="18"/>
              </w:rPr>
              <w:t xml:space="preserve"> </w:t>
            </w:r>
            <w:r>
              <w:rPr>
                <w:color w:val="231F20"/>
                <w:sz w:val="18"/>
              </w:rPr>
              <w:t>in the step sequence</w:t>
            </w:r>
          </w:p>
        </w:tc>
      </w:tr>
    </w:tbl>
    <w:p w14:paraId="2420CE3E" w14:textId="77777777" w:rsidR="005C02D1" w:rsidRDefault="005C02D1" w:rsidP="005C02D1">
      <w:pPr>
        <w:pStyle w:val="BodyText"/>
        <w:spacing w:before="8"/>
        <w:rPr>
          <w:rFonts w:ascii="Kroppen Round"/>
          <w:b w:val="0"/>
          <w:sz w:val="6"/>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293"/>
        <w:gridCol w:w="2952"/>
        <w:gridCol w:w="2465"/>
      </w:tblGrid>
      <w:tr w:rsidR="005C02D1" w14:paraId="00E2EFA7" w14:textId="77777777" w:rsidTr="00DC4F29">
        <w:trPr>
          <w:trHeight w:val="324"/>
        </w:trPr>
        <w:tc>
          <w:tcPr>
            <w:tcW w:w="9710" w:type="dxa"/>
            <w:gridSpan w:val="3"/>
            <w:tcBorders>
              <w:top w:val="nil"/>
              <w:left w:val="nil"/>
              <w:bottom w:val="nil"/>
              <w:right w:val="nil"/>
            </w:tcBorders>
            <w:shd w:val="clear" w:color="auto" w:fill="243D84"/>
          </w:tcPr>
          <w:p w14:paraId="1994EA08"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EXCEL</w:t>
            </w:r>
            <w:r>
              <w:rPr>
                <w:rFonts w:ascii="GothamNarrow-BoldItalic" w:hAnsi="GothamNarrow-BoldItalic"/>
                <w:i/>
                <w:color w:val="FFFFFF"/>
                <w:spacing w:val="-2"/>
                <w:sz w:val="20"/>
              </w:rPr>
              <w:t xml:space="preserve"> </w:t>
            </w:r>
            <w:r>
              <w:rPr>
                <w:rFonts w:ascii="GothamNarrow-BoldItalic" w:hAnsi="GothamNarrow-BoldItalic"/>
                <w:i/>
                <w:color w:val="FFFFFF"/>
                <w:sz w:val="20"/>
              </w:rPr>
              <w:t>PRELIMINARY</w:t>
            </w:r>
            <w:r>
              <w:rPr>
                <w:rFonts w:ascii="GothamNarrow-BoldItalic" w:hAnsi="GothamNarrow-BoldItalic"/>
                <w:i/>
                <w:color w:val="FFFFFF"/>
                <w:spacing w:val="41"/>
                <w:sz w:val="20"/>
              </w:rPr>
              <w:t xml:space="preserve"> </w:t>
            </w:r>
            <w:r>
              <w:rPr>
                <w:rFonts w:ascii="GothamNarrow-BoldItalic" w:hAnsi="GothamNarrow-BoldItalic"/>
                <w:i/>
                <w:color w:val="FFFFFF"/>
                <w:sz w:val="20"/>
              </w:rPr>
              <w:t>—</w:t>
            </w:r>
            <w:r>
              <w:rPr>
                <w:rFonts w:ascii="GothamNarrow-BoldItalic" w:hAnsi="GothamNarrow-BoldItalic"/>
                <w:i/>
                <w:color w:val="FFFFFF"/>
                <w:spacing w:val="42"/>
                <w:sz w:val="20"/>
              </w:rPr>
              <w:t xml:space="preserve"> </w:t>
            </w:r>
            <w:r>
              <w:rPr>
                <w:rFonts w:ascii="GothamNarrow-BoldItalic" w:hAnsi="GothamNarrow-BoldItalic"/>
                <w:i/>
                <w:color w:val="FFFFFF"/>
                <w:sz w:val="20"/>
              </w:rPr>
              <w:t>2:00</w:t>
            </w:r>
            <w:r>
              <w:rPr>
                <w:rFonts w:ascii="GothamNarrow-BoldItalic" w:hAnsi="GothamNarrow-BoldItalic"/>
                <w:i/>
                <w:color w:val="FFFFFF"/>
                <w:spacing w:val="-2"/>
                <w:sz w:val="20"/>
              </w:rPr>
              <w:t xml:space="preserve"> </w:t>
            </w:r>
            <w:r>
              <w:rPr>
                <w:rFonts w:ascii="GothamNarrow-BoldItalic" w:hAnsi="GothamNarrow-BoldItalic"/>
                <w:i/>
                <w:color w:val="FFFFFF"/>
                <w:sz w:val="20"/>
              </w:rPr>
              <w:t>+/-</w:t>
            </w:r>
            <w:r>
              <w:rPr>
                <w:rFonts w:ascii="GothamNarrow-BoldItalic" w:hAnsi="GothamNarrow-BoldItalic"/>
                <w:i/>
                <w:color w:val="FFFFFF"/>
                <w:spacing w:val="-1"/>
                <w:sz w:val="20"/>
              </w:rPr>
              <w:t xml:space="preserve"> </w:t>
            </w:r>
            <w:r>
              <w:rPr>
                <w:rFonts w:ascii="GothamNarrow-BoldItalic" w:hAnsi="GothamNarrow-BoldItalic"/>
                <w:i/>
                <w:color w:val="FFFFFF"/>
                <w:sz w:val="20"/>
              </w:rPr>
              <w:t>10</w:t>
            </w:r>
            <w:r>
              <w:rPr>
                <w:rFonts w:ascii="GothamNarrow-BoldItalic" w:hAnsi="GothamNarrow-BoldItalic"/>
                <w:i/>
                <w:color w:val="FFFFFF"/>
                <w:spacing w:val="-2"/>
                <w:sz w:val="20"/>
              </w:rPr>
              <w:t xml:space="preserve"> SECONDS</w:t>
            </w:r>
          </w:p>
        </w:tc>
      </w:tr>
      <w:tr w:rsidR="005C02D1" w14:paraId="16FE4BA6" w14:textId="77777777" w:rsidTr="00DC4F29">
        <w:trPr>
          <w:trHeight w:val="731"/>
        </w:trPr>
        <w:tc>
          <w:tcPr>
            <w:tcW w:w="9710" w:type="dxa"/>
            <w:gridSpan w:val="3"/>
            <w:tcBorders>
              <w:top w:val="nil"/>
            </w:tcBorders>
            <w:shd w:val="clear" w:color="auto" w:fill="FFFFFF"/>
          </w:tcPr>
          <w:p w14:paraId="1D109CBB" w14:textId="77777777" w:rsidR="005C02D1" w:rsidRDefault="005C02D1" w:rsidP="00DC4F29">
            <w:pPr>
              <w:pStyle w:val="TableParagraph"/>
              <w:spacing w:before="51"/>
              <w:rPr>
                <w:rFonts w:ascii="GothamNarrow-BookItalic"/>
                <w:i/>
                <w:sz w:val="18"/>
              </w:rPr>
            </w:pPr>
            <w:r>
              <w:rPr>
                <w:rFonts w:ascii="GothamNarrow-BookItalic"/>
                <w:i/>
                <w:color w:val="231F20"/>
                <w:sz w:val="18"/>
                <w:u w:val="single" w:color="231F20"/>
              </w:rPr>
              <w:t>Must</w:t>
            </w:r>
            <w:r>
              <w:rPr>
                <w:rFonts w:ascii="GothamNarrow-BookItalic"/>
                <w:i/>
                <w:color w:val="231F20"/>
                <w:spacing w:val="-3"/>
                <w:sz w:val="18"/>
                <w:u w:val="single" w:color="231F20"/>
              </w:rPr>
              <w:t xml:space="preserve"> </w:t>
            </w:r>
            <w:r>
              <w:rPr>
                <w:rFonts w:ascii="GothamNarrow-BookItalic"/>
                <w:i/>
                <w:color w:val="231F20"/>
                <w:sz w:val="18"/>
                <w:u w:val="single" w:color="231F20"/>
              </w:rPr>
              <w:t>not</w:t>
            </w:r>
            <w:r>
              <w:rPr>
                <w:rFonts w:ascii="GothamNarrow-BookItalic"/>
                <w:i/>
                <w:color w:val="231F20"/>
                <w:spacing w:val="-4"/>
                <w:sz w:val="18"/>
              </w:rPr>
              <w:t xml:space="preserve"> </w:t>
            </w:r>
            <w:r>
              <w:rPr>
                <w:rFonts w:ascii="GothamNarrow-BookItalic"/>
                <w:i/>
                <w:color w:val="231F20"/>
                <w:sz w:val="18"/>
              </w:rPr>
              <w:t>have</w:t>
            </w:r>
            <w:r>
              <w:rPr>
                <w:rFonts w:ascii="GothamNarrow-BookItalic"/>
                <w:i/>
                <w:color w:val="231F20"/>
                <w:spacing w:val="-3"/>
                <w:sz w:val="18"/>
              </w:rPr>
              <w:t xml:space="preserve"> </w:t>
            </w:r>
            <w:r>
              <w:rPr>
                <w:rFonts w:ascii="GothamNarrow-BookItalic"/>
                <w:i/>
                <w:color w:val="231F20"/>
                <w:sz w:val="18"/>
              </w:rPr>
              <w:t>passed</w:t>
            </w:r>
            <w:r>
              <w:rPr>
                <w:rFonts w:ascii="GothamNarrow-BookItalic"/>
                <w:i/>
                <w:color w:val="231F20"/>
                <w:spacing w:val="-2"/>
                <w:sz w:val="18"/>
              </w:rPr>
              <w:t xml:space="preserve"> </w:t>
            </w:r>
            <w:r>
              <w:rPr>
                <w:rFonts w:ascii="GothamNarrow-BookItalic"/>
                <w:i/>
                <w:color w:val="231F20"/>
                <w:sz w:val="18"/>
              </w:rPr>
              <w:t>higher</w:t>
            </w:r>
            <w:r>
              <w:rPr>
                <w:rFonts w:ascii="GothamNarrow-BookItalic"/>
                <w:i/>
                <w:color w:val="231F20"/>
                <w:spacing w:val="-3"/>
                <w:sz w:val="18"/>
              </w:rPr>
              <w:t xml:space="preserve"> </w:t>
            </w:r>
            <w:r>
              <w:rPr>
                <w:rFonts w:ascii="GothamNarrow-BookItalic"/>
                <w:i/>
                <w:color w:val="231F20"/>
                <w:sz w:val="18"/>
              </w:rPr>
              <w:t>than</w:t>
            </w:r>
            <w:r>
              <w:rPr>
                <w:rFonts w:ascii="GothamNarrow-BookItalic"/>
                <w:i/>
                <w:color w:val="231F20"/>
                <w:spacing w:val="-3"/>
                <w:sz w:val="18"/>
              </w:rPr>
              <w:t xml:space="preserve"> </w:t>
            </w:r>
            <w:r>
              <w:rPr>
                <w:rFonts w:ascii="GothamNarrow-BookItalic"/>
                <w:i/>
                <w:color w:val="231F20"/>
                <w:sz w:val="18"/>
              </w:rPr>
              <w:t>U.S.</w:t>
            </w:r>
            <w:r>
              <w:rPr>
                <w:rFonts w:ascii="GothamNarrow-BookItalic"/>
                <w:i/>
                <w:color w:val="231F20"/>
                <w:spacing w:val="-3"/>
                <w:sz w:val="18"/>
              </w:rPr>
              <w:t xml:space="preserve"> </w:t>
            </w:r>
            <w:r>
              <w:rPr>
                <w:rFonts w:ascii="GothamNarrow-BookItalic"/>
                <w:i/>
                <w:color w:val="231F20"/>
                <w:sz w:val="18"/>
              </w:rPr>
              <w:t>Figure</w:t>
            </w:r>
            <w:r>
              <w:rPr>
                <w:rFonts w:ascii="GothamNarrow-BookItalic"/>
                <w:i/>
                <w:color w:val="231F20"/>
                <w:spacing w:val="-2"/>
                <w:sz w:val="18"/>
              </w:rPr>
              <w:t xml:space="preserve"> </w:t>
            </w:r>
            <w:r>
              <w:rPr>
                <w:rFonts w:ascii="GothamNarrow-BookItalic"/>
                <w:i/>
                <w:color w:val="231F20"/>
                <w:sz w:val="18"/>
              </w:rPr>
              <w:t>Skating</w:t>
            </w:r>
            <w:r>
              <w:rPr>
                <w:rFonts w:ascii="GothamNarrow-BookItalic"/>
                <w:i/>
                <w:color w:val="231F20"/>
                <w:spacing w:val="-3"/>
                <w:sz w:val="18"/>
              </w:rPr>
              <w:t xml:space="preserve"> </w:t>
            </w:r>
            <w:r>
              <w:rPr>
                <w:rFonts w:ascii="GothamNarrow-BookItalic"/>
                <w:i/>
                <w:color w:val="231F20"/>
                <w:sz w:val="18"/>
              </w:rPr>
              <w:t>preliminary</w:t>
            </w:r>
            <w:r>
              <w:rPr>
                <w:rFonts w:ascii="GothamNarrow-BookItalic"/>
                <w:i/>
                <w:color w:val="231F20"/>
                <w:spacing w:val="-3"/>
                <w:sz w:val="18"/>
              </w:rPr>
              <w:t xml:space="preserve"> </w:t>
            </w:r>
            <w:r>
              <w:rPr>
                <w:rFonts w:ascii="GothamNarrow-BookItalic"/>
                <w:i/>
                <w:color w:val="231F20"/>
                <w:sz w:val="18"/>
              </w:rPr>
              <w:t>free</w:t>
            </w:r>
            <w:r>
              <w:rPr>
                <w:rFonts w:ascii="GothamNarrow-BookItalic"/>
                <w:i/>
                <w:color w:val="231F20"/>
                <w:spacing w:val="-3"/>
                <w:sz w:val="18"/>
              </w:rPr>
              <w:t xml:space="preserve"> </w:t>
            </w:r>
            <w:r>
              <w:rPr>
                <w:rFonts w:ascii="GothamNarrow-BookItalic"/>
                <w:i/>
                <w:color w:val="231F20"/>
                <w:sz w:val="18"/>
              </w:rPr>
              <w:t>skate</w:t>
            </w:r>
            <w:r>
              <w:rPr>
                <w:rFonts w:ascii="GothamNarrow-BookItalic"/>
                <w:i/>
                <w:color w:val="231F20"/>
                <w:spacing w:val="-2"/>
                <w:sz w:val="18"/>
              </w:rPr>
              <w:t xml:space="preserve"> </w:t>
            </w:r>
            <w:r>
              <w:rPr>
                <w:rFonts w:ascii="GothamNarrow-BookItalic"/>
                <w:i/>
                <w:color w:val="231F20"/>
                <w:spacing w:val="-4"/>
                <w:sz w:val="18"/>
              </w:rPr>
              <w:t>test</w:t>
            </w:r>
          </w:p>
          <w:p w14:paraId="21597B38" w14:textId="77777777" w:rsidR="005C02D1" w:rsidRDefault="005C02D1" w:rsidP="00DC4F29">
            <w:pPr>
              <w:pStyle w:val="TableParagraph"/>
              <w:rPr>
                <w:rFonts w:ascii="GothamNarrow-BookItalic"/>
                <w:i/>
                <w:sz w:val="18"/>
              </w:rPr>
            </w:pPr>
            <w:r>
              <w:rPr>
                <w:rFonts w:ascii="GothamNarrow-BookItalic"/>
                <w:i/>
                <w:color w:val="231F20"/>
                <w:sz w:val="18"/>
              </w:rPr>
              <w:t>*means</w:t>
            </w:r>
            <w:r>
              <w:rPr>
                <w:rFonts w:ascii="GothamNarrow-BookItalic"/>
                <w:i/>
                <w:color w:val="231F20"/>
                <w:spacing w:val="-4"/>
                <w:sz w:val="18"/>
              </w:rPr>
              <w:t xml:space="preserve"> </w:t>
            </w:r>
            <w:r>
              <w:rPr>
                <w:rFonts w:ascii="GothamNarrow-BookItalic"/>
                <w:i/>
                <w:color w:val="231F20"/>
                <w:sz w:val="18"/>
              </w:rPr>
              <w:t>required</w:t>
            </w:r>
            <w:r>
              <w:rPr>
                <w:rFonts w:ascii="GothamNarrow-BookItalic"/>
                <w:i/>
                <w:color w:val="231F20"/>
                <w:spacing w:val="-2"/>
                <w:sz w:val="18"/>
              </w:rPr>
              <w:t xml:space="preserve"> element</w:t>
            </w:r>
          </w:p>
          <w:p w14:paraId="00D8C4B0" w14:textId="77777777" w:rsidR="005C02D1" w:rsidRDefault="005C02D1" w:rsidP="00DC4F29">
            <w:pPr>
              <w:pStyle w:val="TableParagraph"/>
              <w:rPr>
                <w:rFonts w:ascii="GothamNarrow-BookItalic"/>
                <w:i/>
                <w:sz w:val="18"/>
              </w:rPr>
            </w:pPr>
            <w:r>
              <w:rPr>
                <w:rFonts w:ascii="GothamNarrow-BookItalic"/>
                <w:i/>
                <w:color w:val="231F20"/>
                <w:sz w:val="18"/>
              </w:rPr>
              <w:t>Full</w:t>
            </w:r>
            <w:r>
              <w:rPr>
                <w:rFonts w:ascii="GothamNarrow-BookItalic"/>
                <w:i/>
                <w:color w:val="231F20"/>
                <w:spacing w:val="-3"/>
                <w:sz w:val="18"/>
              </w:rPr>
              <w:t xml:space="preserve"> </w:t>
            </w:r>
            <w:r>
              <w:rPr>
                <w:rFonts w:ascii="GothamNarrow-BookItalic"/>
                <w:i/>
                <w:color w:val="231F20"/>
                <w:sz w:val="18"/>
              </w:rPr>
              <w:t>U.S.</w:t>
            </w:r>
            <w:r>
              <w:rPr>
                <w:rFonts w:ascii="GothamNarrow-BookItalic"/>
                <w:i/>
                <w:color w:val="231F20"/>
                <w:spacing w:val="-2"/>
                <w:sz w:val="18"/>
              </w:rPr>
              <w:t xml:space="preserve"> </w:t>
            </w:r>
            <w:r>
              <w:rPr>
                <w:rFonts w:ascii="GothamNarrow-BookItalic"/>
                <w:i/>
                <w:color w:val="231F20"/>
                <w:sz w:val="18"/>
              </w:rPr>
              <w:t>Figure</w:t>
            </w:r>
            <w:r>
              <w:rPr>
                <w:rFonts w:ascii="GothamNarrow-BookItalic"/>
                <w:i/>
                <w:color w:val="231F20"/>
                <w:spacing w:val="-3"/>
                <w:sz w:val="18"/>
              </w:rPr>
              <w:t xml:space="preserve"> </w:t>
            </w:r>
            <w:r>
              <w:rPr>
                <w:rFonts w:ascii="GothamNarrow-BookItalic"/>
                <w:i/>
                <w:color w:val="231F20"/>
                <w:sz w:val="18"/>
              </w:rPr>
              <w:t>Skating</w:t>
            </w:r>
            <w:r>
              <w:rPr>
                <w:rFonts w:ascii="GothamNarrow-BookItalic"/>
                <w:i/>
                <w:color w:val="231F20"/>
                <w:spacing w:val="-2"/>
                <w:sz w:val="18"/>
              </w:rPr>
              <w:t xml:space="preserve"> </w:t>
            </w:r>
            <w:r>
              <w:rPr>
                <w:rFonts w:ascii="GothamNarrow-BookItalic"/>
                <w:i/>
                <w:color w:val="231F20"/>
                <w:sz w:val="18"/>
              </w:rPr>
              <w:t>membership</w:t>
            </w:r>
            <w:r>
              <w:rPr>
                <w:rFonts w:ascii="GothamNarrow-BookItalic"/>
                <w:i/>
                <w:color w:val="231F20"/>
                <w:spacing w:val="-2"/>
                <w:sz w:val="18"/>
              </w:rPr>
              <w:t xml:space="preserve"> required</w:t>
            </w:r>
          </w:p>
        </w:tc>
      </w:tr>
      <w:tr w:rsidR="005C02D1" w14:paraId="5CA048CD" w14:textId="77777777" w:rsidTr="00DC4F29">
        <w:trPr>
          <w:trHeight w:val="293"/>
        </w:trPr>
        <w:tc>
          <w:tcPr>
            <w:tcW w:w="4293" w:type="dxa"/>
            <w:shd w:val="clear" w:color="auto" w:fill="E2E3E4"/>
          </w:tcPr>
          <w:p w14:paraId="34A8E7E0"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JUMPS</w:t>
            </w:r>
          </w:p>
        </w:tc>
        <w:tc>
          <w:tcPr>
            <w:tcW w:w="2952" w:type="dxa"/>
            <w:shd w:val="clear" w:color="auto" w:fill="E2E3E4"/>
          </w:tcPr>
          <w:p w14:paraId="4ED44B6C"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SPINS</w:t>
            </w:r>
          </w:p>
        </w:tc>
        <w:tc>
          <w:tcPr>
            <w:tcW w:w="2465" w:type="dxa"/>
            <w:shd w:val="clear" w:color="auto" w:fill="E2E3E4"/>
          </w:tcPr>
          <w:p w14:paraId="415E6047" w14:textId="77777777" w:rsidR="005C02D1" w:rsidRDefault="005C02D1" w:rsidP="00DC4F29">
            <w:pPr>
              <w:pStyle w:val="TableParagraph"/>
              <w:spacing w:before="4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3356391C" w14:textId="77777777" w:rsidTr="00DC4F29">
        <w:trPr>
          <w:trHeight w:val="2723"/>
        </w:trPr>
        <w:tc>
          <w:tcPr>
            <w:tcW w:w="4293" w:type="dxa"/>
            <w:shd w:val="clear" w:color="auto" w:fill="FFFFFF"/>
          </w:tcPr>
          <w:p w14:paraId="0C15C57B" w14:textId="77777777" w:rsidR="005C02D1" w:rsidRDefault="005C02D1" w:rsidP="00DC4F29">
            <w:pPr>
              <w:pStyle w:val="TableParagraph"/>
              <w:spacing w:before="46"/>
              <w:rPr>
                <w:sz w:val="18"/>
              </w:rPr>
            </w:pPr>
            <w:r>
              <w:rPr>
                <w:color w:val="231F20"/>
                <w:sz w:val="18"/>
              </w:rPr>
              <w:t>Maximum</w:t>
            </w:r>
            <w:r>
              <w:rPr>
                <w:color w:val="231F20"/>
                <w:spacing w:val="-1"/>
                <w:sz w:val="18"/>
              </w:rPr>
              <w:t xml:space="preserve"> </w:t>
            </w:r>
            <w:r>
              <w:rPr>
                <w:color w:val="231F20"/>
                <w:sz w:val="18"/>
              </w:rPr>
              <w:t xml:space="preserve">5 jump </w:t>
            </w:r>
            <w:r>
              <w:rPr>
                <w:color w:val="231F20"/>
                <w:spacing w:val="-2"/>
                <w:sz w:val="18"/>
              </w:rPr>
              <w:t>elements:</w:t>
            </w:r>
          </w:p>
          <w:p w14:paraId="3A45AD77" w14:textId="77777777" w:rsidR="005C02D1" w:rsidRDefault="005C02D1">
            <w:pPr>
              <w:pStyle w:val="TableParagraph"/>
              <w:numPr>
                <w:ilvl w:val="0"/>
                <w:numId w:val="81"/>
              </w:numPr>
              <w:tabs>
                <w:tab w:val="left" w:pos="350"/>
              </w:tabs>
              <w:rPr>
                <w:sz w:val="18"/>
              </w:rPr>
            </w:pPr>
            <w:r>
              <w:rPr>
                <w:color w:val="231F20"/>
                <w:sz w:val="18"/>
              </w:rPr>
              <w:t xml:space="preserve">Only single jumps </w:t>
            </w:r>
            <w:r>
              <w:rPr>
                <w:color w:val="231F20"/>
                <w:spacing w:val="-2"/>
                <w:sz w:val="18"/>
              </w:rPr>
              <w:t>allowed</w:t>
            </w:r>
          </w:p>
          <w:p w14:paraId="1E1C8766" w14:textId="77777777" w:rsidR="005C02D1" w:rsidRDefault="005C02D1">
            <w:pPr>
              <w:pStyle w:val="TableParagraph"/>
              <w:numPr>
                <w:ilvl w:val="0"/>
                <w:numId w:val="81"/>
              </w:numPr>
              <w:tabs>
                <w:tab w:val="left" w:pos="350"/>
              </w:tabs>
              <w:rPr>
                <w:sz w:val="18"/>
              </w:rPr>
            </w:pPr>
            <w:r>
              <w:rPr>
                <w:color w:val="231F20"/>
                <w:sz w:val="18"/>
              </w:rPr>
              <w:t xml:space="preserve">No single </w:t>
            </w:r>
            <w:r>
              <w:rPr>
                <w:color w:val="231F20"/>
                <w:spacing w:val="-2"/>
                <w:sz w:val="18"/>
              </w:rPr>
              <w:t>Axels</w:t>
            </w:r>
          </w:p>
          <w:p w14:paraId="47830D60" w14:textId="77777777" w:rsidR="005C02D1" w:rsidRDefault="005C02D1">
            <w:pPr>
              <w:pStyle w:val="TableParagraph"/>
              <w:numPr>
                <w:ilvl w:val="0"/>
                <w:numId w:val="81"/>
              </w:numPr>
              <w:tabs>
                <w:tab w:val="left" w:pos="350"/>
              </w:tabs>
              <w:ind w:right="75"/>
              <w:rPr>
                <w:sz w:val="18"/>
              </w:rPr>
            </w:pPr>
            <w:r>
              <w:rPr>
                <w:color w:val="231F20"/>
                <w:sz w:val="18"/>
              </w:rPr>
              <w:t>Number</w:t>
            </w:r>
            <w:r>
              <w:rPr>
                <w:color w:val="231F20"/>
                <w:spacing w:val="-8"/>
                <w:sz w:val="18"/>
              </w:rPr>
              <w:t xml:space="preserve"> </w:t>
            </w:r>
            <w:r>
              <w:rPr>
                <w:color w:val="231F20"/>
                <w:sz w:val="18"/>
              </w:rPr>
              <w:t>of</w:t>
            </w:r>
            <w:r>
              <w:rPr>
                <w:color w:val="231F20"/>
                <w:spacing w:val="-8"/>
                <w:sz w:val="18"/>
              </w:rPr>
              <w:t xml:space="preserve"> </w:t>
            </w:r>
            <w:r>
              <w:rPr>
                <w:color w:val="231F20"/>
                <w:sz w:val="18"/>
              </w:rPr>
              <w:t>single</w:t>
            </w:r>
            <w:r>
              <w:rPr>
                <w:color w:val="231F20"/>
                <w:spacing w:val="-8"/>
                <w:sz w:val="18"/>
              </w:rPr>
              <w:t xml:space="preserve"> </w:t>
            </w:r>
            <w:r>
              <w:rPr>
                <w:color w:val="231F20"/>
                <w:sz w:val="18"/>
              </w:rPr>
              <w:t>jumps</w:t>
            </w:r>
            <w:r>
              <w:rPr>
                <w:color w:val="231F20"/>
                <w:spacing w:val="-8"/>
                <w:sz w:val="18"/>
              </w:rPr>
              <w:t xml:space="preserve"> </w:t>
            </w:r>
            <w:r>
              <w:rPr>
                <w:color w:val="231F20"/>
                <w:sz w:val="18"/>
              </w:rPr>
              <w:t>(except</w:t>
            </w:r>
            <w:r>
              <w:rPr>
                <w:color w:val="231F20"/>
                <w:spacing w:val="-8"/>
                <w:sz w:val="18"/>
              </w:rPr>
              <w:t xml:space="preserve"> </w:t>
            </w:r>
            <w:r>
              <w:rPr>
                <w:color w:val="231F20"/>
                <w:sz w:val="18"/>
              </w:rPr>
              <w:t>single</w:t>
            </w:r>
            <w:r>
              <w:rPr>
                <w:color w:val="231F20"/>
                <w:spacing w:val="-8"/>
                <w:sz w:val="18"/>
              </w:rPr>
              <w:t xml:space="preserve"> </w:t>
            </w:r>
            <w:r>
              <w:rPr>
                <w:color w:val="231F20"/>
                <w:sz w:val="18"/>
              </w:rPr>
              <w:t>Axel)</w:t>
            </w:r>
            <w:r>
              <w:rPr>
                <w:color w:val="231F20"/>
                <w:spacing w:val="-8"/>
                <w:sz w:val="18"/>
              </w:rPr>
              <w:t xml:space="preserve"> </w:t>
            </w:r>
            <w:r>
              <w:rPr>
                <w:color w:val="231F20"/>
                <w:sz w:val="18"/>
              </w:rPr>
              <w:t>is</w:t>
            </w:r>
            <w:r>
              <w:rPr>
                <w:color w:val="231F20"/>
                <w:spacing w:val="-8"/>
                <w:sz w:val="18"/>
              </w:rPr>
              <w:t xml:space="preserve"> </w:t>
            </w:r>
            <w:r>
              <w:rPr>
                <w:color w:val="231F20"/>
                <w:sz w:val="18"/>
              </w:rPr>
              <w:t>not limited provided the maximum number of jump elements allowed is not exceeded</w:t>
            </w:r>
          </w:p>
          <w:p w14:paraId="09A4F3FF" w14:textId="77777777" w:rsidR="005C02D1" w:rsidRDefault="005C02D1" w:rsidP="00DC4F29">
            <w:pPr>
              <w:pStyle w:val="TableParagraph"/>
              <w:ind w:right="273"/>
              <w:jc w:val="both"/>
              <w:rPr>
                <w:sz w:val="18"/>
              </w:rPr>
            </w:pPr>
            <w:r>
              <w:rPr>
                <w:color w:val="231F20"/>
                <w:sz w:val="18"/>
              </w:rPr>
              <w:t>Maximum</w:t>
            </w:r>
            <w:r>
              <w:rPr>
                <w:color w:val="231F20"/>
                <w:spacing w:val="-2"/>
                <w:sz w:val="18"/>
              </w:rPr>
              <w:t xml:space="preserve"> </w:t>
            </w:r>
            <w:r>
              <w:rPr>
                <w:color w:val="231F20"/>
                <w:sz w:val="18"/>
              </w:rPr>
              <w:t>2</w:t>
            </w:r>
            <w:r>
              <w:rPr>
                <w:color w:val="231F20"/>
                <w:spacing w:val="-2"/>
                <w:sz w:val="18"/>
              </w:rPr>
              <w:t xml:space="preserve"> </w:t>
            </w:r>
            <w:r>
              <w:rPr>
                <w:color w:val="231F20"/>
                <w:sz w:val="18"/>
              </w:rPr>
              <w:t>jump</w:t>
            </w:r>
            <w:r>
              <w:rPr>
                <w:color w:val="231F20"/>
                <w:spacing w:val="-2"/>
                <w:sz w:val="18"/>
              </w:rPr>
              <w:t xml:space="preserve"> </w:t>
            </w:r>
            <w:r>
              <w:rPr>
                <w:color w:val="231F20"/>
                <w:sz w:val="18"/>
              </w:rPr>
              <w:t>combinations</w:t>
            </w:r>
            <w:r>
              <w:rPr>
                <w:color w:val="231F20"/>
                <w:spacing w:val="-2"/>
                <w:sz w:val="18"/>
              </w:rPr>
              <w:t xml:space="preserve"> </w:t>
            </w:r>
            <w:r>
              <w:rPr>
                <w:color w:val="231F20"/>
                <w:sz w:val="18"/>
              </w:rPr>
              <w:t>or</w:t>
            </w:r>
            <w:r>
              <w:rPr>
                <w:color w:val="231F20"/>
                <w:spacing w:val="-2"/>
                <w:sz w:val="18"/>
              </w:rPr>
              <w:t xml:space="preserve"> </w:t>
            </w:r>
            <w:r>
              <w:rPr>
                <w:color w:val="231F20"/>
                <w:sz w:val="18"/>
              </w:rPr>
              <w:t>jump</w:t>
            </w:r>
            <w:r>
              <w:rPr>
                <w:color w:val="231F20"/>
                <w:spacing w:val="-2"/>
                <w:sz w:val="18"/>
              </w:rPr>
              <w:t xml:space="preserve"> </w:t>
            </w:r>
            <w:r>
              <w:rPr>
                <w:color w:val="231F20"/>
                <w:sz w:val="18"/>
              </w:rPr>
              <w:t>sequences Jump</w:t>
            </w:r>
            <w:r>
              <w:rPr>
                <w:color w:val="231F20"/>
                <w:spacing w:val="-7"/>
                <w:sz w:val="18"/>
              </w:rPr>
              <w:t xml:space="preserve"> </w:t>
            </w:r>
            <w:r>
              <w:rPr>
                <w:color w:val="231F20"/>
                <w:sz w:val="18"/>
              </w:rPr>
              <w:t>combinations</w:t>
            </w:r>
            <w:r>
              <w:rPr>
                <w:color w:val="231F20"/>
                <w:spacing w:val="-7"/>
                <w:sz w:val="18"/>
              </w:rPr>
              <w:t xml:space="preserve"> </w:t>
            </w:r>
            <w:r>
              <w:rPr>
                <w:color w:val="231F20"/>
                <w:sz w:val="18"/>
              </w:rPr>
              <w:t>limited</w:t>
            </w:r>
            <w:r>
              <w:rPr>
                <w:color w:val="231F20"/>
                <w:spacing w:val="-7"/>
                <w:sz w:val="18"/>
              </w:rPr>
              <w:t xml:space="preserve"> </w:t>
            </w:r>
            <w:r>
              <w:rPr>
                <w:color w:val="231F20"/>
                <w:sz w:val="18"/>
              </w:rPr>
              <w:t>to</w:t>
            </w:r>
            <w:r>
              <w:rPr>
                <w:color w:val="231F20"/>
                <w:spacing w:val="-7"/>
                <w:sz w:val="18"/>
              </w:rPr>
              <w:t xml:space="preserve"> </w:t>
            </w:r>
            <w:r>
              <w:rPr>
                <w:color w:val="231F20"/>
                <w:sz w:val="18"/>
              </w:rPr>
              <w:t>2</w:t>
            </w:r>
            <w:r>
              <w:rPr>
                <w:color w:val="231F20"/>
                <w:spacing w:val="-7"/>
                <w:sz w:val="18"/>
              </w:rPr>
              <w:t xml:space="preserve"> </w:t>
            </w:r>
            <w:r>
              <w:rPr>
                <w:color w:val="231F20"/>
                <w:sz w:val="18"/>
              </w:rPr>
              <w:t>jumps.</w:t>
            </w:r>
            <w:r>
              <w:rPr>
                <w:color w:val="231F20"/>
                <w:spacing w:val="-7"/>
                <w:sz w:val="18"/>
              </w:rPr>
              <w:t xml:space="preserve"> </w:t>
            </w:r>
            <w:r>
              <w:rPr>
                <w:color w:val="231F20"/>
                <w:sz w:val="18"/>
              </w:rPr>
              <w:t>One</w:t>
            </w:r>
            <w:r>
              <w:rPr>
                <w:color w:val="231F20"/>
                <w:spacing w:val="-7"/>
                <w:sz w:val="18"/>
              </w:rPr>
              <w:t xml:space="preserve"> </w:t>
            </w:r>
            <w:r>
              <w:rPr>
                <w:color w:val="231F20"/>
                <w:sz w:val="18"/>
              </w:rPr>
              <w:t>3-jump combination is allowed</w:t>
            </w:r>
          </w:p>
          <w:p w14:paraId="18312221" w14:textId="77777777" w:rsidR="005C02D1" w:rsidRDefault="005C02D1">
            <w:pPr>
              <w:pStyle w:val="TableParagraph"/>
              <w:numPr>
                <w:ilvl w:val="0"/>
                <w:numId w:val="81"/>
              </w:numPr>
              <w:tabs>
                <w:tab w:val="left" w:pos="350"/>
              </w:tabs>
              <w:ind w:right="359"/>
              <w:jc w:val="both"/>
              <w:rPr>
                <w:sz w:val="18"/>
              </w:rPr>
            </w:pPr>
            <w:r>
              <w:rPr>
                <w:color w:val="231F20"/>
                <w:sz w:val="18"/>
              </w:rPr>
              <w:t>Jump</w:t>
            </w:r>
            <w:r>
              <w:rPr>
                <w:color w:val="231F20"/>
                <w:spacing w:val="-9"/>
                <w:sz w:val="18"/>
              </w:rPr>
              <w:t xml:space="preserve"> </w:t>
            </w:r>
            <w:r>
              <w:rPr>
                <w:color w:val="231F20"/>
                <w:sz w:val="18"/>
              </w:rPr>
              <w:t>sequence</w:t>
            </w:r>
            <w:r>
              <w:rPr>
                <w:color w:val="231F20"/>
                <w:spacing w:val="-9"/>
                <w:sz w:val="18"/>
              </w:rPr>
              <w:t xml:space="preserve"> </w:t>
            </w:r>
            <w:r>
              <w:rPr>
                <w:color w:val="231F20"/>
                <w:sz w:val="18"/>
              </w:rPr>
              <w:t>is</w:t>
            </w:r>
            <w:r>
              <w:rPr>
                <w:color w:val="231F20"/>
                <w:spacing w:val="-9"/>
                <w:sz w:val="18"/>
              </w:rPr>
              <w:t xml:space="preserve"> </w:t>
            </w:r>
            <w:r>
              <w:rPr>
                <w:color w:val="231F20"/>
                <w:sz w:val="18"/>
              </w:rPr>
              <w:t>any</w:t>
            </w:r>
            <w:r>
              <w:rPr>
                <w:color w:val="231F20"/>
                <w:spacing w:val="-9"/>
                <w:sz w:val="18"/>
              </w:rPr>
              <w:t xml:space="preserve"> </w:t>
            </w:r>
            <w:r>
              <w:rPr>
                <w:color w:val="231F20"/>
                <w:sz w:val="18"/>
              </w:rPr>
              <w:t>listed</w:t>
            </w:r>
            <w:r>
              <w:rPr>
                <w:color w:val="231F20"/>
                <w:spacing w:val="-9"/>
                <w:sz w:val="18"/>
              </w:rPr>
              <w:t xml:space="preserve"> </w:t>
            </w:r>
            <w:r>
              <w:rPr>
                <w:color w:val="231F20"/>
                <w:sz w:val="18"/>
              </w:rPr>
              <w:t>jump</w:t>
            </w:r>
            <w:r>
              <w:rPr>
                <w:color w:val="231F20"/>
                <w:spacing w:val="-9"/>
                <w:sz w:val="18"/>
              </w:rPr>
              <w:t xml:space="preserve"> </w:t>
            </w:r>
            <w:r>
              <w:rPr>
                <w:color w:val="231F20"/>
                <w:sz w:val="18"/>
              </w:rPr>
              <w:t>immediately followed by a waltz jump</w:t>
            </w:r>
          </w:p>
        </w:tc>
        <w:tc>
          <w:tcPr>
            <w:tcW w:w="2952" w:type="dxa"/>
          </w:tcPr>
          <w:p w14:paraId="2FF71113" w14:textId="77777777" w:rsidR="005C02D1" w:rsidRDefault="005C02D1" w:rsidP="00DC4F29">
            <w:pPr>
              <w:pStyle w:val="TableParagraph"/>
              <w:spacing w:before="46"/>
              <w:rPr>
                <w:sz w:val="18"/>
              </w:rPr>
            </w:pPr>
            <w:r>
              <w:rPr>
                <w:color w:val="231F20"/>
                <w:sz w:val="18"/>
              </w:rPr>
              <w:t>Maximum</w:t>
            </w:r>
            <w:r>
              <w:rPr>
                <w:color w:val="231F20"/>
                <w:spacing w:val="-3"/>
                <w:sz w:val="18"/>
              </w:rPr>
              <w:t xml:space="preserve"> </w:t>
            </w:r>
            <w:r>
              <w:rPr>
                <w:color w:val="231F20"/>
                <w:sz w:val="18"/>
              </w:rPr>
              <w:t xml:space="preserve">2 </w:t>
            </w:r>
            <w:r>
              <w:rPr>
                <w:color w:val="231F20"/>
                <w:spacing w:val="-2"/>
                <w:sz w:val="18"/>
              </w:rPr>
              <w:t>spins:</w:t>
            </w:r>
          </w:p>
          <w:p w14:paraId="3456CB83" w14:textId="77777777" w:rsidR="005C02D1" w:rsidRDefault="005C02D1">
            <w:pPr>
              <w:pStyle w:val="TableParagraph"/>
              <w:numPr>
                <w:ilvl w:val="0"/>
                <w:numId w:val="80"/>
              </w:numPr>
              <w:tabs>
                <w:tab w:val="left" w:pos="351"/>
              </w:tabs>
              <w:ind w:right="162"/>
              <w:rPr>
                <w:sz w:val="18"/>
              </w:rPr>
            </w:pPr>
            <w:r>
              <w:rPr>
                <w:color w:val="231F20"/>
                <w:sz w:val="18"/>
              </w:rPr>
              <w:t>One spin must be a camel or layback spin with no change of foot</w:t>
            </w:r>
            <w:r>
              <w:rPr>
                <w:color w:val="231F20"/>
                <w:spacing w:val="-9"/>
                <w:sz w:val="18"/>
              </w:rPr>
              <w:t xml:space="preserve"> </w:t>
            </w:r>
            <w:r>
              <w:rPr>
                <w:color w:val="231F20"/>
                <w:sz w:val="18"/>
              </w:rPr>
              <w:t>and</w:t>
            </w:r>
            <w:r>
              <w:rPr>
                <w:color w:val="231F20"/>
                <w:spacing w:val="-9"/>
                <w:sz w:val="18"/>
              </w:rPr>
              <w:t xml:space="preserve"> </w:t>
            </w:r>
            <w:r>
              <w:rPr>
                <w:color w:val="231F20"/>
                <w:sz w:val="18"/>
              </w:rPr>
              <w:t>no</w:t>
            </w:r>
            <w:r>
              <w:rPr>
                <w:color w:val="231F20"/>
                <w:spacing w:val="-9"/>
                <w:sz w:val="18"/>
              </w:rPr>
              <w:t xml:space="preserve"> </w:t>
            </w:r>
            <w:r>
              <w:rPr>
                <w:color w:val="231F20"/>
                <w:sz w:val="18"/>
              </w:rPr>
              <w:t>change</w:t>
            </w:r>
            <w:r>
              <w:rPr>
                <w:color w:val="231F20"/>
                <w:spacing w:val="-9"/>
                <w:sz w:val="18"/>
              </w:rPr>
              <w:t xml:space="preserve"> </w:t>
            </w:r>
            <w:r>
              <w:rPr>
                <w:color w:val="231F20"/>
                <w:sz w:val="18"/>
              </w:rPr>
              <w:t>of</w:t>
            </w:r>
            <w:r>
              <w:rPr>
                <w:color w:val="231F20"/>
                <w:spacing w:val="-9"/>
                <w:sz w:val="18"/>
              </w:rPr>
              <w:t xml:space="preserve"> </w:t>
            </w:r>
            <w:r>
              <w:rPr>
                <w:color w:val="231F20"/>
                <w:sz w:val="18"/>
              </w:rPr>
              <w:t>position*</w:t>
            </w:r>
          </w:p>
          <w:p w14:paraId="00CA309E" w14:textId="77777777" w:rsidR="005C02D1" w:rsidRDefault="005C02D1">
            <w:pPr>
              <w:pStyle w:val="TableParagraph"/>
              <w:numPr>
                <w:ilvl w:val="0"/>
                <w:numId w:val="80"/>
              </w:numPr>
              <w:tabs>
                <w:tab w:val="left" w:pos="351"/>
              </w:tabs>
              <w:ind w:right="178"/>
              <w:rPr>
                <w:sz w:val="18"/>
              </w:rPr>
            </w:pPr>
            <w:r>
              <w:rPr>
                <w:color w:val="231F20"/>
                <w:sz w:val="18"/>
              </w:rPr>
              <w:t>One</w:t>
            </w:r>
            <w:r>
              <w:rPr>
                <w:color w:val="231F20"/>
                <w:spacing w:val="-9"/>
                <w:sz w:val="18"/>
              </w:rPr>
              <w:t xml:space="preserve"> </w:t>
            </w:r>
            <w:r>
              <w:rPr>
                <w:color w:val="231F20"/>
                <w:sz w:val="18"/>
              </w:rPr>
              <w:t>spin</w:t>
            </w:r>
            <w:r>
              <w:rPr>
                <w:color w:val="231F20"/>
                <w:spacing w:val="-9"/>
                <w:sz w:val="18"/>
              </w:rPr>
              <w:t xml:space="preserve"> </w:t>
            </w:r>
            <w:r>
              <w:rPr>
                <w:color w:val="231F20"/>
                <w:sz w:val="18"/>
              </w:rPr>
              <w:t>may</w:t>
            </w:r>
            <w:r>
              <w:rPr>
                <w:color w:val="231F20"/>
                <w:spacing w:val="-9"/>
                <w:sz w:val="18"/>
              </w:rPr>
              <w:t xml:space="preserve"> </w:t>
            </w:r>
            <w:r>
              <w:rPr>
                <w:color w:val="231F20"/>
                <w:sz w:val="18"/>
              </w:rPr>
              <w:t>change</w:t>
            </w:r>
            <w:r>
              <w:rPr>
                <w:color w:val="231F20"/>
                <w:spacing w:val="-9"/>
                <w:sz w:val="18"/>
              </w:rPr>
              <w:t xml:space="preserve"> </w:t>
            </w:r>
            <w:r>
              <w:rPr>
                <w:color w:val="231F20"/>
                <w:sz w:val="18"/>
              </w:rPr>
              <w:t>feet</w:t>
            </w:r>
            <w:r>
              <w:rPr>
                <w:color w:val="231F20"/>
                <w:spacing w:val="-9"/>
                <w:sz w:val="18"/>
              </w:rPr>
              <w:t xml:space="preserve"> </w:t>
            </w:r>
            <w:r>
              <w:rPr>
                <w:color w:val="231F20"/>
                <w:sz w:val="18"/>
              </w:rPr>
              <w:t>and/ or position</w:t>
            </w:r>
          </w:p>
          <w:p w14:paraId="67B7D093" w14:textId="77777777" w:rsidR="005C02D1" w:rsidRDefault="005C02D1">
            <w:pPr>
              <w:pStyle w:val="TableParagraph"/>
              <w:numPr>
                <w:ilvl w:val="0"/>
                <w:numId w:val="80"/>
              </w:numPr>
              <w:tabs>
                <w:tab w:val="left" w:pos="351"/>
              </w:tabs>
              <w:ind w:left="80" w:right="744" w:firstLine="90"/>
              <w:rPr>
                <w:sz w:val="18"/>
              </w:rPr>
            </w:pPr>
            <w:r>
              <w:rPr>
                <w:color w:val="231F20"/>
                <w:sz w:val="18"/>
              </w:rPr>
              <w:t>No flying entry Minimum 3 revolutions Spins</w:t>
            </w:r>
            <w:r>
              <w:rPr>
                <w:color w:val="231F20"/>
                <w:spacing w:val="-9"/>
                <w:sz w:val="18"/>
              </w:rPr>
              <w:t xml:space="preserve"> </w:t>
            </w:r>
            <w:r>
              <w:rPr>
                <w:color w:val="231F20"/>
                <w:sz w:val="18"/>
              </w:rPr>
              <w:t>must</w:t>
            </w:r>
            <w:r>
              <w:rPr>
                <w:color w:val="231F20"/>
                <w:spacing w:val="-9"/>
                <w:sz w:val="18"/>
              </w:rPr>
              <w:t xml:space="preserve"> </w:t>
            </w:r>
            <w:r>
              <w:rPr>
                <w:color w:val="231F20"/>
                <w:sz w:val="18"/>
              </w:rPr>
              <w:t>be</w:t>
            </w:r>
            <w:r>
              <w:rPr>
                <w:color w:val="231F20"/>
                <w:spacing w:val="-9"/>
                <w:sz w:val="18"/>
              </w:rPr>
              <w:t xml:space="preserve"> </w:t>
            </w:r>
            <w:r>
              <w:rPr>
                <w:color w:val="231F20"/>
                <w:sz w:val="18"/>
              </w:rPr>
              <w:t>of</w:t>
            </w:r>
            <w:r>
              <w:rPr>
                <w:color w:val="231F20"/>
                <w:spacing w:val="-9"/>
                <w:sz w:val="18"/>
              </w:rPr>
              <w:t xml:space="preserve"> </w:t>
            </w:r>
            <w:r>
              <w:rPr>
                <w:color w:val="231F20"/>
                <w:sz w:val="18"/>
              </w:rPr>
              <w:t>a</w:t>
            </w:r>
            <w:r>
              <w:rPr>
                <w:color w:val="231F20"/>
                <w:spacing w:val="-9"/>
                <w:sz w:val="18"/>
              </w:rPr>
              <w:t xml:space="preserve"> </w:t>
            </w:r>
            <w:r>
              <w:rPr>
                <w:color w:val="231F20"/>
                <w:sz w:val="18"/>
              </w:rPr>
              <w:t xml:space="preserve">different </w:t>
            </w:r>
            <w:r>
              <w:rPr>
                <w:color w:val="231F20"/>
                <w:spacing w:val="-2"/>
                <w:sz w:val="18"/>
              </w:rPr>
              <w:t>character</w:t>
            </w:r>
          </w:p>
          <w:p w14:paraId="11C97392" w14:textId="77777777" w:rsidR="005C02D1" w:rsidRDefault="005C02D1" w:rsidP="00DC4F29">
            <w:pPr>
              <w:pStyle w:val="TableParagraph"/>
              <w:spacing w:before="4"/>
              <w:ind w:left="0"/>
              <w:rPr>
                <w:rFonts w:ascii="Kroppen Round"/>
                <w:b/>
                <w:sz w:val="17"/>
              </w:rPr>
            </w:pPr>
          </w:p>
          <w:p w14:paraId="786350A6" w14:textId="77777777" w:rsidR="005C02D1" w:rsidRDefault="005C02D1" w:rsidP="00DC4F29">
            <w:pPr>
              <w:pStyle w:val="TableParagraph"/>
              <w:rPr>
                <w:sz w:val="18"/>
              </w:rPr>
            </w:pPr>
            <w:r>
              <w:rPr>
                <w:color w:val="231F20"/>
                <w:sz w:val="18"/>
              </w:rPr>
              <w:t>Max</w:t>
            </w:r>
            <w:r>
              <w:rPr>
                <w:color w:val="231F20"/>
                <w:spacing w:val="-4"/>
                <w:sz w:val="18"/>
              </w:rPr>
              <w:t xml:space="preserve"> </w:t>
            </w:r>
            <w:r>
              <w:rPr>
                <w:color w:val="231F20"/>
                <w:sz w:val="18"/>
              </w:rPr>
              <w:t>Level:</w:t>
            </w:r>
            <w:r>
              <w:rPr>
                <w:color w:val="231F20"/>
                <w:spacing w:val="34"/>
                <w:sz w:val="18"/>
              </w:rPr>
              <w:t xml:space="preserve"> </w:t>
            </w:r>
            <w:r>
              <w:rPr>
                <w:color w:val="231F20"/>
                <w:spacing w:val="-10"/>
                <w:sz w:val="18"/>
              </w:rPr>
              <w:t>1</w:t>
            </w:r>
          </w:p>
        </w:tc>
        <w:tc>
          <w:tcPr>
            <w:tcW w:w="2465" w:type="dxa"/>
          </w:tcPr>
          <w:p w14:paraId="1519DB61" w14:textId="77777777" w:rsidR="005C02D1" w:rsidRDefault="005C02D1" w:rsidP="00DC4F29">
            <w:pPr>
              <w:pStyle w:val="TableParagraph"/>
              <w:spacing w:before="46"/>
              <w:rPr>
                <w:sz w:val="18"/>
              </w:rPr>
            </w:pPr>
            <w:r>
              <w:rPr>
                <w:color w:val="231F20"/>
                <w:sz w:val="18"/>
              </w:rPr>
              <w:t>Maximum</w:t>
            </w:r>
            <w:r>
              <w:rPr>
                <w:color w:val="231F20"/>
                <w:spacing w:val="-3"/>
                <w:sz w:val="18"/>
              </w:rPr>
              <w:t xml:space="preserve"> </w:t>
            </w:r>
            <w:r>
              <w:rPr>
                <w:color w:val="231F20"/>
                <w:sz w:val="18"/>
              </w:rPr>
              <w:t xml:space="preserve">1 </w:t>
            </w:r>
            <w:r>
              <w:rPr>
                <w:color w:val="231F20"/>
                <w:spacing w:val="-2"/>
                <w:sz w:val="18"/>
              </w:rPr>
              <w:t>Sequence:</w:t>
            </w:r>
          </w:p>
          <w:p w14:paraId="1C01E172" w14:textId="77777777" w:rsidR="005C02D1" w:rsidRDefault="005C02D1">
            <w:pPr>
              <w:pStyle w:val="TableParagraph"/>
              <w:numPr>
                <w:ilvl w:val="0"/>
                <w:numId w:val="79"/>
              </w:numPr>
              <w:tabs>
                <w:tab w:val="left" w:pos="351"/>
              </w:tabs>
              <w:ind w:right="590"/>
              <w:rPr>
                <w:sz w:val="18"/>
              </w:rPr>
            </w:pPr>
            <w:r>
              <w:rPr>
                <w:color w:val="231F20"/>
                <w:spacing w:val="-2"/>
                <w:sz w:val="18"/>
              </w:rPr>
              <w:t>Choreographic</w:t>
            </w:r>
            <w:r>
              <w:rPr>
                <w:color w:val="231F20"/>
                <w:spacing w:val="-9"/>
                <w:sz w:val="18"/>
              </w:rPr>
              <w:t xml:space="preserve"> </w:t>
            </w:r>
            <w:r>
              <w:rPr>
                <w:color w:val="231F20"/>
                <w:spacing w:val="-2"/>
                <w:sz w:val="18"/>
              </w:rPr>
              <w:t>step</w:t>
            </w:r>
            <w:r>
              <w:rPr>
                <w:color w:val="231F20"/>
                <w:sz w:val="18"/>
              </w:rPr>
              <w:t xml:space="preserve"> sequence* (ChSt)</w:t>
            </w:r>
          </w:p>
          <w:p w14:paraId="0F3297A7" w14:textId="77777777" w:rsidR="005C02D1" w:rsidRDefault="005C02D1">
            <w:pPr>
              <w:pStyle w:val="TableParagraph"/>
              <w:numPr>
                <w:ilvl w:val="1"/>
                <w:numId w:val="79"/>
              </w:numPr>
              <w:tabs>
                <w:tab w:val="left" w:pos="619"/>
              </w:tabs>
              <w:ind w:left="618"/>
              <w:rPr>
                <w:color w:val="231F20"/>
                <w:sz w:val="18"/>
              </w:rPr>
            </w:pPr>
            <w:r>
              <w:rPr>
                <w:color w:val="231F20"/>
                <w:sz w:val="18"/>
              </w:rPr>
              <w:t>Full</w:t>
            </w:r>
            <w:r>
              <w:rPr>
                <w:color w:val="231F20"/>
                <w:spacing w:val="-1"/>
                <w:sz w:val="18"/>
              </w:rPr>
              <w:t xml:space="preserve"> </w:t>
            </w:r>
            <w:r>
              <w:rPr>
                <w:color w:val="231F20"/>
                <w:spacing w:val="-5"/>
                <w:sz w:val="18"/>
              </w:rPr>
              <w:t>ice</w:t>
            </w:r>
          </w:p>
          <w:p w14:paraId="22F08EDA" w14:textId="77777777" w:rsidR="005C02D1" w:rsidRDefault="005C02D1">
            <w:pPr>
              <w:pStyle w:val="TableParagraph"/>
              <w:numPr>
                <w:ilvl w:val="1"/>
                <w:numId w:val="79"/>
              </w:numPr>
              <w:tabs>
                <w:tab w:val="left" w:pos="619"/>
              </w:tabs>
              <w:ind w:right="90" w:hanging="144"/>
              <w:rPr>
                <w:color w:val="231F20"/>
                <w:sz w:val="18"/>
              </w:rPr>
            </w:pPr>
            <w:r>
              <w:rPr>
                <w:color w:val="231F20"/>
                <w:sz w:val="18"/>
              </w:rPr>
              <w:t>Moves in the field and spiral sequences are allowed</w:t>
            </w:r>
            <w:r>
              <w:rPr>
                <w:color w:val="231F20"/>
                <w:spacing w:val="-11"/>
                <w:sz w:val="18"/>
              </w:rPr>
              <w:t xml:space="preserve"> </w:t>
            </w:r>
            <w:r>
              <w:rPr>
                <w:color w:val="231F20"/>
                <w:sz w:val="18"/>
              </w:rPr>
              <w:t>but</w:t>
            </w:r>
            <w:r>
              <w:rPr>
                <w:color w:val="231F20"/>
                <w:spacing w:val="-11"/>
                <w:sz w:val="18"/>
              </w:rPr>
              <w:t xml:space="preserve"> </w:t>
            </w:r>
            <w:r>
              <w:rPr>
                <w:color w:val="231F20"/>
                <w:sz w:val="18"/>
              </w:rPr>
              <w:t>will</w:t>
            </w:r>
            <w:r>
              <w:rPr>
                <w:color w:val="231F20"/>
                <w:spacing w:val="-10"/>
                <w:sz w:val="18"/>
              </w:rPr>
              <w:t xml:space="preserve"> </w:t>
            </w:r>
            <w:r>
              <w:rPr>
                <w:color w:val="231F20"/>
                <w:sz w:val="18"/>
              </w:rPr>
              <w:t>not</w:t>
            </w:r>
            <w:r>
              <w:rPr>
                <w:color w:val="231F20"/>
                <w:spacing w:val="-11"/>
                <w:sz w:val="18"/>
              </w:rPr>
              <w:t xml:space="preserve"> </w:t>
            </w:r>
            <w:r>
              <w:rPr>
                <w:color w:val="231F20"/>
                <w:sz w:val="18"/>
              </w:rPr>
              <w:t>be counted as elements</w:t>
            </w:r>
          </w:p>
          <w:p w14:paraId="01A508FB" w14:textId="77777777" w:rsidR="005C02D1" w:rsidRDefault="005C02D1">
            <w:pPr>
              <w:pStyle w:val="TableParagraph"/>
              <w:numPr>
                <w:ilvl w:val="1"/>
                <w:numId w:val="79"/>
              </w:numPr>
              <w:tabs>
                <w:tab w:val="left" w:pos="619"/>
              </w:tabs>
              <w:ind w:right="324" w:hanging="144"/>
              <w:rPr>
                <w:color w:val="0A1637"/>
                <w:sz w:val="18"/>
              </w:rPr>
            </w:pPr>
            <w:r>
              <w:rPr>
                <w:color w:val="231F20"/>
                <w:sz w:val="18"/>
              </w:rPr>
              <w:t>Jumps may be included</w:t>
            </w:r>
            <w:r>
              <w:rPr>
                <w:color w:val="231F20"/>
                <w:spacing w:val="-11"/>
                <w:sz w:val="18"/>
              </w:rPr>
              <w:t xml:space="preserve"> </w:t>
            </w:r>
            <w:r>
              <w:rPr>
                <w:color w:val="231F20"/>
                <w:sz w:val="18"/>
              </w:rPr>
              <w:t>in</w:t>
            </w:r>
            <w:r>
              <w:rPr>
                <w:color w:val="231F20"/>
                <w:spacing w:val="-11"/>
                <w:sz w:val="18"/>
              </w:rPr>
              <w:t xml:space="preserve"> </w:t>
            </w:r>
            <w:r>
              <w:rPr>
                <w:color w:val="231F20"/>
                <w:sz w:val="18"/>
              </w:rPr>
              <w:t>the</w:t>
            </w:r>
            <w:r>
              <w:rPr>
                <w:color w:val="231F20"/>
                <w:spacing w:val="-10"/>
                <w:sz w:val="18"/>
              </w:rPr>
              <w:t xml:space="preserve"> </w:t>
            </w:r>
            <w:r>
              <w:rPr>
                <w:color w:val="231F20"/>
                <w:sz w:val="18"/>
              </w:rPr>
              <w:t xml:space="preserve">step </w:t>
            </w:r>
            <w:r>
              <w:rPr>
                <w:color w:val="231F20"/>
                <w:spacing w:val="-2"/>
                <w:sz w:val="18"/>
              </w:rPr>
              <w:t>sequence</w:t>
            </w:r>
          </w:p>
        </w:tc>
      </w:tr>
    </w:tbl>
    <w:p w14:paraId="0DD9BC4C" w14:textId="77777777" w:rsidR="005C02D1" w:rsidRDefault="005C02D1" w:rsidP="005C02D1">
      <w:pPr>
        <w:pStyle w:val="BodyText"/>
        <w:spacing w:before="7"/>
        <w:rPr>
          <w:rFonts w:ascii="Kroppen Round"/>
          <w:b w:val="0"/>
          <w:sz w:val="6"/>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5604"/>
        <w:gridCol w:w="1934"/>
        <w:gridCol w:w="2172"/>
      </w:tblGrid>
      <w:tr w:rsidR="005C02D1" w14:paraId="67EE7C44" w14:textId="77777777" w:rsidTr="00DC4F29">
        <w:trPr>
          <w:trHeight w:val="325"/>
        </w:trPr>
        <w:tc>
          <w:tcPr>
            <w:tcW w:w="9710" w:type="dxa"/>
            <w:gridSpan w:val="3"/>
            <w:tcBorders>
              <w:top w:val="nil"/>
              <w:left w:val="nil"/>
              <w:bottom w:val="nil"/>
              <w:right w:val="nil"/>
            </w:tcBorders>
            <w:shd w:val="clear" w:color="auto" w:fill="243D84"/>
          </w:tcPr>
          <w:p w14:paraId="75195568"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EXCEL</w:t>
            </w:r>
            <w:r>
              <w:rPr>
                <w:rFonts w:ascii="GothamNarrow-BoldItalic" w:hAnsi="GothamNarrow-BoldItalic"/>
                <w:i/>
                <w:color w:val="FFFFFF"/>
                <w:spacing w:val="-3"/>
                <w:sz w:val="20"/>
              </w:rPr>
              <w:t xml:space="preserve"> </w:t>
            </w:r>
            <w:r>
              <w:rPr>
                <w:rFonts w:ascii="GothamNarrow-BoldItalic" w:hAnsi="GothamNarrow-BoldItalic"/>
                <w:i/>
                <w:color w:val="FFFFFF"/>
                <w:sz w:val="20"/>
              </w:rPr>
              <w:t>PRELIMINARY</w:t>
            </w:r>
            <w:r>
              <w:rPr>
                <w:rFonts w:ascii="GothamNarrow-BoldItalic" w:hAnsi="GothamNarrow-BoldItalic"/>
                <w:i/>
                <w:color w:val="FFFFFF"/>
                <w:spacing w:val="-2"/>
                <w:sz w:val="20"/>
              </w:rPr>
              <w:t xml:space="preserve"> </w:t>
            </w:r>
            <w:r>
              <w:rPr>
                <w:rFonts w:ascii="GothamNarrow-BoldItalic" w:hAnsi="GothamNarrow-BoldItalic"/>
                <w:i/>
                <w:color w:val="FFFFFF"/>
                <w:sz w:val="20"/>
              </w:rPr>
              <w:t>PLUS</w:t>
            </w:r>
            <w:r>
              <w:rPr>
                <w:rFonts w:ascii="GothamNarrow-BoldItalic" w:hAnsi="GothamNarrow-BoldItalic"/>
                <w:i/>
                <w:color w:val="FFFFFF"/>
                <w:spacing w:val="40"/>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2:00</w:t>
            </w:r>
            <w:r>
              <w:rPr>
                <w:rFonts w:ascii="GothamNarrow-BoldItalic" w:hAnsi="GothamNarrow-BoldItalic"/>
                <w:i/>
                <w:color w:val="FFFFFF"/>
                <w:spacing w:val="-2"/>
                <w:sz w:val="20"/>
              </w:rPr>
              <w:t xml:space="preserve"> </w:t>
            </w:r>
            <w:r>
              <w:rPr>
                <w:rFonts w:ascii="GothamNarrow-BoldItalic" w:hAnsi="GothamNarrow-BoldItalic"/>
                <w:i/>
                <w:color w:val="FFFFFF"/>
                <w:sz w:val="20"/>
              </w:rPr>
              <w:t>+/-</w:t>
            </w:r>
            <w:r>
              <w:rPr>
                <w:rFonts w:ascii="GothamNarrow-BoldItalic" w:hAnsi="GothamNarrow-BoldItalic"/>
                <w:i/>
                <w:color w:val="FFFFFF"/>
                <w:spacing w:val="-2"/>
                <w:sz w:val="20"/>
              </w:rPr>
              <w:t xml:space="preserve"> </w:t>
            </w:r>
            <w:r>
              <w:rPr>
                <w:rFonts w:ascii="GothamNarrow-BoldItalic" w:hAnsi="GothamNarrow-BoldItalic"/>
                <w:i/>
                <w:color w:val="FFFFFF"/>
                <w:sz w:val="20"/>
              </w:rPr>
              <w:t>10</w:t>
            </w:r>
            <w:r>
              <w:rPr>
                <w:rFonts w:ascii="GothamNarrow-BoldItalic" w:hAnsi="GothamNarrow-BoldItalic"/>
                <w:i/>
                <w:color w:val="FFFFFF"/>
                <w:spacing w:val="-3"/>
                <w:sz w:val="20"/>
              </w:rPr>
              <w:t xml:space="preserve"> </w:t>
            </w:r>
            <w:r>
              <w:rPr>
                <w:rFonts w:ascii="GothamNarrow-BoldItalic" w:hAnsi="GothamNarrow-BoldItalic"/>
                <w:i/>
                <w:color w:val="FFFFFF"/>
                <w:spacing w:val="-2"/>
                <w:sz w:val="20"/>
              </w:rPr>
              <w:t>SECONDS</w:t>
            </w:r>
          </w:p>
        </w:tc>
      </w:tr>
      <w:tr w:rsidR="005C02D1" w14:paraId="7E544E0B" w14:textId="77777777" w:rsidTr="00DC4F29">
        <w:trPr>
          <w:trHeight w:val="730"/>
        </w:trPr>
        <w:tc>
          <w:tcPr>
            <w:tcW w:w="9710" w:type="dxa"/>
            <w:gridSpan w:val="3"/>
            <w:tcBorders>
              <w:top w:val="nil"/>
            </w:tcBorders>
            <w:shd w:val="clear" w:color="auto" w:fill="FFFFFF"/>
          </w:tcPr>
          <w:p w14:paraId="43221A24" w14:textId="77777777" w:rsidR="005C02D1" w:rsidRDefault="005C02D1" w:rsidP="00DC4F29">
            <w:pPr>
              <w:pStyle w:val="TableParagraph"/>
              <w:spacing w:before="51"/>
              <w:rPr>
                <w:rFonts w:ascii="GothamNarrow-BookItalic"/>
                <w:i/>
                <w:sz w:val="18"/>
              </w:rPr>
            </w:pPr>
            <w:r>
              <w:rPr>
                <w:rFonts w:ascii="GothamNarrow-BookItalic"/>
                <w:i/>
                <w:color w:val="231F20"/>
                <w:sz w:val="18"/>
                <w:u w:val="single" w:color="231F20"/>
              </w:rPr>
              <w:t>Must</w:t>
            </w:r>
            <w:r>
              <w:rPr>
                <w:rFonts w:ascii="GothamNarrow-BookItalic"/>
                <w:i/>
                <w:color w:val="231F20"/>
                <w:spacing w:val="-3"/>
                <w:sz w:val="18"/>
                <w:u w:val="single" w:color="231F20"/>
              </w:rPr>
              <w:t xml:space="preserve"> </w:t>
            </w:r>
            <w:r>
              <w:rPr>
                <w:rFonts w:ascii="GothamNarrow-BookItalic"/>
                <w:i/>
                <w:color w:val="231F20"/>
                <w:sz w:val="18"/>
                <w:u w:val="single" w:color="231F20"/>
              </w:rPr>
              <w:t>not</w:t>
            </w:r>
            <w:r>
              <w:rPr>
                <w:rFonts w:ascii="GothamNarrow-BookItalic"/>
                <w:i/>
                <w:color w:val="231F20"/>
                <w:spacing w:val="-3"/>
                <w:sz w:val="18"/>
              </w:rPr>
              <w:t xml:space="preserve"> </w:t>
            </w:r>
            <w:r>
              <w:rPr>
                <w:rFonts w:ascii="GothamNarrow-BookItalic"/>
                <w:i/>
                <w:color w:val="231F20"/>
                <w:sz w:val="18"/>
              </w:rPr>
              <w:t>have</w:t>
            </w:r>
            <w:r>
              <w:rPr>
                <w:rFonts w:ascii="GothamNarrow-BookItalic"/>
                <w:i/>
                <w:color w:val="231F20"/>
                <w:spacing w:val="-3"/>
                <w:sz w:val="18"/>
              </w:rPr>
              <w:t xml:space="preserve"> </w:t>
            </w:r>
            <w:r>
              <w:rPr>
                <w:rFonts w:ascii="GothamNarrow-BookItalic"/>
                <w:i/>
                <w:color w:val="231F20"/>
                <w:sz w:val="18"/>
              </w:rPr>
              <w:t>passed</w:t>
            </w:r>
            <w:r>
              <w:rPr>
                <w:rFonts w:ascii="GothamNarrow-BookItalic"/>
                <w:i/>
                <w:color w:val="231F20"/>
                <w:spacing w:val="-2"/>
                <w:sz w:val="18"/>
              </w:rPr>
              <w:t xml:space="preserve"> </w:t>
            </w:r>
            <w:r>
              <w:rPr>
                <w:rFonts w:ascii="GothamNarrow-BookItalic"/>
                <w:i/>
                <w:color w:val="231F20"/>
                <w:sz w:val="18"/>
              </w:rPr>
              <w:t>higher</w:t>
            </w:r>
            <w:r>
              <w:rPr>
                <w:rFonts w:ascii="GothamNarrow-BookItalic"/>
                <w:i/>
                <w:color w:val="231F20"/>
                <w:spacing w:val="-3"/>
                <w:sz w:val="18"/>
              </w:rPr>
              <w:t xml:space="preserve"> </w:t>
            </w:r>
            <w:r>
              <w:rPr>
                <w:rFonts w:ascii="GothamNarrow-BookItalic"/>
                <w:i/>
                <w:color w:val="231F20"/>
                <w:sz w:val="18"/>
              </w:rPr>
              <w:t>than</w:t>
            </w:r>
            <w:r>
              <w:rPr>
                <w:rFonts w:ascii="GothamNarrow-BookItalic"/>
                <w:i/>
                <w:color w:val="231F20"/>
                <w:spacing w:val="-3"/>
                <w:sz w:val="18"/>
              </w:rPr>
              <w:t xml:space="preserve"> </w:t>
            </w:r>
            <w:r>
              <w:rPr>
                <w:rFonts w:ascii="GothamNarrow-BookItalic"/>
                <w:i/>
                <w:color w:val="231F20"/>
                <w:sz w:val="18"/>
              </w:rPr>
              <w:t>U.S.</w:t>
            </w:r>
            <w:r>
              <w:rPr>
                <w:rFonts w:ascii="GothamNarrow-BookItalic"/>
                <w:i/>
                <w:color w:val="231F20"/>
                <w:spacing w:val="-3"/>
                <w:sz w:val="18"/>
              </w:rPr>
              <w:t xml:space="preserve"> </w:t>
            </w:r>
            <w:r>
              <w:rPr>
                <w:rFonts w:ascii="GothamNarrow-BookItalic"/>
                <w:i/>
                <w:color w:val="231F20"/>
                <w:sz w:val="18"/>
              </w:rPr>
              <w:t>Figure</w:t>
            </w:r>
            <w:r>
              <w:rPr>
                <w:rFonts w:ascii="GothamNarrow-BookItalic"/>
                <w:i/>
                <w:color w:val="231F20"/>
                <w:spacing w:val="-2"/>
                <w:sz w:val="18"/>
              </w:rPr>
              <w:t xml:space="preserve"> </w:t>
            </w:r>
            <w:r>
              <w:rPr>
                <w:rFonts w:ascii="GothamNarrow-BookItalic"/>
                <w:i/>
                <w:color w:val="231F20"/>
                <w:sz w:val="18"/>
              </w:rPr>
              <w:t>Skating</w:t>
            </w:r>
            <w:r>
              <w:rPr>
                <w:rFonts w:ascii="GothamNarrow-BookItalic"/>
                <w:i/>
                <w:color w:val="231F20"/>
                <w:spacing w:val="-3"/>
                <w:sz w:val="18"/>
              </w:rPr>
              <w:t xml:space="preserve"> </w:t>
            </w:r>
            <w:r>
              <w:rPr>
                <w:rFonts w:ascii="GothamNarrow-BookItalic"/>
                <w:i/>
                <w:color w:val="231F20"/>
                <w:sz w:val="18"/>
              </w:rPr>
              <w:t>preliminary</w:t>
            </w:r>
            <w:r>
              <w:rPr>
                <w:rFonts w:ascii="GothamNarrow-BookItalic"/>
                <w:i/>
                <w:color w:val="231F20"/>
                <w:spacing w:val="-3"/>
                <w:sz w:val="18"/>
              </w:rPr>
              <w:t xml:space="preserve"> </w:t>
            </w:r>
            <w:r>
              <w:rPr>
                <w:rFonts w:ascii="GothamNarrow-BookItalic"/>
                <w:i/>
                <w:color w:val="231F20"/>
                <w:sz w:val="18"/>
              </w:rPr>
              <w:t>free</w:t>
            </w:r>
            <w:r>
              <w:rPr>
                <w:rFonts w:ascii="GothamNarrow-BookItalic"/>
                <w:i/>
                <w:color w:val="231F20"/>
                <w:spacing w:val="-3"/>
                <w:sz w:val="18"/>
              </w:rPr>
              <w:t xml:space="preserve"> </w:t>
            </w:r>
            <w:r>
              <w:rPr>
                <w:rFonts w:ascii="GothamNarrow-BookItalic"/>
                <w:i/>
                <w:color w:val="231F20"/>
                <w:sz w:val="18"/>
              </w:rPr>
              <w:t>skate</w:t>
            </w:r>
            <w:r>
              <w:rPr>
                <w:rFonts w:ascii="GothamNarrow-BookItalic"/>
                <w:i/>
                <w:color w:val="231F20"/>
                <w:spacing w:val="-2"/>
                <w:sz w:val="18"/>
              </w:rPr>
              <w:t xml:space="preserve"> </w:t>
            </w:r>
            <w:r>
              <w:rPr>
                <w:rFonts w:ascii="GothamNarrow-BookItalic"/>
                <w:i/>
                <w:color w:val="231F20"/>
                <w:spacing w:val="-4"/>
                <w:sz w:val="18"/>
              </w:rPr>
              <w:t>test</w:t>
            </w:r>
          </w:p>
          <w:p w14:paraId="0E519DF7" w14:textId="77777777" w:rsidR="005C02D1" w:rsidRDefault="005C02D1" w:rsidP="00DC4F29">
            <w:pPr>
              <w:pStyle w:val="TableParagraph"/>
              <w:rPr>
                <w:rFonts w:ascii="GothamNarrow-BookItalic"/>
                <w:i/>
                <w:sz w:val="18"/>
              </w:rPr>
            </w:pPr>
            <w:r>
              <w:rPr>
                <w:rFonts w:ascii="GothamNarrow-BookItalic"/>
                <w:i/>
                <w:color w:val="231F20"/>
                <w:sz w:val="18"/>
              </w:rPr>
              <w:t>*means</w:t>
            </w:r>
            <w:r>
              <w:rPr>
                <w:rFonts w:ascii="GothamNarrow-BookItalic"/>
                <w:i/>
                <w:color w:val="231F20"/>
                <w:spacing w:val="-4"/>
                <w:sz w:val="18"/>
              </w:rPr>
              <w:t xml:space="preserve"> </w:t>
            </w:r>
            <w:r>
              <w:rPr>
                <w:rFonts w:ascii="GothamNarrow-BookItalic"/>
                <w:i/>
                <w:color w:val="231F20"/>
                <w:sz w:val="18"/>
              </w:rPr>
              <w:t>required</w:t>
            </w:r>
            <w:r>
              <w:rPr>
                <w:rFonts w:ascii="GothamNarrow-BookItalic"/>
                <w:i/>
                <w:color w:val="231F20"/>
                <w:spacing w:val="-2"/>
                <w:sz w:val="18"/>
              </w:rPr>
              <w:t xml:space="preserve"> element</w:t>
            </w:r>
          </w:p>
          <w:p w14:paraId="6C25B9C3" w14:textId="77777777" w:rsidR="005C02D1" w:rsidRDefault="005C02D1" w:rsidP="00DC4F29">
            <w:pPr>
              <w:pStyle w:val="TableParagraph"/>
              <w:rPr>
                <w:rFonts w:ascii="GothamNarrow-BookItalic"/>
                <w:i/>
                <w:sz w:val="18"/>
              </w:rPr>
            </w:pPr>
            <w:r>
              <w:rPr>
                <w:rFonts w:ascii="GothamNarrow-BookItalic"/>
                <w:i/>
                <w:color w:val="231F20"/>
                <w:sz w:val="18"/>
              </w:rPr>
              <w:t>Full</w:t>
            </w:r>
            <w:r>
              <w:rPr>
                <w:rFonts w:ascii="GothamNarrow-BookItalic"/>
                <w:i/>
                <w:color w:val="231F20"/>
                <w:spacing w:val="-3"/>
                <w:sz w:val="18"/>
              </w:rPr>
              <w:t xml:space="preserve"> </w:t>
            </w:r>
            <w:r>
              <w:rPr>
                <w:rFonts w:ascii="GothamNarrow-BookItalic"/>
                <w:i/>
                <w:color w:val="231F20"/>
                <w:sz w:val="18"/>
              </w:rPr>
              <w:t>U.S.</w:t>
            </w:r>
            <w:r>
              <w:rPr>
                <w:rFonts w:ascii="GothamNarrow-BookItalic"/>
                <w:i/>
                <w:color w:val="231F20"/>
                <w:spacing w:val="-2"/>
                <w:sz w:val="18"/>
              </w:rPr>
              <w:t xml:space="preserve"> </w:t>
            </w:r>
            <w:r>
              <w:rPr>
                <w:rFonts w:ascii="GothamNarrow-BookItalic"/>
                <w:i/>
                <w:color w:val="231F20"/>
                <w:sz w:val="18"/>
              </w:rPr>
              <w:t>Figure</w:t>
            </w:r>
            <w:r>
              <w:rPr>
                <w:rFonts w:ascii="GothamNarrow-BookItalic"/>
                <w:i/>
                <w:color w:val="231F20"/>
                <w:spacing w:val="-3"/>
                <w:sz w:val="18"/>
              </w:rPr>
              <w:t xml:space="preserve"> </w:t>
            </w:r>
            <w:r>
              <w:rPr>
                <w:rFonts w:ascii="GothamNarrow-BookItalic"/>
                <w:i/>
                <w:color w:val="231F20"/>
                <w:sz w:val="18"/>
              </w:rPr>
              <w:t>Skating</w:t>
            </w:r>
            <w:r>
              <w:rPr>
                <w:rFonts w:ascii="GothamNarrow-BookItalic"/>
                <w:i/>
                <w:color w:val="231F20"/>
                <w:spacing w:val="-2"/>
                <w:sz w:val="18"/>
              </w:rPr>
              <w:t xml:space="preserve"> </w:t>
            </w:r>
            <w:r>
              <w:rPr>
                <w:rFonts w:ascii="GothamNarrow-BookItalic"/>
                <w:i/>
                <w:color w:val="231F20"/>
                <w:sz w:val="18"/>
              </w:rPr>
              <w:t>membership</w:t>
            </w:r>
            <w:r>
              <w:rPr>
                <w:rFonts w:ascii="GothamNarrow-BookItalic"/>
                <w:i/>
                <w:color w:val="231F20"/>
                <w:spacing w:val="-2"/>
                <w:sz w:val="18"/>
              </w:rPr>
              <w:t xml:space="preserve"> required</w:t>
            </w:r>
          </w:p>
        </w:tc>
      </w:tr>
      <w:tr w:rsidR="005C02D1" w14:paraId="6A67D902" w14:textId="77777777" w:rsidTr="00DC4F29">
        <w:trPr>
          <w:trHeight w:val="293"/>
        </w:trPr>
        <w:tc>
          <w:tcPr>
            <w:tcW w:w="5604" w:type="dxa"/>
            <w:shd w:val="clear" w:color="auto" w:fill="E2E3E4"/>
          </w:tcPr>
          <w:p w14:paraId="034304E5"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JUMPS</w:t>
            </w:r>
          </w:p>
        </w:tc>
        <w:tc>
          <w:tcPr>
            <w:tcW w:w="1934" w:type="dxa"/>
            <w:shd w:val="clear" w:color="auto" w:fill="E2E3E4"/>
          </w:tcPr>
          <w:p w14:paraId="3D1F7346" w14:textId="77777777" w:rsidR="005C02D1" w:rsidRDefault="005C02D1" w:rsidP="00DC4F29">
            <w:pPr>
              <w:pStyle w:val="TableParagraph"/>
              <w:spacing w:before="49"/>
              <w:ind w:left="79"/>
              <w:rPr>
                <w:rFonts w:ascii="GothamNarrow-BoldItalic"/>
                <w:i/>
                <w:sz w:val="16"/>
              </w:rPr>
            </w:pPr>
            <w:r>
              <w:rPr>
                <w:rFonts w:ascii="GothamNarrow-BoldItalic"/>
                <w:i/>
                <w:color w:val="231F20"/>
                <w:spacing w:val="-4"/>
                <w:sz w:val="16"/>
              </w:rPr>
              <w:t>SPINS</w:t>
            </w:r>
          </w:p>
        </w:tc>
        <w:tc>
          <w:tcPr>
            <w:tcW w:w="2172" w:type="dxa"/>
            <w:shd w:val="clear" w:color="auto" w:fill="E2E3E4"/>
          </w:tcPr>
          <w:p w14:paraId="7A96131A" w14:textId="77777777" w:rsidR="005C02D1" w:rsidRDefault="005C02D1" w:rsidP="00DC4F29">
            <w:pPr>
              <w:pStyle w:val="TableParagraph"/>
              <w:spacing w:before="49"/>
              <w:ind w:left="7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4886496A" w14:textId="77777777" w:rsidTr="00DC4F29">
        <w:trPr>
          <w:trHeight w:val="3317"/>
        </w:trPr>
        <w:tc>
          <w:tcPr>
            <w:tcW w:w="5604" w:type="dxa"/>
            <w:shd w:val="clear" w:color="auto" w:fill="FFFFFF"/>
          </w:tcPr>
          <w:p w14:paraId="2CFD18A4" w14:textId="77777777" w:rsidR="005C02D1" w:rsidRDefault="005C02D1" w:rsidP="00DC4F29">
            <w:pPr>
              <w:pStyle w:val="TableParagraph"/>
              <w:spacing w:before="46"/>
              <w:rPr>
                <w:sz w:val="18"/>
              </w:rPr>
            </w:pPr>
            <w:r>
              <w:rPr>
                <w:color w:val="231F20"/>
                <w:sz w:val="18"/>
              </w:rPr>
              <w:t>Maximum</w:t>
            </w:r>
            <w:r>
              <w:rPr>
                <w:color w:val="231F20"/>
                <w:spacing w:val="-1"/>
                <w:sz w:val="18"/>
              </w:rPr>
              <w:t xml:space="preserve"> </w:t>
            </w:r>
            <w:r>
              <w:rPr>
                <w:color w:val="231F20"/>
                <w:sz w:val="18"/>
              </w:rPr>
              <w:t xml:space="preserve">5 jump </w:t>
            </w:r>
            <w:r>
              <w:rPr>
                <w:color w:val="231F20"/>
                <w:spacing w:val="-2"/>
                <w:sz w:val="18"/>
              </w:rPr>
              <w:t>elements:</w:t>
            </w:r>
          </w:p>
          <w:p w14:paraId="04A7092C" w14:textId="77777777" w:rsidR="005C02D1" w:rsidRDefault="005C02D1">
            <w:pPr>
              <w:pStyle w:val="TableParagraph"/>
              <w:numPr>
                <w:ilvl w:val="0"/>
                <w:numId w:val="78"/>
              </w:numPr>
              <w:tabs>
                <w:tab w:val="left" w:pos="350"/>
              </w:tabs>
              <w:rPr>
                <w:sz w:val="18"/>
              </w:rPr>
            </w:pPr>
            <w:r>
              <w:rPr>
                <w:color w:val="231F20"/>
                <w:sz w:val="18"/>
              </w:rPr>
              <w:t>All</w:t>
            </w:r>
            <w:r>
              <w:rPr>
                <w:color w:val="231F20"/>
                <w:spacing w:val="-2"/>
                <w:sz w:val="18"/>
              </w:rPr>
              <w:t xml:space="preserve"> </w:t>
            </w:r>
            <w:r>
              <w:rPr>
                <w:color w:val="231F20"/>
                <w:sz w:val="18"/>
              </w:rPr>
              <w:t>single</w:t>
            </w:r>
            <w:r>
              <w:rPr>
                <w:color w:val="231F20"/>
                <w:spacing w:val="-2"/>
                <w:sz w:val="18"/>
              </w:rPr>
              <w:t xml:space="preserve"> </w:t>
            </w:r>
            <w:r>
              <w:rPr>
                <w:color w:val="231F20"/>
                <w:sz w:val="18"/>
              </w:rPr>
              <w:t>jumps</w:t>
            </w:r>
            <w:r>
              <w:rPr>
                <w:color w:val="231F20"/>
                <w:spacing w:val="-1"/>
                <w:sz w:val="18"/>
              </w:rPr>
              <w:t xml:space="preserve"> </w:t>
            </w:r>
            <w:r>
              <w:rPr>
                <w:color w:val="231F20"/>
                <w:sz w:val="18"/>
              </w:rPr>
              <w:t>allowed,</w:t>
            </w:r>
            <w:r>
              <w:rPr>
                <w:color w:val="231F20"/>
                <w:spacing w:val="-2"/>
                <w:sz w:val="18"/>
              </w:rPr>
              <w:t xml:space="preserve"> </w:t>
            </w:r>
            <w:r>
              <w:rPr>
                <w:color w:val="231F20"/>
                <w:sz w:val="18"/>
              </w:rPr>
              <w:t>including</w:t>
            </w:r>
            <w:r>
              <w:rPr>
                <w:color w:val="231F20"/>
                <w:spacing w:val="-2"/>
                <w:sz w:val="18"/>
              </w:rPr>
              <w:t xml:space="preserve"> </w:t>
            </w:r>
            <w:r>
              <w:rPr>
                <w:color w:val="231F20"/>
                <w:sz w:val="18"/>
              </w:rPr>
              <w:t>single</w:t>
            </w:r>
            <w:r>
              <w:rPr>
                <w:color w:val="231F20"/>
                <w:spacing w:val="-1"/>
                <w:sz w:val="18"/>
              </w:rPr>
              <w:t xml:space="preserve"> </w:t>
            </w:r>
            <w:r>
              <w:rPr>
                <w:color w:val="231F20"/>
                <w:spacing w:val="-4"/>
                <w:sz w:val="18"/>
              </w:rPr>
              <w:t>Axel</w:t>
            </w:r>
          </w:p>
          <w:p w14:paraId="17179C4D" w14:textId="77777777" w:rsidR="005C02D1" w:rsidRDefault="005C02D1">
            <w:pPr>
              <w:pStyle w:val="TableParagraph"/>
              <w:numPr>
                <w:ilvl w:val="0"/>
                <w:numId w:val="78"/>
              </w:numPr>
              <w:tabs>
                <w:tab w:val="left" w:pos="350"/>
              </w:tabs>
              <w:rPr>
                <w:sz w:val="18"/>
              </w:rPr>
            </w:pPr>
            <w:r>
              <w:rPr>
                <w:color w:val="231F20"/>
                <w:sz w:val="18"/>
              </w:rPr>
              <w:t xml:space="preserve">No double or higher jumps </w:t>
            </w:r>
            <w:r>
              <w:rPr>
                <w:color w:val="231F20"/>
                <w:spacing w:val="-2"/>
                <w:sz w:val="18"/>
              </w:rPr>
              <w:t>allowed</w:t>
            </w:r>
          </w:p>
          <w:p w14:paraId="7FD3FC1A" w14:textId="77777777" w:rsidR="005C02D1" w:rsidRDefault="005C02D1">
            <w:pPr>
              <w:pStyle w:val="TableParagraph"/>
              <w:numPr>
                <w:ilvl w:val="0"/>
                <w:numId w:val="78"/>
              </w:numPr>
              <w:tabs>
                <w:tab w:val="left" w:pos="350"/>
              </w:tabs>
              <w:ind w:right="108"/>
              <w:rPr>
                <w:sz w:val="18"/>
              </w:rPr>
            </w:pPr>
            <w:r>
              <w:rPr>
                <w:color w:val="231F20"/>
                <w:sz w:val="18"/>
              </w:rPr>
              <w:t>Single</w:t>
            </w:r>
            <w:r>
              <w:rPr>
                <w:color w:val="231F20"/>
                <w:spacing w:val="-5"/>
                <w:sz w:val="18"/>
              </w:rPr>
              <w:t xml:space="preserve"> </w:t>
            </w:r>
            <w:r>
              <w:rPr>
                <w:color w:val="231F20"/>
                <w:sz w:val="18"/>
              </w:rPr>
              <w:t>Axel</w:t>
            </w:r>
            <w:r>
              <w:rPr>
                <w:color w:val="231F20"/>
                <w:spacing w:val="-5"/>
                <w:sz w:val="18"/>
              </w:rPr>
              <w:t xml:space="preserve"> </w:t>
            </w:r>
            <w:r>
              <w:rPr>
                <w:color w:val="231F20"/>
                <w:sz w:val="18"/>
              </w:rPr>
              <w:t>may</w:t>
            </w:r>
            <w:r>
              <w:rPr>
                <w:color w:val="231F20"/>
                <w:spacing w:val="-5"/>
                <w:sz w:val="18"/>
              </w:rPr>
              <w:t xml:space="preserve"> </w:t>
            </w:r>
            <w:r>
              <w:rPr>
                <w:color w:val="231F20"/>
                <w:sz w:val="18"/>
              </w:rPr>
              <w:t>be</w:t>
            </w:r>
            <w:r>
              <w:rPr>
                <w:color w:val="231F20"/>
                <w:spacing w:val="-5"/>
                <w:sz w:val="18"/>
              </w:rPr>
              <w:t xml:space="preserve"> </w:t>
            </w:r>
            <w:r>
              <w:rPr>
                <w:color w:val="231F20"/>
                <w:sz w:val="18"/>
              </w:rPr>
              <w:t>repeated</w:t>
            </w:r>
            <w:r>
              <w:rPr>
                <w:color w:val="231F20"/>
                <w:spacing w:val="-5"/>
                <w:sz w:val="18"/>
              </w:rPr>
              <w:t xml:space="preserve"> </w:t>
            </w:r>
            <w:r>
              <w:rPr>
                <w:color w:val="231F20"/>
                <w:sz w:val="18"/>
              </w:rPr>
              <w:t>once</w:t>
            </w:r>
            <w:r>
              <w:rPr>
                <w:color w:val="231F20"/>
                <w:spacing w:val="-5"/>
                <w:sz w:val="18"/>
              </w:rPr>
              <w:t xml:space="preserve"> </w:t>
            </w:r>
            <w:r>
              <w:rPr>
                <w:color w:val="231F20"/>
                <w:sz w:val="18"/>
              </w:rPr>
              <w:t>(but</w:t>
            </w:r>
            <w:r>
              <w:rPr>
                <w:color w:val="231F20"/>
                <w:spacing w:val="-5"/>
                <w:sz w:val="18"/>
              </w:rPr>
              <w:t xml:space="preserve"> </w:t>
            </w:r>
            <w:r>
              <w:rPr>
                <w:color w:val="231F20"/>
                <w:sz w:val="18"/>
              </w:rPr>
              <w:t>not</w:t>
            </w:r>
            <w:r>
              <w:rPr>
                <w:color w:val="231F20"/>
                <w:spacing w:val="-5"/>
                <w:sz w:val="18"/>
              </w:rPr>
              <w:t xml:space="preserve"> </w:t>
            </w:r>
            <w:r>
              <w:rPr>
                <w:color w:val="231F20"/>
                <w:sz w:val="18"/>
              </w:rPr>
              <w:t>more)</w:t>
            </w:r>
            <w:r>
              <w:rPr>
                <w:color w:val="231F20"/>
                <w:spacing w:val="-5"/>
                <w:sz w:val="18"/>
              </w:rPr>
              <w:t xml:space="preserve"> </w:t>
            </w:r>
            <w:r>
              <w:rPr>
                <w:color w:val="231F20"/>
                <w:sz w:val="18"/>
              </w:rPr>
              <w:t>as</w:t>
            </w:r>
            <w:r>
              <w:rPr>
                <w:color w:val="231F20"/>
                <w:spacing w:val="-5"/>
                <w:sz w:val="18"/>
              </w:rPr>
              <w:t xml:space="preserve"> </w:t>
            </w:r>
            <w:r>
              <w:rPr>
                <w:color w:val="231F20"/>
                <w:sz w:val="18"/>
              </w:rPr>
              <w:t>a</w:t>
            </w:r>
            <w:r>
              <w:rPr>
                <w:color w:val="231F20"/>
                <w:spacing w:val="-5"/>
                <w:sz w:val="18"/>
              </w:rPr>
              <w:t xml:space="preserve"> </w:t>
            </w:r>
            <w:r>
              <w:rPr>
                <w:color w:val="231F20"/>
                <w:sz w:val="18"/>
              </w:rPr>
              <w:t>solo</w:t>
            </w:r>
            <w:r>
              <w:rPr>
                <w:color w:val="231F20"/>
                <w:spacing w:val="-5"/>
                <w:sz w:val="18"/>
              </w:rPr>
              <w:t xml:space="preserve"> </w:t>
            </w:r>
            <w:r>
              <w:rPr>
                <w:color w:val="231F20"/>
                <w:sz w:val="18"/>
              </w:rPr>
              <w:t>jump</w:t>
            </w:r>
            <w:r>
              <w:rPr>
                <w:color w:val="231F20"/>
                <w:spacing w:val="-5"/>
                <w:sz w:val="18"/>
              </w:rPr>
              <w:t xml:space="preserve"> </w:t>
            </w:r>
            <w:r>
              <w:rPr>
                <w:color w:val="231F20"/>
                <w:sz w:val="18"/>
              </w:rPr>
              <w:t xml:space="preserve">or part of a jump sequence or jump combination (maximum 2 single </w:t>
            </w:r>
            <w:r>
              <w:rPr>
                <w:color w:val="231F20"/>
                <w:spacing w:val="-2"/>
                <w:sz w:val="18"/>
              </w:rPr>
              <w:t>Axels)</w:t>
            </w:r>
          </w:p>
          <w:p w14:paraId="027B7240" w14:textId="77777777" w:rsidR="005C02D1" w:rsidRDefault="005C02D1">
            <w:pPr>
              <w:pStyle w:val="TableParagraph"/>
              <w:numPr>
                <w:ilvl w:val="0"/>
                <w:numId w:val="78"/>
              </w:numPr>
              <w:tabs>
                <w:tab w:val="left" w:pos="350"/>
              </w:tabs>
              <w:ind w:right="540"/>
              <w:rPr>
                <w:sz w:val="18"/>
              </w:rPr>
            </w:pPr>
            <w:r>
              <w:rPr>
                <w:color w:val="231F20"/>
                <w:sz w:val="18"/>
              </w:rPr>
              <w:t>Number</w:t>
            </w:r>
            <w:r>
              <w:rPr>
                <w:color w:val="231F20"/>
                <w:spacing w:val="-6"/>
                <w:sz w:val="18"/>
              </w:rPr>
              <w:t xml:space="preserve"> </w:t>
            </w:r>
            <w:r>
              <w:rPr>
                <w:color w:val="231F20"/>
                <w:sz w:val="18"/>
              </w:rPr>
              <w:t>of</w:t>
            </w:r>
            <w:r>
              <w:rPr>
                <w:color w:val="231F20"/>
                <w:spacing w:val="-6"/>
                <w:sz w:val="18"/>
              </w:rPr>
              <w:t xml:space="preserve"> </w:t>
            </w:r>
            <w:r>
              <w:rPr>
                <w:color w:val="231F20"/>
                <w:sz w:val="18"/>
              </w:rPr>
              <w:t>remaining</w:t>
            </w:r>
            <w:r>
              <w:rPr>
                <w:color w:val="231F20"/>
                <w:spacing w:val="-6"/>
                <w:sz w:val="18"/>
              </w:rPr>
              <w:t xml:space="preserve"> </w:t>
            </w:r>
            <w:r>
              <w:rPr>
                <w:color w:val="231F20"/>
                <w:sz w:val="18"/>
              </w:rPr>
              <w:t>single</w:t>
            </w:r>
            <w:r>
              <w:rPr>
                <w:color w:val="231F20"/>
                <w:spacing w:val="-6"/>
                <w:sz w:val="18"/>
              </w:rPr>
              <w:t xml:space="preserve"> </w:t>
            </w:r>
            <w:r>
              <w:rPr>
                <w:color w:val="231F20"/>
                <w:sz w:val="18"/>
              </w:rPr>
              <w:t>jumps</w:t>
            </w:r>
            <w:r>
              <w:rPr>
                <w:color w:val="231F20"/>
                <w:spacing w:val="-6"/>
                <w:sz w:val="18"/>
              </w:rPr>
              <w:t xml:space="preserve"> </w:t>
            </w:r>
            <w:r>
              <w:rPr>
                <w:color w:val="231F20"/>
                <w:sz w:val="18"/>
              </w:rPr>
              <w:t>is</w:t>
            </w:r>
            <w:r>
              <w:rPr>
                <w:color w:val="231F20"/>
                <w:spacing w:val="-6"/>
                <w:sz w:val="18"/>
              </w:rPr>
              <w:t xml:space="preserve"> </w:t>
            </w:r>
            <w:r>
              <w:rPr>
                <w:color w:val="231F20"/>
                <w:sz w:val="18"/>
              </w:rPr>
              <w:t>not</w:t>
            </w:r>
            <w:r>
              <w:rPr>
                <w:color w:val="231F20"/>
                <w:spacing w:val="-6"/>
                <w:sz w:val="18"/>
              </w:rPr>
              <w:t xml:space="preserve"> </w:t>
            </w:r>
            <w:r>
              <w:rPr>
                <w:color w:val="231F20"/>
                <w:sz w:val="18"/>
              </w:rPr>
              <w:t>limited</w:t>
            </w:r>
            <w:r>
              <w:rPr>
                <w:color w:val="231F20"/>
                <w:spacing w:val="-6"/>
                <w:sz w:val="18"/>
              </w:rPr>
              <w:t xml:space="preserve"> </w:t>
            </w:r>
            <w:r>
              <w:rPr>
                <w:color w:val="231F20"/>
                <w:sz w:val="18"/>
              </w:rPr>
              <w:t>provided</w:t>
            </w:r>
            <w:r>
              <w:rPr>
                <w:color w:val="231F20"/>
                <w:spacing w:val="-6"/>
                <w:sz w:val="18"/>
              </w:rPr>
              <w:t xml:space="preserve"> </w:t>
            </w:r>
            <w:r>
              <w:rPr>
                <w:color w:val="231F20"/>
                <w:sz w:val="18"/>
              </w:rPr>
              <w:t>the maximum</w:t>
            </w:r>
            <w:r>
              <w:rPr>
                <w:color w:val="231F20"/>
                <w:spacing w:val="-4"/>
                <w:sz w:val="18"/>
              </w:rPr>
              <w:t xml:space="preserve"> </w:t>
            </w:r>
            <w:r>
              <w:rPr>
                <w:color w:val="231F20"/>
                <w:sz w:val="18"/>
              </w:rPr>
              <w:t>number</w:t>
            </w:r>
            <w:r>
              <w:rPr>
                <w:color w:val="231F20"/>
                <w:spacing w:val="-4"/>
                <w:sz w:val="18"/>
              </w:rPr>
              <w:t xml:space="preserve"> </w:t>
            </w:r>
            <w:r>
              <w:rPr>
                <w:color w:val="231F20"/>
                <w:sz w:val="18"/>
              </w:rPr>
              <w:t>of</w:t>
            </w:r>
            <w:r>
              <w:rPr>
                <w:color w:val="231F20"/>
                <w:spacing w:val="-4"/>
                <w:sz w:val="18"/>
              </w:rPr>
              <w:t xml:space="preserve"> </w:t>
            </w:r>
            <w:r>
              <w:rPr>
                <w:color w:val="231F20"/>
                <w:sz w:val="18"/>
              </w:rPr>
              <w:t>jump</w:t>
            </w:r>
            <w:r>
              <w:rPr>
                <w:color w:val="231F20"/>
                <w:spacing w:val="-4"/>
                <w:sz w:val="18"/>
              </w:rPr>
              <w:t xml:space="preserve"> </w:t>
            </w:r>
            <w:r>
              <w:rPr>
                <w:color w:val="231F20"/>
                <w:sz w:val="18"/>
              </w:rPr>
              <w:t>elements</w:t>
            </w:r>
            <w:r>
              <w:rPr>
                <w:color w:val="231F20"/>
                <w:spacing w:val="-4"/>
                <w:sz w:val="18"/>
              </w:rPr>
              <w:t xml:space="preserve"> </w:t>
            </w:r>
            <w:r>
              <w:rPr>
                <w:color w:val="231F20"/>
                <w:sz w:val="18"/>
              </w:rPr>
              <w:t>allowed</w:t>
            </w:r>
            <w:r>
              <w:rPr>
                <w:color w:val="231F20"/>
                <w:spacing w:val="-4"/>
                <w:sz w:val="18"/>
              </w:rPr>
              <w:t xml:space="preserve"> </w:t>
            </w:r>
            <w:r>
              <w:rPr>
                <w:color w:val="231F20"/>
                <w:sz w:val="18"/>
              </w:rPr>
              <w:t>is</w:t>
            </w:r>
            <w:r>
              <w:rPr>
                <w:color w:val="231F20"/>
                <w:spacing w:val="-4"/>
                <w:sz w:val="18"/>
              </w:rPr>
              <w:t xml:space="preserve"> </w:t>
            </w:r>
            <w:r>
              <w:rPr>
                <w:color w:val="231F20"/>
                <w:sz w:val="18"/>
              </w:rPr>
              <w:t>not</w:t>
            </w:r>
            <w:r>
              <w:rPr>
                <w:color w:val="231F20"/>
                <w:spacing w:val="-4"/>
                <w:sz w:val="18"/>
              </w:rPr>
              <w:t xml:space="preserve"> </w:t>
            </w:r>
            <w:r>
              <w:rPr>
                <w:color w:val="231F20"/>
                <w:sz w:val="18"/>
              </w:rPr>
              <w:t>exceeded</w:t>
            </w:r>
          </w:p>
          <w:p w14:paraId="54DABE04" w14:textId="77777777" w:rsidR="005C02D1" w:rsidRDefault="005C02D1" w:rsidP="00DC4F29">
            <w:pPr>
              <w:pStyle w:val="TableParagraph"/>
              <w:rPr>
                <w:sz w:val="18"/>
              </w:rPr>
            </w:pPr>
            <w:r>
              <w:rPr>
                <w:color w:val="231F20"/>
                <w:sz w:val="18"/>
              </w:rPr>
              <w:t>Maximum</w:t>
            </w:r>
            <w:r>
              <w:rPr>
                <w:color w:val="231F20"/>
                <w:spacing w:val="-1"/>
                <w:sz w:val="18"/>
              </w:rPr>
              <w:t xml:space="preserve"> </w:t>
            </w:r>
            <w:r>
              <w:rPr>
                <w:color w:val="231F20"/>
                <w:sz w:val="18"/>
              </w:rPr>
              <w:t>2</w:t>
            </w:r>
            <w:r>
              <w:rPr>
                <w:color w:val="231F20"/>
                <w:spacing w:val="-1"/>
                <w:sz w:val="18"/>
              </w:rPr>
              <w:t xml:space="preserve"> </w:t>
            </w:r>
            <w:r>
              <w:rPr>
                <w:color w:val="231F20"/>
                <w:sz w:val="18"/>
              </w:rPr>
              <w:t>jump</w:t>
            </w:r>
            <w:r>
              <w:rPr>
                <w:color w:val="231F20"/>
                <w:spacing w:val="-1"/>
                <w:sz w:val="18"/>
              </w:rPr>
              <w:t xml:space="preserve"> </w:t>
            </w:r>
            <w:r>
              <w:rPr>
                <w:color w:val="231F20"/>
                <w:sz w:val="18"/>
              </w:rPr>
              <w:t>combinations</w:t>
            </w:r>
            <w:r>
              <w:rPr>
                <w:color w:val="231F20"/>
                <w:spacing w:val="-1"/>
                <w:sz w:val="18"/>
              </w:rPr>
              <w:t xml:space="preserve"> </w:t>
            </w:r>
            <w:r>
              <w:rPr>
                <w:color w:val="231F20"/>
                <w:sz w:val="18"/>
              </w:rPr>
              <w:t>or</w:t>
            </w:r>
            <w:r>
              <w:rPr>
                <w:color w:val="231F20"/>
                <w:spacing w:val="-1"/>
                <w:sz w:val="18"/>
              </w:rPr>
              <w:t xml:space="preserve"> </w:t>
            </w:r>
            <w:r>
              <w:rPr>
                <w:color w:val="231F20"/>
                <w:sz w:val="18"/>
              </w:rPr>
              <w:t xml:space="preserve">jump </w:t>
            </w:r>
            <w:r>
              <w:rPr>
                <w:color w:val="231F20"/>
                <w:spacing w:val="-2"/>
                <w:sz w:val="18"/>
              </w:rPr>
              <w:t>sequences</w:t>
            </w:r>
          </w:p>
          <w:p w14:paraId="66B88535" w14:textId="77777777" w:rsidR="005C02D1" w:rsidRDefault="005C02D1" w:rsidP="00DC4F29">
            <w:pPr>
              <w:pStyle w:val="TableParagraph"/>
              <w:ind w:right="152"/>
              <w:rPr>
                <w:sz w:val="18"/>
              </w:rPr>
            </w:pPr>
            <w:r>
              <w:rPr>
                <w:color w:val="231F20"/>
                <w:sz w:val="18"/>
              </w:rPr>
              <w:t>All</w:t>
            </w:r>
            <w:r>
              <w:rPr>
                <w:color w:val="231F20"/>
                <w:spacing w:val="-5"/>
                <w:sz w:val="18"/>
              </w:rPr>
              <w:t xml:space="preserve"> </w:t>
            </w:r>
            <w:r>
              <w:rPr>
                <w:color w:val="231F20"/>
                <w:sz w:val="18"/>
              </w:rPr>
              <w:t>single</w:t>
            </w:r>
            <w:r>
              <w:rPr>
                <w:color w:val="231F20"/>
                <w:spacing w:val="-5"/>
                <w:sz w:val="18"/>
              </w:rPr>
              <w:t xml:space="preserve"> </w:t>
            </w:r>
            <w:r>
              <w:rPr>
                <w:color w:val="231F20"/>
                <w:sz w:val="18"/>
              </w:rPr>
              <w:t>jumps,</w:t>
            </w:r>
            <w:r>
              <w:rPr>
                <w:color w:val="231F20"/>
                <w:spacing w:val="-5"/>
                <w:sz w:val="18"/>
              </w:rPr>
              <w:t xml:space="preserve"> </w:t>
            </w:r>
            <w:r>
              <w:rPr>
                <w:color w:val="231F20"/>
                <w:sz w:val="18"/>
              </w:rPr>
              <w:t>including</w:t>
            </w:r>
            <w:r>
              <w:rPr>
                <w:color w:val="231F20"/>
                <w:spacing w:val="-5"/>
                <w:sz w:val="18"/>
              </w:rPr>
              <w:t xml:space="preserve"> </w:t>
            </w:r>
            <w:r>
              <w:rPr>
                <w:color w:val="231F20"/>
                <w:sz w:val="18"/>
              </w:rPr>
              <w:t>the</w:t>
            </w:r>
            <w:r>
              <w:rPr>
                <w:color w:val="231F20"/>
                <w:spacing w:val="-5"/>
                <w:sz w:val="18"/>
              </w:rPr>
              <w:t xml:space="preserve"> </w:t>
            </w:r>
            <w:r>
              <w:rPr>
                <w:color w:val="231F20"/>
                <w:sz w:val="18"/>
              </w:rPr>
              <w:t>single</w:t>
            </w:r>
            <w:r>
              <w:rPr>
                <w:color w:val="231F20"/>
                <w:spacing w:val="-5"/>
                <w:sz w:val="18"/>
              </w:rPr>
              <w:t xml:space="preserve"> </w:t>
            </w:r>
            <w:r>
              <w:rPr>
                <w:color w:val="231F20"/>
                <w:sz w:val="18"/>
              </w:rPr>
              <w:t>Axel,</w:t>
            </w:r>
            <w:r>
              <w:rPr>
                <w:color w:val="231F20"/>
                <w:spacing w:val="-5"/>
                <w:sz w:val="18"/>
              </w:rPr>
              <w:t xml:space="preserve"> </w:t>
            </w:r>
            <w:r>
              <w:rPr>
                <w:color w:val="231F20"/>
                <w:sz w:val="18"/>
              </w:rPr>
              <w:t>are</w:t>
            </w:r>
            <w:r>
              <w:rPr>
                <w:color w:val="231F20"/>
                <w:spacing w:val="-5"/>
                <w:sz w:val="18"/>
              </w:rPr>
              <w:t xml:space="preserve"> </w:t>
            </w:r>
            <w:r>
              <w:rPr>
                <w:color w:val="231F20"/>
                <w:sz w:val="18"/>
              </w:rPr>
              <w:t>allowed</w:t>
            </w:r>
            <w:r>
              <w:rPr>
                <w:color w:val="231F20"/>
                <w:spacing w:val="-5"/>
                <w:sz w:val="18"/>
              </w:rPr>
              <w:t xml:space="preserve"> </w:t>
            </w:r>
            <w:r>
              <w:rPr>
                <w:color w:val="231F20"/>
                <w:sz w:val="18"/>
              </w:rPr>
              <w:t>as</w:t>
            </w:r>
            <w:r>
              <w:rPr>
                <w:color w:val="231F20"/>
                <w:spacing w:val="-5"/>
                <w:sz w:val="18"/>
              </w:rPr>
              <w:t xml:space="preserve"> </w:t>
            </w:r>
            <w:r>
              <w:rPr>
                <w:color w:val="231F20"/>
                <w:sz w:val="18"/>
              </w:rPr>
              <w:t>part</w:t>
            </w:r>
            <w:r>
              <w:rPr>
                <w:color w:val="231F20"/>
                <w:spacing w:val="-5"/>
                <w:sz w:val="18"/>
              </w:rPr>
              <w:t xml:space="preserve"> </w:t>
            </w:r>
            <w:r>
              <w:rPr>
                <w:color w:val="231F20"/>
                <w:sz w:val="18"/>
              </w:rPr>
              <w:t>of</w:t>
            </w:r>
            <w:r>
              <w:rPr>
                <w:color w:val="231F20"/>
                <w:spacing w:val="-5"/>
                <w:sz w:val="18"/>
              </w:rPr>
              <w:t xml:space="preserve"> </w:t>
            </w:r>
            <w:r>
              <w:rPr>
                <w:color w:val="231F20"/>
                <w:sz w:val="18"/>
              </w:rPr>
              <w:t>a jump combination or sequence (no double jumps)</w:t>
            </w:r>
          </w:p>
          <w:p w14:paraId="4FDB265C" w14:textId="77777777" w:rsidR="005C02D1" w:rsidRDefault="005C02D1" w:rsidP="00DC4F29">
            <w:pPr>
              <w:pStyle w:val="TableParagraph"/>
              <w:rPr>
                <w:sz w:val="18"/>
              </w:rPr>
            </w:pPr>
            <w:r>
              <w:rPr>
                <w:color w:val="231F20"/>
                <w:sz w:val="18"/>
              </w:rPr>
              <w:t>Jump</w:t>
            </w:r>
            <w:r>
              <w:rPr>
                <w:color w:val="231F20"/>
                <w:spacing w:val="-6"/>
                <w:sz w:val="18"/>
              </w:rPr>
              <w:t xml:space="preserve"> </w:t>
            </w:r>
            <w:r>
              <w:rPr>
                <w:color w:val="231F20"/>
                <w:sz w:val="18"/>
              </w:rPr>
              <w:t>combinations</w:t>
            </w:r>
            <w:r>
              <w:rPr>
                <w:color w:val="231F20"/>
                <w:spacing w:val="-6"/>
                <w:sz w:val="18"/>
              </w:rPr>
              <w:t xml:space="preserve"> </w:t>
            </w:r>
            <w:r>
              <w:rPr>
                <w:color w:val="231F20"/>
                <w:sz w:val="18"/>
              </w:rPr>
              <w:t>limited</w:t>
            </w:r>
            <w:r>
              <w:rPr>
                <w:color w:val="231F20"/>
                <w:spacing w:val="-6"/>
                <w:sz w:val="18"/>
              </w:rPr>
              <w:t xml:space="preserve"> </w:t>
            </w:r>
            <w:r>
              <w:rPr>
                <w:color w:val="231F20"/>
                <w:sz w:val="18"/>
              </w:rPr>
              <w:t>to</w:t>
            </w:r>
            <w:r>
              <w:rPr>
                <w:color w:val="231F20"/>
                <w:spacing w:val="-6"/>
                <w:sz w:val="18"/>
              </w:rPr>
              <w:t xml:space="preserve"> </w:t>
            </w:r>
            <w:r>
              <w:rPr>
                <w:color w:val="231F20"/>
                <w:sz w:val="18"/>
              </w:rPr>
              <w:t>2</w:t>
            </w:r>
            <w:r>
              <w:rPr>
                <w:color w:val="231F20"/>
                <w:spacing w:val="-6"/>
                <w:sz w:val="18"/>
              </w:rPr>
              <w:t xml:space="preserve"> </w:t>
            </w:r>
            <w:r>
              <w:rPr>
                <w:color w:val="231F20"/>
                <w:sz w:val="18"/>
              </w:rPr>
              <w:t>jumps.</w:t>
            </w:r>
            <w:r>
              <w:rPr>
                <w:color w:val="231F20"/>
                <w:spacing w:val="-6"/>
                <w:sz w:val="18"/>
              </w:rPr>
              <w:t xml:space="preserve"> </w:t>
            </w:r>
            <w:r>
              <w:rPr>
                <w:color w:val="231F20"/>
                <w:sz w:val="18"/>
              </w:rPr>
              <w:t>One</w:t>
            </w:r>
            <w:r>
              <w:rPr>
                <w:color w:val="231F20"/>
                <w:spacing w:val="-6"/>
                <w:sz w:val="18"/>
              </w:rPr>
              <w:t xml:space="preserve"> </w:t>
            </w:r>
            <w:r>
              <w:rPr>
                <w:color w:val="231F20"/>
                <w:sz w:val="18"/>
              </w:rPr>
              <w:t>3-jump</w:t>
            </w:r>
            <w:r>
              <w:rPr>
                <w:color w:val="231F20"/>
                <w:spacing w:val="-6"/>
                <w:sz w:val="18"/>
              </w:rPr>
              <w:t xml:space="preserve"> </w:t>
            </w:r>
            <w:r>
              <w:rPr>
                <w:color w:val="231F20"/>
                <w:sz w:val="18"/>
              </w:rPr>
              <w:t>combination</w:t>
            </w:r>
            <w:r>
              <w:rPr>
                <w:color w:val="231F20"/>
                <w:spacing w:val="-6"/>
                <w:sz w:val="18"/>
              </w:rPr>
              <w:t xml:space="preserve"> </w:t>
            </w:r>
            <w:r>
              <w:rPr>
                <w:color w:val="231F20"/>
                <w:sz w:val="18"/>
              </w:rPr>
              <w:t xml:space="preserve">is </w:t>
            </w:r>
            <w:r>
              <w:rPr>
                <w:color w:val="231F20"/>
                <w:spacing w:val="-2"/>
                <w:sz w:val="18"/>
              </w:rPr>
              <w:t>allowed</w:t>
            </w:r>
          </w:p>
          <w:p w14:paraId="255B64AD" w14:textId="77777777" w:rsidR="005C02D1" w:rsidRDefault="005C02D1">
            <w:pPr>
              <w:pStyle w:val="TableParagraph"/>
              <w:numPr>
                <w:ilvl w:val="0"/>
                <w:numId w:val="78"/>
              </w:numPr>
              <w:tabs>
                <w:tab w:val="left" w:pos="350"/>
              </w:tabs>
              <w:ind w:right="504"/>
              <w:rPr>
                <w:sz w:val="18"/>
              </w:rPr>
            </w:pPr>
            <w:r>
              <w:rPr>
                <w:color w:val="231F20"/>
                <w:sz w:val="18"/>
              </w:rPr>
              <w:t>Jump</w:t>
            </w:r>
            <w:r>
              <w:rPr>
                <w:color w:val="231F20"/>
                <w:spacing w:val="-8"/>
                <w:sz w:val="18"/>
              </w:rPr>
              <w:t xml:space="preserve"> </w:t>
            </w:r>
            <w:r>
              <w:rPr>
                <w:color w:val="231F20"/>
                <w:sz w:val="18"/>
              </w:rPr>
              <w:t>sequence</w:t>
            </w:r>
            <w:r>
              <w:rPr>
                <w:color w:val="231F20"/>
                <w:spacing w:val="-8"/>
                <w:sz w:val="18"/>
              </w:rPr>
              <w:t xml:space="preserve"> </w:t>
            </w:r>
            <w:r>
              <w:rPr>
                <w:color w:val="231F20"/>
                <w:sz w:val="18"/>
              </w:rPr>
              <w:t>is</w:t>
            </w:r>
            <w:r>
              <w:rPr>
                <w:color w:val="231F20"/>
                <w:spacing w:val="-8"/>
                <w:sz w:val="18"/>
              </w:rPr>
              <w:t xml:space="preserve"> </w:t>
            </w:r>
            <w:r>
              <w:rPr>
                <w:color w:val="231F20"/>
                <w:sz w:val="18"/>
              </w:rPr>
              <w:t>any</w:t>
            </w:r>
            <w:r>
              <w:rPr>
                <w:color w:val="231F20"/>
                <w:spacing w:val="-8"/>
                <w:sz w:val="18"/>
              </w:rPr>
              <w:t xml:space="preserve"> </w:t>
            </w:r>
            <w:r>
              <w:rPr>
                <w:color w:val="231F20"/>
                <w:sz w:val="18"/>
              </w:rPr>
              <w:t>listed</w:t>
            </w:r>
            <w:r>
              <w:rPr>
                <w:color w:val="231F20"/>
                <w:spacing w:val="-8"/>
                <w:sz w:val="18"/>
              </w:rPr>
              <w:t xml:space="preserve"> </w:t>
            </w:r>
            <w:r>
              <w:rPr>
                <w:color w:val="231F20"/>
                <w:sz w:val="18"/>
              </w:rPr>
              <w:t>jump</w:t>
            </w:r>
            <w:r>
              <w:rPr>
                <w:color w:val="231F20"/>
                <w:spacing w:val="-8"/>
                <w:sz w:val="18"/>
              </w:rPr>
              <w:t xml:space="preserve"> </w:t>
            </w:r>
            <w:r>
              <w:rPr>
                <w:color w:val="231F20"/>
                <w:sz w:val="18"/>
              </w:rPr>
              <w:t>immediately</w:t>
            </w:r>
            <w:r>
              <w:rPr>
                <w:color w:val="231F20"/>
                <w:spacing w:val="-8"/>
                <w:sz w:val="18"/>
              </w:rPr>
              <w:t xml:space="preserve"> </w:t>
            </w:r>
            <w:r>
              <w:rPr>
                <w:color w:val="231F20"/>
                <w:sz w:val="18"/>
              </w:rPr>
              <w:t>followed</w:t>
            </w:r>
            <w:r>
              <w:rPr>
                <w:color w:val="231F20"/>
                <w:spacing w:val="-8"/>
                <w:sz w:val="18"/>
              </w:rPr>
              <w:t xml:space="preserve"> </w:t>
            </w:r>
            <w:r>
              <w:rPr>
                <w:color w:val="231F20"/>
                <w:sz w:val="18"/>
              </w:rPr>
              <w:t>by</w:t>
            </w:r>
            <w:r>
              <w:rPr>
                <w:color w:val="231F20"/>
                <w:spacing w:val="-8"/>
                <w:sz w:val="18"/>
              </w:rPr>
              <w:t xml:space="preserve"> </w:t>
            </w:r>
            <w:r>
              <w:rPr>
                <w:color w:val="231F20"/>
                <w:sz w:val="18"/>
              </w:rPr>
              <w:t>an Axel-type jump.</w:t>
            </w:r>
          </w:p>
        </w:tc>
        <w:tc>
          <w:tcPr>
            <w:tcW w:w="1934" w:type="dxa"/>
            <w:shd w:val="clear" w:color="auto" w:fill="FFFFFF"/>
          </w:tcPr>
          <w:p w14:paraId="3E31FEBD" w14:textId="77777777" w:rsidR="005C02D1" w:rsidRDefault="005C02D1" w:rsidP="00DC4F29">
            <w:pPr>
              <w:pStyle w:val="TableParagraph"/>
              <w:spacing w:before="46"/>
              <w:ind w:left="79"/>
              <w:rPr>
                <w:sz w:val="18"/>
              </w:rPr>
            </w:pPr>
            <w:r>
              <w:rPr>
                <w:color w:val="231F20"/>
                <w:sz w:val="18"/>
              </w:rPr>
              <w:t>Maximum</w:t>
            </w:r>
            <w:r>
              <w:rPr>
                <w:color w:val="231F20"/>
                <w:spacing w:val="-3"/>
                <w:sz w:val="18"/>
              </w:rPr>
              <w:t xml:space="preserve"> </w:t>
            </w:r>
            <w:r>
              <w:rPr>
                <w:color w:val="231F20"/>
                <w:sz w:val="18"/>
              </w:rPr>
              <w:t xml:space="preserve">2 </w:t>
            </w:r>
            <w:r>
              <w:rPr>
                <w:color w:val="231F20"/>
                <w:spacing w:val="-2"/>
                <w:sz w:val="18"/>
              </w:rPr>
              <w:t>spins:</w:t>
            </w:r>
          </w:p>
          <w:p w14:paraId="1F0673DA" w14:textId="77777777" w:rsidR="005C02D1" w:rsidRDefault="005C02D1">
            <w:pPr>
              <w:pStyle w:val="TableParagraph"/>
              <w:numPr>
                <w:ilvl w:val="0"/>
                <w:numId w:val="77"/>
              </w:numPr>
              <w:tabs>
                <w:tab w:val="left" w:pos="350"/>
              </w:tabs>
              <w:ind w:right="74"/>
              <w:rPr>
                <w:sz w:val="18"/>
              </w:rPr>
            </w:pPr>
            <w:r>
              <w:rPr>
                <w:color w:val="231F20"/>
                <w:sz w:val="18"/>
              </w:rPr>
              <w:t>One spin must be</w:t>
            </w:r>
            <w:r>
              <w:rPr>
                <w:color w:val="231F20"/>
                <w:spacing w:val="40"/>
                <w:sz w:val="18"/>
              </w:rPr>
              <w:t xml:space="preserve"> </w:t>
            </w:r>
            <w:r>
              <w:rPr>
                <w:color w:val="231F20"/>
                <w:sz w:val="18"/>
              </w:rPr>
              <w:t>in</w:t>
            </w:r>
            <w:r>
              <w:rPr>
                <w:color w:val="231F20"/>
                <w:spacing w:val="-11"/>
                <w:sz w:val="18"/>
              </w:rPr>
              <w:t xml:space="preserve"> </w:t>
            </w:r>
            <w:r>
              <w:rPr>
                <w:color w:val="231F20"/>
                <w:sz w:val="18"/>
              </w:rPr>
              <w:t>a</w:t>
            </w:r>
            <w:r>
              <w:rPr>
                <w:color w:val="231F20"/>
                <w:spacing w:val="-11"/>
                <w:sz w:val="18"/>
              </w:rPr>
              <w:t xml:space="preserve"> </w:t>
            </w:r>
            <w:r>
              <w:rPr>
                <w:color w:val="231F20"/>
                <w:sz w:val="18"/>
              </w:rPr>
              <w:t>single</w:t>
            </w:r>
            <w:r>
              <w:rPr>
                <w:color w:val="231F20"/>
                <w:spacing w:val="-10"/>
                <w:sz w:val="18"/>
              </w:rPr>
              <w:t xml:space="preserve"> </w:t>
            </w:r>
            <w:r>
              <w:rPr>
                <w:color w:val="231F20"/>
                <w:sz w:val="18"/>
              </w:rPr>
              <w:t>position*</w:t>
            </w:r>
          </w:p>
          <w:p w14:paraId="559727D8" w14:textId="77777777" w:rsidR="005C02D1" w:rsidRDefault="005C02D1">
            <w:pPr>
              <w:pStyle w:val="TableParagraph"/>
              <w:numPr>
                <w:ilvl w:val="0"/>
                <w:numId w:val="77"/>
              </w:numPr>
              <w:tabs>
                <w:tab w:val="left" w:pos="350"/>
              </w:tabs>
              <w:ind w:hanging="181"/>
              <w:rPr>
                <w:sz w:val="18"/>
              </w:rPr>
            </w:pPr>
            <w:r>
              <w:rPr>
                <w:color w:val="231F20"/>
                <w:sz w:val="18"/>
              </w:rPr>
              <w:t xml:space="preserve">No change of </w:t>
            </w:r>
            <w:r>
              <w:rPr>
                <w:color w:val="231F20"/>
                <w:spacing w:val="-4"/>
                <w:sz w:val="18"/>
              </w:rPr>
              <w:t>foot</w:t>
            </w:r>
          </w:p>
          <w:p w14:paraId="22E06568" w14:textId="77777777" w:rsidR="005C02D1" w:rsidRDefault="005C02D1">
            <w:pPr>
              <w:pStyle w:val="TableParagraph"/>
              <w:numPr>
                <w:ilvl w:val="0"/>
                <w:numId w:val="77"/>
              </w:numPr>
              <w:tabs>
                <w:tab w:val="left" w:pos="350"/>
              </w:tabs>
              <w:ind w:hanging="181"/>
              <w:rPr>
                <w:sz w:val="18"/>
              </w:rPr>
            </w:pPr>
            <w:r>
              <w:rPr>
                <w:color w:val="231F20"/>
                <w:sz w:val="18"/>
              </w:rPr>
              <w:t xml:space="preserve">No flying </w:t>
            </w:r>
            <w:r>
              <w:rPr>
                <w:color w:val="231F20"/>
                <w:spacing w:val="-4"/>
                <w:sz w:val="18"/>
              </w:rPr>
              <w:t>entry</w:t>
            </w:r>
          </w:p>
          <w:p w14:paraId="159F1BC1" w14:textId="77777777" w:rsidR="005C02D1" w:rsidRDefault="005C02D1">
            <w:pPr>
              <w:pStyle w:val="TableParagraph"/>
              <w:numPr>
                <w:ilvl w:val="0"/>
                <w:numId w:val="77"/>
              </w:numPr>
              <w:tabs>
                <w:tab w:val="left" w:pos="350"/>
              </w:tabs>
              <w:ind w:right="100"/>
              <w:rPr>
                <w:sz w:val="18"/>
              </w:rPr>
            </w:pPr>
            <w:r>
              <w:rPr>
                <w:color w:val="231F20"/>
                <w:sz w:val="18"/>
              </w:rPr>
              <w:t>One spin may change</w:t>
            </w:r>
            <w:r>
              <w:rPr>
                <w:color w:val="231F20"/>
                <w:spacing w:val="-11"/>
                <w:sz w:val="18"/>
              </w:rPr>
              <w:t xml:space="preserve"> </w:t>
            </w:r>
            <w:r>
              <w:rPr>
                <w:color w:val="231F20"/>
                <w:sz w:val="18"/>
              </w:rPr>
              <w:t>feet</w:t>
            </w:r>
            <w:r>
              <w:rPr>
                <w:color w:val="231F20"/>
                <w:spacing w:val="-11"/>
                <w:sz w:val="18"/>
              </w:rPr>
              <w:t xml:space="preserve"> </w:t>
            </w:r>
            <w:r>
              <w:rPr>
                <w:color w:val="231F20"/>
                <w:sz w:val="18"/>
              </w:rPr>
              <w:t xml:space="preserve">and/or </w:t>
            </w:r>
            <w:r>
              <w:rPr>
                <w:color w:val="231F20"/>
                <w:spacing w:val="-2"/>
                <w:sz w:val="18"/>
              </w:rPr>
              <w:t>position</w:t>
            </w:r>
          </w:p>
          <w:p w14:paraId="13F86DD8" w14:textId="77777777" w:rsidR="005C02D1" w:rsidRDefault="005C02D1">
            <w:pPr>
              <w:pStyle w:val="TableParagraph"/>
              <w:numPr>
                <w:ilvl w:val="0"/>
                <w:numId w:val="77"/>
              </w:numPr>
              <w:tabs>
                <w:tab w:val="left" w:pos="350"/>
              </w:tabs>
              <w:ind w:left="79" w:right="102" w:firstLine="90"/>
              <w:rPr>
                <w:sz w:val="18"/>
              </w:rPr>
            </w:pPr>
            <w:r>
              <w:rPr>
                <w:color w:val="231F20"/>
                <w:sz w:val="18"/>
              </w:rPr>
              <w:t>No flying entry Minimum</w:t>
            </w:r>
            <w:r>
              <w:rPr>
                <w:color w:val="231F20"/>
                <w:spacing w:val="-11"/>
                <w:sz w:val="18"/>
              </w:rPr>
              <w:t xml:space="preserve"> </w:t>
            </w:r>
            <w:r>
              <w:rPr>
                <w:color w:val="231F20"/>
                <w:sz w:val="18"/>
              </w:rPr>
              <w:t>3</w:t>
            </w:r>
            <w:r>
              <w:rPr>
                <w:color w:val="231F20"/>
                <w:spacing w:val="-11"/>
                <w:sz w:val="18"/>
              </w:rPr>
              <w:t xml:space="preserve"> </w:t>
            </w:r>
            <w:r>
              <w:rPr>
                <w:color w:val="231F20"/>
                <w:sz w:val="18"/>
              </w:rPr>
              <w:t>revolutions Spins must be of a different character</w:t>
            </w:r>
          </w:p>
          <w:p w14:paraId="3C9AA9D2" w14:textId="77777777" w:rsidR="005C02D1" w:rsidRDefault="005C02D1" w:rsidP="00DC4F29">
            <w:pPr>
              <w:pStyle w:val="TableParagraph"/>
              <w:spacing w:before="4"/>
              <w:ind w:left="0"/>
              <w:rPr>
                <w:rFonts w:ascii="Kroppen Round"/>
                <w:b/>
                <w:sz w:val="17"/>
              </w:rPr>
            </w:pPr>
          </w:p>
          <w:p w14:paraId="1471B987" w14:textId="77777777" w:rsidR="005C02D1" w:rsidRDefault="005C02D1" w:rsidP="00DC4F29">
            <w:pPr>
              <w:pStyle w:val="TableParagraph"/>
              <w:ind w:left="79"/>
              <w:rPr>
                <w:sz w:val="18"/>
              </w:rPr>
            </w:pPr>
            <w:r>
              <w:rPr>
                <w:color w:val="231F20"/>
                <w:sz w:val="18"/>
              </w:rPr>
              <w:t>Max</w:t>
            </w:r>
            <w:r>
              <w:rPr>
                <w:color w:val="231F20"/>
                <w:spacing w:val="-4"/>
                <w:sz w:val="18"/>
              </w:rPr>
              <w:t xml:space="preserve"> </w:t>
            </w:r>
            <w:r>
              <w:rPr>
                <w:color w:val="231F20"/>
                <w:sz w:val="18"/>
              </w:rPr>
              <w:t>Level:</w:t>
            </w:r>
            <w:r>
              <w:rPr>
                <w:color w:val="231F20"/>
                <w:spacing w:val="34"/>
                <w:sz w:val="18"/>
              </w:rPr>
              <w:t xml:space="preserve"> </w:t>
            </w:r>
            <w:r>
              <w:rPr>
                <w:color w:val="231F20"/>
                <w:spacing w:val="-10"/>
                <w:sz w:val="18"/>
              </w:rPr>
              <w:t>1</w:t>
            </w:r>
          </w:p>
        </w:tc>
        <w:tc>
          <w:tcPr>
            <w:tcW w:w="2172" w:type="dxa"/>
          </w:tcPr>
          <w:p w14:paraId="69E73A85" w14:textId="77777777" w:rsidR="005C02D1" w:rsidRDefault="005C02D1" w:rsidP="00DC4F29">
            <w:pPr>
              <w:pStyle w:val="TableParagraph"/>
              <w:spacing w:before="46"/>
              <w:ind w:left="79"/>
              <w:rPr>
                <w:sz w:val="18"/>
              </w:rPr>
            </w:pPr>
            <w:r>
              <w:rPr>
                <w:color w:val="231F20"/>
                <w:sz w:val="18"/>
              </w:rPr>
              <w:t>Maximum</w:t>
            </w:r>
            <w:r>
              <w:rPr>
                <w:color w:val="231F20"/>
                <w:spacing w:val="-3"/>
                <w:sz w:val="18"/>
              </w:rPr>
              <w:t xml:space="preserve"> </w:t>
            </w:r>
            <w:r>
              <w:rPr>
                <w:color w:val="231F20"/>
                <w:sz w:val="18"/>
              </w:rPr>
              <w:t xml:space="preserve">1 </w:t>
            </w:r>
            <w:r>
              <w:rPr>
                <w:color w:val="231F20"/>
                <w:spacing w:val="-2"/>
                <w:sz w:val="18"/>
              </w:rPr>
              <w:t>Sequence:</w:t>
            </w:r>
          </w:p>
          <w:p w14:paraId="66BCEF48" w14:textId="77777777" w:rsidR="005C02D1" w:rsidRDefault="005C02D1">
            <w:pPr>
              <w:pStyle w:val="TableParagraph"/>
              <w:numPr>
                <w:ilvl w:val="0"/>
                <w:numId w:val="76"/>
              </w:numPr>
              <w:tabs>
                <w:tab w:val="left" w:pos="350"/>
              </w:tabs>
              <w:ind w:right="298"/>
              <w:rPr>
                <w:sz w:val="18"/>
              </w:rPr>
            </w:pPr>
            <w:r>
              <w:rPr>
                <w:color w:val="231F20"/>
                <w:spacing w:val="-2"/>
                <w:sz w:val="18"/>
              </w:rPr>
              <w:t>Choreographic</w:t>
            </w:r>
            <w:r>
              <w:rPr>
                <w:color w:val="231F20"/>
                <w:spacing w:val="-9"/>
                <w:sz w:val="18"/>
              </w:rPr>
              <w:t xml:space="preserve"> </w:t>
            </w:r>
            <w:r>
              <w:rPr>
                <w:color w:val="231F20"/>
                <w:spacing w:val="-2"/>
                <w:sz w:val="18"/>
              </w:rPr>
              <w:t>step</w:t>
            </w:r>
            <w:r>
              <w:rPr>
                <w:color w:val="231F20"/>
                <w:sz w:val="18"/>
              </w:rPr>
              <w:t xml:space="preserve"> sequence* (ChSt)</w:t>
            </w:r>
          </w:p>
          <w:p w14:paraId="79349DBB" w14:textId="77777777" w:rsidR="005C02D1" w:rsidRDefault="005C02D1">
            <w:pPr>
              <w:pStyle w:val="TableParagraph"/>
              <w:numPr>
                <w:ilvl w:val="1"/>
                <w:numId w:val="76"/>
              </w:numPr>
              <w:tabs>
                <w:tab w:val="left" w:pos="618"/>
              </w:tabs>
              <w:ind w:left="617"/>
              <w:rPr>
                <w:color w:val="231F20"/>
                <w:sz w:val="18"/>
              </w:rPr>
            </w:pPr>
            <w:r>
              <w:rPr>
                <w:color w:val="231F20"/>
                <w:sz w:val="18"/>
              </w:rPr>
              <w:t>Full</w:t>
            </w:r>
            <w:r>
              <w:rPr>
                <w:color w:val="231F20"/>
                <w:spacing w:val="-1"/>
                <w:sz w:val="18"/>
              </w:rPr>
              <w:t xml:space="preserve"> </w:t>
            </w:r>
            <w:r>
              <w:rPr>
                <w:color w:val="231F20"/>
                <w:spacing w:val="-5"/>
                <w:sz w:val="18"/>
              </w:rPr>
              <w:t>ice</w:t>
            </w:r>
          </w:p>
          <w:p w14:paraId="72940372" w14:textId="77777777" w:rsidR="005C02D1" w:rsidRDefault="005C02D1">
            <w:pPr>
              <w:pStyle w:val="TableParagraph"/>
              <w:numPr>
                <w:ilvl w:val="1"/>
                <w:numId w:val="76"/>
              </w:numPr>
              <w:tabs>
                <w:tab w:val="left" w:pos="618"/>
              </w:tabs>
              <w:ind w:right="336" w:hanging="144"/>
              <w:rPr>
                <w:color w:val="231F20"/>
                <w:sz w:val="18"/>
              </w:rPr>
            </w:pPr>
            <w:r>
              <w:rPr>
                <w:color w:val="231F20"/>
                <w:sz w:val="18"/>
              </w:rPr>
              <w:t>Moves in the field and spiral sequences are allowed</w:t>
            </w:r>
            <w:r>
              <w:rPr>
                <w:color w:val="231F20"/>
                <w:spacing w:val="-11"/>
                <w:sz w:val="18"/>
              </w:rPr>
              <w:t xml:space="preserve"> </w:t>
            </w:r>
            <w:r>
              <w:rPr>
                <w:color w:val="231F20"/>
                <w:sz w:val="18"/>
              </w:rPr>
              <w:t>but</w:t>
            </w:r>
            <w:r>
              <w:rPr>
                <w:color w:val="231F20"/>
                <w:spacing w:val="-11"/>
                <w:sz w:val="18"/>
              </w:rPr>
              <w:t xml:space="preserve"> </w:t>
            </w:r>
            <w:r>
              <w:rPr>
                <w:color w:val="231F20"/>
                <w:sz w:val="18"/>
              </w:rPr>
              <w:t>will</w:t>
            </w:r>
          </w:p>
          <w:p w14:paraId="335517A3" w14:textId="77777777" w:rsidR="005C02D1" w:rsidRDefault="005C02D1" w:rsidP="00DC4F29">
            <w:pPr>
              <w:pStyle w:val="TableParagraph"/>
              <w:ind w:left="619"/>
              <w:rPr>
                <w:sz w:val="18"/>
              </w:rPr>
            </w:pPr>
            <w:r>
              <w:rPr>
                <w:color w:val="231F20"/>
                <w:sz w:val="18"/>
              </w:rPr>
              <w:t>not</w:t>
            </w:r>
            <w:r>
              <w:rPr>
                <w:color w:val="231F20"/>
                <w:spacing w:val="-11"/>
                <w:sz w:val="18"/>
              </w:rPr>
              <w:t xml:space="preserve"> </w:t>
            </w:r>
            <w:r>
              <w:rPr>
                <w:color w:val="231F20"/>
                <w:sz w:val="18"/>
              </w:rPr>
              <w:t>be</w:t>
            </w:r>
            <w:r>
              <w:rPr>
                <w:color w:val="231F20"/>
                <w:spacing w:val="-11"/>
                <w:sz w:val="18"/>
              </w:rPr>
              <w:t xml:space="preserve"> </w:t>
            </w:r>
            <w:r>
              <w:rPr>
                <w:color w:val="231F20"/>
                <w:sz w:val="18"/>
              </w:rPr>
              <w:t>counted</w:t>
            </w:r>
            <w:r>
              <w:rPr>
                <w:color w:val="231F20"/>
                <w:spacing w:val="-10"/>
                <w:sz w:val="18"/>
              </w:rPr>
              <w:t xml:space="preserve"> </w:t>
            </w:r>
            <w:r>
              <w:rPr>
                <w:color w:val="231F20"/>
                <w:sz w:val="18"/>
              </w:rPr>
              <w:t xml:space="preserve">as </w:t>
            </w:r>
            <w:r>
              <w:rPr>
                <w:color w:val="231F20"/>
                <w:spacing w:val="-2"/>
                <w:sz w:val="18"/>
              </w:rPr>
              <w:t>elements</w:t>
            </w:r>
          </w:p>
          <w:p w14:paraId="62789F5B" w14:textId="77777777" w:rsidR="005C02D1" w:rsidRDefault="005C02D1">
            <w:pPr>
              <w:pStyle w:val="TableParagraph"/>
              <w:numPr>
                <w:ilvl w:val="1"/>
                <w:numId w:val="76"/>
              </w:numPr>
              <w:tabs>
                <w:tab w:val="left" w:pos="618"/>
              </w:tabs>
              <w:ind w:right="405" w:hanging="144"/>
              <w:jc w:val="both"/>
              <w:rPr>
                <w:color w:val="0A1637"/>
                <w:sz w:val="18"/>
              </w:rPr>
            </w:pPr>
            <w:r>
              <w:rPr>
                <w:color w:val="231F20"/>
                <w:sz w:val="18"/>
              </w:rPr>
              <w:t>Jumps</w:t>
            </w:r>
            <w:r>
              <w:rPr>
                <w:color w:val="231F20"/>
                <w:spacing w:val="-11"/>
                <w:sz w:val="18"/>
              </w:rPr>
              <w:t xml:space="preserve"> </w:t>
            </w:r>
            <w:r>
              <w:rPr>
                <w:color w:val="231F20"/>
                <w:sz w:val="18"/>
              </w:rPr>
              <w:t>may</w:t>
            </w:r>
            <w:r>
              <w:rPr>
                <w:color w:val="231F20"/>
                <w:spacing w:val="-11"/>
                <w:sz w:val="18"/>
              </w:rPr>
              <w:t xml:space="preserve"> </w:t>
            </w:r>
            <w:r>
              <w:rPr>
                <w:color w:val="231F20"/>
                <w:sz w:val="18"/>
              </w:rPr>
              <w:t>be included</w:t>
            </w:r>
            <w:r>
              <w:rPr>
                <w:color w:val="231F20"/>
                <w:spacing w:val="-11"/>
                <w:sz w:val="18"/>
              </w:rPr>
              <w:t xml:space="preserve"> </w:t>
            </w:r>
            <w:r>
              <w:rPr>
                <w:color w:val="231F20"/>
                <w:sz w:val="18"/>
              </w:rPr>
              <w:t>in</w:t>
            </w:r>
            <w:r>
              <w:rPr>
                <w:color w:val="231F20"/>
                <w:spacing w:val="-11"/>
                <w:sz w:val="18"/>
              </w:rPr>
              <w:t xml:space="preserve"> </w:t>
            </w:r>
            <w:r>
              <w:rPr>
                <w:color w:val="231F20"/>
                <w:sz w:val="18"/>
              </w:rPr>
              <w:t>the step</w:t>
            </w:r>
            <w:r>
              <w:rPr>
                <w:color w:val="231F20"/>
                <w:spacing w:val="-5"/>
                <w:sz w:val="18"/>
              </w:rPr>
              <w:t xml:space="preserve"> </w:t>
            </w:r>
            <w:r>
              <w:rPr>
                <w:color w:val="231F20"/>
                <w:spacing w:val="-2"/>
                <w:sz w:val="18"/>
              </w:rPr>
              <w:t>sequence</w:t>
            </w:r>
          </w:p>
        </w:tc>
      </w:tr>
    </w:tbl>
    <w:p w14:paraId="62BB3BCD" w14:textId="77777777" w:rsidR="005C02D1" w:rsidRDefault="005C02D1" w:rsidP="005C02D1">
      <w:pPr>
        <w:pStyle w:val="BodyText"/>
        <w:spacing w:before="83"/>
        <w:ind w:left="105"/>
        <w:rPr>
          <w:rFonts w:ascii="GothamNarrow-Medium" w:hAnsi="GothamNarrow-Medium"/>
        </w:rPr>
      </w:pPr>
      <w:r>
        <w:rPr>
          <w:rFonts w:ascii="Gotham Narrow" w:hAnsi="Gotham Narrow"/>
          <w:color w:val="243D84"/>
        </w:rPr>
        <w:t>12</w:t>
      </w:r>
      <w:r>
        <w:rPr>
          <w:rFonts w:ascii="Gotham Narrow" w:hAnsi="Gotham Narrow"/>
          <w:color w:val="243D84"/>
          <w:spacing w:val="-2"/>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1"/>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1"/>
        </w:rPr>
        <w:t xml:space="preserve"> </w:t>
      </w:r>
      <w:r>
        <w:rPr>
          <w:rFonts w:ascii="GothamNarrow-Medium" w:hAnsi="GothamNarrow-Medium"/>
          <w:color w:val="243D84"/>
          <w:spacing w:val="-4"/>
        </w:rPr>
        <w:t>2023</w:t>
      </w:r>
    </w:p>
    <w:p w14:paraId="43F20E93" w14:textId="77777777" w:rsidR="005C02D1" w:rsidRDefault="005C02D1" w:rsidP="005C02D1">
      <w:pPr>
        <w:rPr>
          <w:rFonts w:ascii="GothamNarrow-Medium" w:hAnsi="GothamNarrow-Medium"/>
        </w:rPr>
        <w:sectPr w:rsidR="005C02D1">
          <w:pgSz w:w="12240" w:h="15840"/>
          <w:pgMar w:top="920" w:right="240" w:bottom="0" w:left="260" w:header="720" w:footer="720" w:gutter="0"/>
          <w:cols w:space="720"/>
        </w:sectPr>
      </w:pPr>
    </w:p>
    <w:p w14:paraId="3825F4D8" w14:textId="77777777" w:rsidR="005C02D1" w:rsidRDefault="005C02D1" w:rsidP="005C02D1">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642880" behindDoc="1" locked="0" layoutInCell="1" allowOverlap="1" wp14:anchorId="407C480C" wp14:editId="7AE4C667">
                <wp:simplePos x="0" y="0"/>
                <wp:positionH relativeFrom="page">
                  <wp:posOffset>1102995</wp:posOffset>
                </wp:positionH>
                <wp:positionV relativeFrom="page">
                  <wp:posOffset>0</wp:posOffset>
                </wp:positionV>
                <wp:extent cx="6670040" cy="10058400"/>
                <wp:effectExtent l="0" t="0" r="0" b="0"/>
                <wp:wrapNone/>
                <wp:docPr id="271" name="docshapegroup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272" name="docshape16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docshape167"/>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docshape168"/>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5" name="docshape16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170"/>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E69841" id="docshapegroup165" o:spid="_x0000_s1026" style="position:absolute;margin-left:86.85pt;margin-top:0;width:525.2pt;height:11in;z-index:-251638784;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">
                <v:shape id="docshape166"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">
                  <v:imagedata r:id="rId19" o:title=""/>
                </v:shape>
                <v:shape id="docshape167"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" path="m7433,l615,,,582r7433,l7433,xe" fillcolor="#243d84" stroked="f">
                  <v:path arrowok="t" o:connecttype="custom" o:connectlocs="7433,790;615,790;0,1372;7433,1372;7433,790" o:connectangles="0,0,0,0,0"/>
                </v:shape>
                <v:shape id="docshape168"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" path="m4388,l1321,,,1251r4388,l4388,xe" stroked="f">
                  <v:path arrowok="t" o:connecttype="custom" o:connectlocs="4388,475;1321,475;0,1726;4388,1726;4388,475" o:connectangles="0,0,0,0,0"/>
                </v:shape>
                <v:shape id="docshape169"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">
                  <v:imagedata r:id="rId20" o:title=""/>
                </v:shape>
                <v:shape id="docshape170"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232EDB56" w14:textId="77777777" w:rsidR="005C02D1" w:rsidRDefault="005C02D1" w:rsidP="005C02D1">
      <w:pPr>
        <w:pStyle w:val="BodyText"/>
        <w:rPr>
          <w:rFonts w:ascii="Kroppen Round"/>
          <w:b w:val="0"/>
          <w:sz w:val="20"/>
        </w:rPr>
      </w:pPr>
    </w:p>
    <w:p w14:paraId="57A1360D" w14:textId="77777777" w:rsidR="005C02D1" w:rsidRDefault="005C02D1" w:rsidP="005C02D1">
      <w:pPr>
        <w:pStyle w:val="BodyText"/>
        <w:rPr>
          <w:rFonts w:ascii="Kroppen Round"/>
          <w:b w:val="0"/>
          <w:sz w:val="20"/>
        </w:rPr>
      </w:pPr>
    </w:p>
    <w:p w14:paraId="5EA37952" w14:textId="77777777" w:rsidR="005C02D1" w:rsidRDefault="005C02D1" w:rsidP="005C02D1">
      <w:pPr>
        <w:pStyle w:val="BodyText"/>
        <w:rPr>
          <w:rFonts w:ascii="Kroppen Round"/>
          <w:b w:val="0"/>
          <w:sz w:val="20"/>
        </w:rPr>
      </w:pPr>
    </w:p>
    <w:p w14:paraId="40722E82" w14:textId="77777777" w:rsidR="005C02D1" w:rsidRDefault="005C02D1" w:rsidP="005C02D1">
      <w:pPr>
        <w:pStyle w:val="BodyText"/>
        <w:spacing w:before="8"/>
        <w:rPr>
          <w:rFonts w:ascii="Kroppen Round"/>
          <w:b w:val="0"/>
          <w:sz w:val="15"/>
        </w:rPr>
      </w:pPr>
    </w:p>
    <w:p w14:paraId="776F0465" w14:textId="77777777" w:rsidR="005C02D1" w:rsidRDefault="005C02D1" w:rsidP="005C02D1">
      <w:pPr>
        <w:pStyle w:val="Heading1"/>
      </w:pPr>
      <w:r>
        <w:rPr>
          <w:color w:val="BE1E2D"/>
        </w:rPr>
        <w:t>Well-Balanced</w:t>
      </w:r>
      <w:r>
        <w:rPr>
          <w:color w:val="BE1E2D"/>
          <w:spacing w:val="-23"/>
        </w:rPr>
        <w:t xml:space="preserve"> </w:t>
      </w:r>
      <w:r>
        <w:rPr>
          <w:color w:val="BE1E2D"/>
        </w:rPr>
        <w:t>Free</w:t>
      </w:r>
      <w:r>
        <w:rPr>
          <w:color w:val="BE1E2D"/>
          <w:spacing w:val="-21"/>
        </w:rPr>
        <w:t xml:space="preserve"> </w:t>
      </w:r>
      <w:r>
        <w:rPr>
          <w:color w:val="BE1E2D"/>
        </w:rPr>
        <w:t>Skate</w:t>
      </w:r>
      <w:r>
        <w:rPr>
          <w:color w:val="BE1E2D"/>
          <w:spacing w:val="-20"/>
        </w:rPr>
        <w:t xml:space="preserve"> </w:t>
      </w:r>
      <w:r>
        <w:rPr>
          <w:color w:val="BE1E2D"/>
          <w:spacing w:val="-2"/>
        </w:rPr>
        <w:t>Program</w:t>
      </w:r>
    </w:p>
    <w:p w14:paraId="7908885B" w14:textId="77777777" w:rsidR="005C02D1" w:rsidRDefault="005C02D1" w:rsidP="005C02D1">
      <w:pPr>
        <w:spacing w:before="199"/>
        <w:ind w:left="1000"/>
        <w:rPr>
          <w:rFonts w:ascii="GothamNarrow-BoldItalic"/>
          <w:i/>
          <w:sz w:val="18"/>
        </w:rPr>
      </w:pPr>
      <w:r>
        <w:rPr>
          <w:rFonts w:ascii="GothamNarrow-BoldItalic"/>
          <w:i/>
          <w:color w:val="243D84"/>
          <w:sz w:val="18"/>
        </w:rPr>
        <w:t>GENERAL</w:t>
      </w:r>
      <w:r>
        <w:rPr>
          <w:rFonts w:ascii="GothamNarrow-BoldItalic"/>
          <w:i/>
          <w:color w:val="243D84"/>
          <w:spacing w:val="-1"/>
          <w:sz w:val="18"/>
        </w:rPr>
        <w:t xml:space="preserve"> </w:t>
      </w:r>
      <w:r>
        <w:rPr>
          <w:rFonts w:ascii="GothamNarrow-BoldItalic"/>
          <w:i/>
          <w:color w:val="243D84"/>
          <w:sz w:val="18"/>
        </w:rPr>
        <w:t>EVENT</w:t>
      </w:r>
      <w:r>
        <w:rPr>
          <w:rFonts w:ascii="GothamNarrow-BoldItalic"/>
          <w:i/>
          <w:color w:val="243D84"/>
          <w:spacing w:val="-1"/>
          <w:sz w:val="18"/>
        </w:rPr>
        <w:t xml:space="preserve"> </w:t>
      </w:r>
      <w:r>
        <w:rPr>
          <w:rFonts w:ascii="GothamNarrow-BoldItalic"/>
          <w:i/>
          <w:color w:val="243D84"/>
          <w:spacing w:val="-2"/>
          <w:sz w:val="18"/>
        </w:rPr>
        <w:t>PARAMETERS:</w:t>
      </w:r>
    </w:p>
    <w:p w14:paraId="5763FA07" w14:textId="77777777" w:rsidR="005C02D1" w:rsidRDefault="005C02D1">
      <w:pPr>
        <w:pStyle w:val="ListParagraph"/>
        <w:widowControl w:val="0"/>
        <w:numPr>
          <w:ilvl w:val="0"/>
          <w:numId w:val="10"/>
        </w:numPr>
        <w:tabs>
          <w:tab w:val="left" w:pos="1240"/>
        </w:tabs>
        <w:autoSpaceDE w:val="0"/>
        <w:autoSpaceDN w:val="0"/>
        <w:spacing w:before="90" w:after="0" w:line="240" w:lineRule="auto"/>
        <w:ind w:left="1239"/>
        <w:contextualSpacing w:val="0"/>
        <w:rPr>
          <w:sz w:val="18"/>
        </w:rPr>
      </w:pPr>
      <w:r>
        <w:rPr>
          <w:color w:val="0A1637"/>
          <w:sz w:val="18"/>
        </w:rPr>
        <w:t>Skaters</w:t>
      </w:r>
      <w:r>
        <w:rPr>
          <w:color w:val="0A1637"/>
          <w:spacing w:val="-7"/>
          <w:sz w:val="18"/>
        </w:rPr>
        <w:t xml:space="preserve"> </w:t>
      </w:r>
      <w:r>
        <w:rPr>
          <w:color w:val="0A1637"/>
          <w:sz w:val="18"/>
        </w:rPr>
        <w:t>may</w:t>
      </w:r>
      <w:r>
        <w:rPr>
          <w:color w:val="0A1637"/>
          <w:spacing w:val="-4"/>
          <w:sz w:val="18"/>
        </w:rPr>
        <w:t xml:space="preserve"> </w:t>
      </w:r>
      <w:r>
        <w:rPr>
          <w:color w:val="0A1637"/>
          <w:sz w:val="18"/>
          <w:u w:val="single" w:color="0A1637"/>
        </w:rPr>
        <w:t>not</w:t>
      </w:r>
      <w:r>
        <w:rPr>
          <w:color w:val="0A1637"/>
          <w:spacing w:val="-4"/>
          <w:sz w:val="18"/>
        </w:rPr>
        <w:t xml:space="preserve"> </w:t>
      </w:r>
      <w:r>
        <w:rPr>
          <w:color w:val="0A1637"/>
          <w:sz w:val="18"/>
        </w:rPr>
        <w:t>enter</w:t>
      </w:r>
      <w:r>
        <w:rPr>
          <w:color w:val="0A1637"/>
          <w:spacing w:val="-4"/>
          <w:sz w:val="18"/>
        </w:rPr>
        <w:t xml:space="preserve"> </w:t>
      </w:r>
      <w:r>
        <w:rPr>
          <w:color w:val="0A1637"/>
          <w:sz w:val="18"/>
        </w:rPr>
        <w:t>both</w:t>
      </w:r>
      <w:r>
        <w:rPr>
          <w:color w:val="0A1637"/>
          <w:spacing w:val="-4"/>
          <w:sz w:val="18"/>
        </w:rPr>
        <w:t xml:space="preserve"> </w:t>
      </w:r>
      <w:r>
        <w:rPr>
          <w:color w:val="0A1637"/>
          <w:sz w:val="18"/>
        </w:rPr>
        <w:t>a</w:t>
      </w:r>
      <w:r>
        <w:rPr>
          <w:color w:val="0A1637"/>
          <w:spacing w:val="-4"/>
          <w:sz w:val="18"/>
        </w:rPr>
        <w:t xml:space="preserve"> </w:t>
      </w:r>
      <w:r>
        <w:rPr>
          <w:color w:val="0A1637"/>
          <w:sz w:val="18"/>
        </w:rPr>
        <w:t>well-balanced</w:t>
      </w:r>
      <w:r>
        <w:rPr>
          <w:color w:val="0A1637"/>
          <w:spacing w:val="-4"/>
          <w:sz w:val="18"/>
        </w:rPr>
        <w:t xml:space="preserve"> </w:t>
      </w:r>
      <w:r>
        <w:rPr>
          <w:color w:val="0A1637"/>
          <w:sz w:val="18"/>
        </w:rPr>
        <w:t>free</w:t>
      </w:r>
      <w:r>
        <w:rPr>
          <w:color w:val="0A1637"/>
          <w:spacing w:val="-4"/>
          <w:sz w:val="18"/>
        </w:rPr>
        <w:t xml:space="preserve"> </w:t>
      </w:r>
      <w:r>
        <w:rPr>
          <w:color w:val="0A1637"/>
          <w:sz w:val="18"/>
        </w:rPr>
        <w:t>skate</w:t>
      </w:r>
      <w:r>
        <w:rPr>
          <w:color w:val="0A1637"/>
          <w:spacing w:val="-4"/>
          <w:sz w:val="18"/>
        </w:rPr>
        <w:t xml:space="preserve"> </w:t>
      </w:r>
      <w:r>
        <w:rPr>
          <w:color w:val="0A1637"/>
          <w:sz w:val="18"/>
        </w:rPr>
        <w:t>event</w:t>
      </w:r>
      <w:r>
        <w:rPr>
          <w:color w:val="0A1637"/>
          <w:spacing w:val="-5"/>
          <w:sz w:val="18"/>
        </w:rPr>
        <w:t xml:space="preserve"> </w:t>
      </w:r>
      <w:r>
        <w:rPr>
          <w:color w:val="0A1637"/>
          <w:sz w:val="18"/>
        </w:rPr>
        <w:t>and</w:t>
      </w:r>
      <w:r>
        <w:rPr>
          <w:color w:val="0A1637"/>
          <w:spacing w:val="-4"/>
          <w:sz w:val="18"/>
        </w:rPr>
        <w:t xml:space="preserve"> </w:t>
      </w:r>
      <w:r>
        <w:rPr>
          <w:color w:val="0A1637"/>
          <w:sz w:val="18"/>
        </w:rPr>
        <w:t>an</w:t>
      </w:r>
      <w:r>
        <w:rPr>
          <w:color w:val="0A1637"/>
          <w:spacing w:val="-4"/>
          <w:sz w:val="18"/>
        </w:rPr>
        <w:t xml:space="preserve"> </w:t>
      </w:r>
      <w:r>
        <w:rPr>
          <w:color w:val="0A1637"/>
          <w:sz w:val="18"/>
        </w:rPr>
        <w:t>excel</w:t>
      </w:r>
      <w:r>
        <w:rPr>
          <w:color w:val="0A1637"/>
          <w:spacing w:val="-4"/>
          <w:sz w:val="18"/>
        </w:rPr>
        <w:t xml:space="preserve"> </w:t>
      </w:r>
      <w:r>
        <w:rPr>
          <w:color w:val="0A1637"/>
          <w:sz w:val="18"/>
        </w:rPr>
        <w:t>free</w:t>
      </w:r>
      <w:r>
        <w:rPr>
          <w:color w:val="0A1637"/>
          <w:spacing w:val="-4"/>
          <w:sz w:val="18"/>
        </w:rPr>
        <w:t xml:space="preserve"> </w:t>
      </w:r>
      <w:r>
        <w:rPr>
          <w:color w:val="0A1637"/>
          <w:sz w:val="18"/>
        </w:rPr>
        <w:t>skate</w:t>
      </w:r>
      <w:r>
        <w:rPr>
          <w:color w:val="0A1637"/>
          <w:spacing w:val="-4"/>
          <w:sz w:val="18"/>
        </w:rPr>
        <w:t xml:space="preserve"> </w:t>
      </w:r>
      <w:r>
        <w:rPr>
          <w:color w:val="0A1637"/>
          <w:sz w:val="18"/>
        </w:rPr>
        <w:t>event</w:t>
      </w:r>
      <w:r>
        <w:rPr>
          <w:color w:val="0A1637"/>
          <w:spacing w:val="-4"/>
          <w:sz w:val="18"/>
        </w:rPr>
        <w:t xml:space="preserve"> </w:t>
      </w:r>
      <w:r>
        <w:rPr>
          <w:color w:val="0A1637"/>
          <w:sz w:val="18"/>
        </w:rPr>
        <w:t>at</w:t>
      </w:r>
      <w:r>
        <w:rPr>
          <w:color w:val="0A1637"/>
          <w:spacing w:val="-4"/>
          <w:sz w:val="18"/>
        </w:rPr>
        <w:t xml:space="preserve"> </w:t>
      </w:r>
      <w:r>
        <w:rPr>
          <w:color w:val="0A1637"/>
          <w:sz w:val="18"/>
        </w:rPr>
        <w:t>the</w:t>
      </w:r>
      <w:r>
        <w:rPr>
          <w:color w:val="0A1637"/>
          <w:spacing w:val="-4"/>
          <w:sz w:val="18"/>
        </w:rPr>
        <w:t xml:space="preserve"> </w:t>
      </w:r>
      <w:r>
        <w:rPr>
          <w:color w:val="0A1637"/>
          <w:sz w:val="18"/>
        </w:rPr>
        <w:t>same</w:t>
      </w:r>
      <w:r>
        <w:rPr>
          <w:color w:val="0A1637"/>
          <w:spacing w:val="-4"/>
          <w:sz w:val="18"/>
        </w:rPr>
        <w:t xml:space="preserve"> </w:t>
      </w:r>
      <w:r>
        <w:rPr>
          <w:color w:val="0A1637"/>
          <w:spacing w:val="-2"/>
          <w:sz w:val="18"/>
        </w:rPr>
        <w:t>competition</w:t>
      </w:r>
    </w:p>
    <w:p w14:paraId="317BB8D5" w14:textId="77777777" w:rsidR="005C02D1" w:rsidRDefault="005C02D1">
      <w:pPr>
        <w:pStyle w:val="ListParagraph"/>
        <w:widowControl w:val="0"/>
        <w:numPr>
          <w:ilvl w:val="0"/>
          <w:numId w:val="10"/>
        </w:numPr>
        <w:tabs>
          <w:tab w:val="left" w:pos="1240"/>
        </w:tabs>
        <w:autoSpaceDE w:val="0"/>
        <w:autoSpaceDN w:val="0"/>
        <w:spacing w:before="90" w:after="0" w:line="240" w:lineRule="auto"/>
        <w:ind w:left="1239"/>
        <w:contextualSpacing w:val="0"/>
        <w:rPr>
          <w:sz w:val="18"/>
        </w:rPr>
      </w:pPr>
      <w:r>
        <w:rPr>
          <w:color w:val="0A1637"/>
          <w:sz w:val="18"/>
        </w:rPr>
        <w:t>Skaters</w:t>
      </w:r>
      <w:r>
        <w:rPr>
          <w:color w:val="0A1637"/>
          <w:spacing w:val="-2"/>
          <w:sz w:val="18"/>
        </w:rPr>
        <w:t xml:space="preserve"> </w:t>
      </w:r>
      <w:r>
        <w:rPr>
          <w:color w:val="0A1637"/>
          <w:sz w:val="18"/>
        </w:rPr>
        <w:t>will</w:t>
      </w:r>
      <w:r>
        <w:rPr>
          <w:color w:val="0A1637"/>
          <w:spacing w:val="-2"/>
          <w:sz w:val="18"/>
        </w:rPr>
        <w:t xml:space="preserve"> </w:t>
      </w:r>
      <w:r>
        <w:rPr>
          <w:color w:val="0A1637"/>
          <w:sz w:val="18"/>
        </w:rPr>
        <w:t>skate</w:t>
      </w:r>
      <w:r>
        <w:rPr>
          <w:color w:val="0A1637"/>
          <w:spacing w:val="-2"/>
          <w:sz w:val="18"/>
        </w:rPr>
        <w:t xml:space="preserve"> </w:t>
      </w:r>
      <w:r>
        <w:rPr>
          <w:color w:val="0A1637"/>
          <w:sz w:val="18"/>
        </w:rPr>
        <w:t>to</w:t>
      </w:r>
      <w:r>
        <w:rPr>
          <w:color w:val="0A1637"/>
          <w:spacing w:val="-2"/>
          <w:sz w:val="18"/>
        </w:rPr>
        <w:t xml:space="preserve"> </w:t>
      </w:r>
      <w:r>
        <w:rPr>
          <w:color w:val="0A1637"/>
          <w:sz w:val="18"/>
        </w:rPr>
        <w:t>the</w:t>
      </w:r>
      <w:r>
        <w:rPr>
          <w:color w:val="0A1637"/>
          <w:spacing w:val="-2"/>
          <w:sz w:val="18"/>
        </w:rPr>
        <w:t xml:space="preserve"> </w:t>
      </w:r>
      <w:r>
        <w:rPr>
          <w:color w:val="0A1637"/>
          <w:sz w:val="18"/>
        </w:rPr>
        <w:t>music</w:t>
      </w:r>
      <w:r>
        <w:rPr>
          <w:color w:val="0A1637"/>
          <w:spacing w:val="-2"/>
          <w:sz w:val="18"/>
        </w:rPr>
        <w:t xml:space="preserve"> </w:t>
      </w:r>
      <w:r>
        <w:rPr>
          <w:color w:val="0A1637"/>
          <w:sz w:val="18"/>
        </w:rPr>
        <w:t>of</w:t>
      </w:r>
      <w:r>
        <w:rPr>
          <w:color w:val="0A1637"/>
          <w:spacing w:val="-2"/>
          <w:sz w:val="18"/>
        </w:rPr>
        <w:t xml:space="preserve"> </w:t>
      </w:r>
      <w:r>
        <w:rPr>
          <w:color w:val="0A1637"/>
          <w:sz w:val="18"/>
        </w:rPr>
        <w:t>their</w:t>
      </w:r>
      <w:r>
        <w:rPr>
          <w:color w:val="0A1637"/>
          <w:spacing w:val="-2"/>
          <w:sz w:val="18"/>
        </w:rPr>
        <w:t xml:space="preserve"> choice</w:t>
      </w:r>
    </w:p>
    <w:p w14:paraId="726E987F" w14:textId="77777777" w:rsidR="005C02D1" w:rsidRDefault="005C02D1">
      <w:pPr>
        <w:pStyle w:val="ListParagraph"/>
        <w:widowControl w:val="0"/>
        <w:numPr>
          <w:ilvl w:val="0"/>
          <w:numId w:val="10"/>
        </w:numPr>
        <w:tabs>
          <w:tab w:val="left" w:pos="1240"/>
        </w:tabs>
        <w:autoSpaceDE w:val="0"/>
        <w:autoSpaceDN w:val="0"/>
        <w:spacing w:before="90" w:after="0" w:line="240" w:lineRule="auto"/>
        <w:ind w:right="1189"/>
        <w:contextualSpacing w:val="0"/>
        <w:rPr>
          <w:sz w:val="18"/>
        </w:rPr>
      </w:pPr>
      <w:r>
        <w:rPr>
          <w:color w:val="0A1637"/>
          <w:sz w:val="18"/>
        </w:rPr>
        <w:t>Level</w:t>
      </w:r>
      <w:r>
        <w:rPr>
          <w:color w:val="0A1637"/>
          <w:spacing w:val="-6"/>
          <w:sz w:val="18"/>
        </w:rPr>
        <w:t xml:space="preserve"> </w:t>
      </w:r>
      <w:r>
        <w:rPr>
          <w:color w:val="0A1637"/>
          <w:sz w:val="18"/>
        </w:rPr>
        <w:t>will</w:t>
      </w:r>
      <w:r>
        <w:rPr>
          <w:color w:val="0A1637"/>
          <w:spacing w:val="-6"/>
          <w:sz w:val="18"/>
        </w:rPr>
        <w:t xml:space="preserve"> </w:t>
      </w:r>
      <w:r>
        <w:rPr>
          <w:color w:val="0A1637"/>
          <w:sz w:val="18"/>
        </w:rPr>
        <w:t>be</w:t>
      </w:r>
      <w:r>
        <w:rPr>
          <w:color w:val="0A1637"/>
          <w:spacing w:val="-6"/>
          <w:sz w:val="18"/>
        </w:rPr>
        <w:t xml:space="preserve"> </w:t>
      </w:r>
      <w:r>
        <w:rPr>
          <w:color w:val="0A1637"/>
          <w:sz w:val="18"/>
        </w:rPr>
        <w:t>determined</w:t>
      </w:r>
      <w:r>
        <w:rPr>
          <w:color w:val="0A1637"/>
          <w:spacing w:val="-6"/>
          <w:sz w:val="18"/>
        </w:rPr>
        <w:t xml:space="preserve"> </w:t>
      </w:r>
      <w:r>
        <w:rPr>
          <w:color w:val="0A1637"/>
          <w:sz w:val="18"/>
        </w:rPr>
        <w:t>by</w:t>
      </w:r>
      <w:r>
        <w:rPr>
          <w:color w:val="0A1637"/>
          <w:spacing w:val="-6"/>
          <w:sz w:val="18"/>
        </w:rPr>
        <w:t xml:space="preserve"> </w:t>
      </w:r>
      <w:r>
        <w:rPr>
          <w:color w:val="0A1637"/>
          <w:sz w:val="18"/>
        </w:rPr>
        <w:t>the</w:t>
      </w:r>
      <w:r>
        <w:rPr>
          <w:color w:val="0A1637"/>
          <w:spacing w:val="-6"/>
          <w:sz w:val="18"/>
        </w:rPr>
        <w:t xml:space="preserve"> </w:t>
      </w:r>
      <w:r>
        <w:rPr>
          <w:color w:val="0A1637"/>
          <w:sz w:val="18"/>
        </w:rPr>
        <w:t>highest</w:t>
      </w:r>
      <w:r>
        <w:rPr>
          <w:color w:val="0A1637"/>
          <w:spacing w:val="-6"/>
          <w:sz w:val="18"/>
        </w:rPr>
        <w:t xml:space="preserve"> </w:t>
      </w:r>
      <w:r>
        <w:rPr>
          <w:color w:val="0A1637"/>
          <w:sz w:val="18"/>
        </w:rPr>
        <w:t>free</w:t>
      </w:r>
      <w:r>
        <w:rPr>
          <w:color w:val="0A1637"/>
          <w:spacing w:val="-6"/>
          <w:sz w:val="18"/>
        </w:rPr>
        <w:t xml:space="preserve"> </w:t>
      </w:r>
      <w:r>
        <w:rPr>
          <w:color w:val="0A1637"/>
          <w:sz w:val="18"/>
        </w:rPr>
        <w:t>skate</w:t>
      </w:r>
      <w:r>
        <w:rPr>
          <w:color w:val="0A1637"/>
          <w:spacing w:val="-6"/>
          <w:sz w:val="18"/>
        </w:rPr>
        <w:t xml:space="preserve"> </w:t>
      </w:r>
      <w:r>
        <w:rPr>
          <w:color w:val="0A1637"/>
          <w:sz w:val="18"/>
        </w:rPr>
        <w:t>test</w:t>
      </w:r>
      <w:r>
        <w:rPr>
          <w:color w:val="0A1637"/>
          <w:spacing w:val="-6"/>
          <w:sz w:val="18"/>
        </w:rPr>
        <w:t xml:space="preserve"> </w:t>
      </w:r>
      <w:r>
        <w:rPr>
          <w:color w:val="0A1637"/>
          <w:sz w:val="18"/>
        </w:rPr>
        <w:t>passed;</w:t>
      </w:r>
      <w:r>
        <w:rPr>
          <w:color w:val="0A1637"/>
          <w:spacing w:val="-6"/>
          <w:sz w:val="18"/>
        </w:rPr>
        <w:t xml:space="preserve"> </w:t>
      </w:r>
      <w:r>
        <w:rPr>
          <w:color w:val="0A1637"/>
          <w:sz w:val="18"/>
        </w:rPr>
        <w:t>skaters</w:t>
      </w:r>
      <w:r>
        <w:rPr>
          <w:color w:val="0A1637"/>
          <w:spacing w:val="-6"/>
          <w:sz w:val="18"/>
        </w:rPr>
        <w:t xml:space="preserve"> </w:t>
      </w:r>
      <w:r>
        <w:rPr>
          <w:color w:val="0A1637"/>
          <w:sz w:val="18"/>
        </w:rPr>
        <w:t>may</w:t>
      </w:r>
      <w:r>
        <w:rPr>
          <w:color w:val="0A1637"/>
          <w:spacing w:val="-6"/>
          <w:sz w:val="18"/>
        </w:rPr>
        <w:t xml:space="preserve"> </w:t>
      </w:r>
      <w:r>
        <w:rPr>
          <w:color w:val="0A1637"/>
          <w:sz w:val="18"/>
        </w:rPr>
        <w:t>compete</w:t>
      </w:r>
      <w:r>
        <w:rPr>
          <w:color w:val="0A1637"/>
          <w:spacing w:val="-6"/>
          <w:sz w:val="18"/>
        </w:rPr>
        <w:t xml:space="preserve"> </w:t>
      </w:r>
      <w:r>
        <w:rPr>
          <w:color w:val="0A1637"/>
          <w:sz w:val="18"/>
        </w:rPr>
        <w:t>at</w:t>
      </w:r>
      <w:r>
        <w:rPr>
          <w:color w:val="0A1637"/>
          <w:spacing w:val="-6"/>
          <w:sz w:val="18"/>
        </w:rPr>
        <w:t xml:space="preserve"> </w:t>
      </w:r>
      <w:r>
        <w:rPr>
          <w:color w:val="0A1637"/>
          <w:sz w:val="18"/>
        </w:rPr>
        <w:t>the</w:t>
      </w:r>
      <w:r>
        <w:rPr>
          <w:color w:val="0A1637"/>
          <w:spacing w:val="-6"/>
          <w:sz w:val="18"/>
        </w:rPr>
        <w:t xml:space="preserve"> </w:t>
      </w:r>
      <w:r>
        <w:rPr>
          <w:color w:val="0A1637"/>
          <w:sz w:val="18"/>
        </w:rPr>
        <w:t>highest</w:t>
      </w:r>
      <w:r>
        <w:rPr>
          <w:color w:val="0A1637"/>
          <w:spacing w:val="-6"/>
          <w:sz w:val="18"/>
        </w:rPr>
        <w:t xml:space="preserve"> </w:t>
      </w:r>
      <w:r>
        <w:rPr>
          <w:color w:val="0A1637"/>
          <w:sz w:val="18"/>
        </w:rPr>
        <w:t>level</w:t>
      </w:r>
      <w:r>
        <w:rPr>
          <w:color w:val="0A1637"/>
          <w:spacing w:val="-6"/>
          <w:sz w:val="18"/>
        </w:rPr>
        <w:t xml:space="preserve"> </w:t>
      </w:r>
      <w:r>
        <w:rPr>
          <w:color w:val="0A1637"/>
          <w:sz w:val="18"/>
        </w:rPr>
        <w:t>they</w:t>
      </w:r>
      <w:r>
        <w:rPr>
          <w:color w:val="0A1637"/>
          <w:spacing w:val="-6"/>
          <w:sz w:val="18"/>
        </w:rPr>
        <w:t xml:space="preserve"> </w:t>
      </w:r>
      <w:r>
        <w:rPr>
          <w:color w:val="0A1637"/>
          <w:sz w:val="18"/>
        </w:rPr>
        <w:t>have</w:t>
      </w:r>
      <w:r>
        <w:rPr>
          <w:color w:val="0A1637"/>
          <w:spacing w:val="-6"/>
          <w:sz w:val="18"/>
        </w:rPr>
        <w:t xml:space="preserve"> </w:t>
      </w:r>
      <w:r>
        <w:rPr>
          <w:color w:val="0A1637"/>
          <w:sz w:val="18"/>
        </w:rPr>
        <w:t>passed or skate up one level higher.</w:t>
      </w:r>
    </w:p>
    <w:p w14:paraId="17DD272A" w14:textId="77777777" w:rsidR="005C02D1" w:rsidRDefault="005C02D1">
      <w:pPr>
        <w:pStyle w:val="ListParagraph"/>
        <w:widowControl w:val="0"/>
        <w:numPr>
          <w:ilvl w:val="0"/>
          <w:numId w:val="10"/>
        </w:numPr>
        <w:tabs>
          <w:tab w:val="left" w:pos="1240"/>
        </w:tabs>
        <w:autoSpaceDE w:val="0"/>
        <w:autoSpaceDN w:val="0"/>
        <w:spacing w:before="114" w:after="32" w:line="240" w:lineRule="auto"/>
        <w:ind w:left="1239"/>
        <w:contextualSpacing w:val="0"/>
        <w:rPr>
          <w:sz w:val="18"/>
        </w:rPr>
      </w:pPr>
      <w:r>
        <w:rPr>
          <w:noProof/>
        </w:rPr>
        <mc:AlternateContent>
          <mc:Choice Requires="wps">
            <w:drawing>
              <wp:anchor distT="0" distB="0" distL="114300" distR="114300" simplePos="0" relativeHeight="251643904" behindDoc="1" locked="0" layoutInCell="1" allowOverlap="1" wp14:anchorId="359C59A6" wp14:editId="4A281570">
                <wp:simplePos x="0" y="0"/>
                <wp:positionH relativeFrom="page">
                  <wp:posOffset>803275</wp:posOffset>
                </wp:positionH>
                <wp:positionV relativeFrom="paragraph">
                  <wp:posOffset>2670810</wp:posOffset>
                </wp:positionV>
                <wp:extent cx="6170930" cy="1613535"/>
                <wp:effectExtent l="0" t="0" r="0" b="0"/>
                <wp:wrapNone/>
                <wp:docPr id="270" name="docshape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0930" cy="1613535"/>
                        </a:xfrm>
                        <a:custGeom>
                          <a:avLst/>
                          <a:gdLst>
                            <a:gd name="T0" fmla="+- 0 10983 1265"/>
                            <a:gd name="T1" fmla="*/ T0 w 9718"/>
                            <a:gd name="T2" fmla="+- 0 4206 4206"/>
                            <a:gd name="T3" fmla="*/ 4206 h 2541"/>
                            <a:gd name="T4" fmla="+- 0 8785 1265"/>
                            <a:gd name="T5" fmla="*/ T4 w 9718"/>
                            <a:gd name="T6" fmla="+- 0 4206 4206"/>
                            <a:gd name="T7" fmla="*/ 4206 h 2541"/>
                            <a:gd name="T8" fmla="+- 0 6509 1265"/>
                            <a:gd name="T9" fmla="*/ T8 w 9718"/>
                            <a:gd name="T10" fmla="+- 0 4206 4206"/>
                            <a:gd name="T11" fmla="*/ 4206 h 2541"/>
                            <a:gd name="T12" fmla="+- 0 1265 1265"/>
                            <a:gd name="T13" fmla="*/ T12 w 9718"/>
                            <a:gd name="T14" fmla="+- 0 4206 4206"/>
                            <a:gd name="T15" fmla="*/ 4206 h 2541"/>
                            <a:gd name="T16" fmla="+- 0 1265 1265"/>
                            <a:gd name="T17" fmla="*/ T16 w 9718"/>
                            <a:gd name="T18" fmla="+- 0 6746 4206"/>
                            <a:gd name="T19" fmla="*/ 6746 h 2541"/>
                            <a:gd name="T20" fmla="+- 0 6509 1265"/>
                            <a:gd name="T21" fmla="*/ T20 w 9718"/>
                            <a:gd name="T22" fmla="+- 0 6746 4206"/>
                            <a:gd name="T23" fmla="*/ 6746 h 2541"/>
                            <a:gd name="T24" fmla="+- 0 8785 1265"/>
                            <a:gd name="T25" fmla="*/ T24 w 9718"/>
                            <a:gd name="T26" fmla="+- 0 6746 4206"/>
                            <a:gd name="T27" fmla="*/ 6746 h 2541"/>
                            <a:gd name="T28" fmla="+- 0 10983 1265"/>
                            <a:gd name="T29" fmla="*/ T28 w 9718"/>
                            <a:gd name="T30" fmla="+- 0 6746 4206"/>
                            <a:gd name="T31" fmla="*/ 6746 h 2541"/>
                            <a:gd name="T32" fmla="+- 0 10983 1265"/>
                            <a:gd name="T33" fmla="*/ T32 w 9718"/>
                            <a:gd name="T34" fmla="+- 0 4206 4206"/>
                            <a:gd name="T35" fmla="*/ 4206 h 2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18" h="2541">
                              <a:moveTo>
                                <a:pt x="9718" y="0"/>
                              </a:moveTo>
                              <a:lnTo>
                                <a:pt x="7520" y="0"/>
                              </a:lnTo>
                              <a:lnTo>
                                <a:pt x="5244" y="0"/>
                              </a:lnTo>
                              <a:lnTo>
                                <a:pt x="0" y="0"/>
                              </a:lnTo>
                              <a:lnTo>
                                <a:pt x="0" y="2540"/>
                              </a:lnTo>
                              <a:lnTo>
                                <a:pt x="5244" y="2540"/>
                              </a:lnTo>
                              <a:lnTo>
                                <a:pt x="7520" y="2540"/>
                              </a:lnTo>
                              <a:lnTo>
                                <a:pt x="9718" y="2540"/>
                              </a:lnTo>
                              <a:lnTo>
                                <a:pt x="97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869C5" id="docshape171" o:spid="_x0000_s1026" style="position:absolute;margin-left:63.25pt;margin-top:210.3pt;width:485.9pt;height:127.0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18,2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" path="m9718,l7520,,5244,,,,,2540r5244,l7520,2540r2198,l9718,xe" stroked="f">
                <v:path arrowok="t" o:connecttype="custom" o:connectlocs="6170930,2670810;4775200,2670810;3329940,2670810;0,2670810;0,4283710;3329940,4283710;4775200,4283710;6170930,4283710;6170930,2670810" o:connectangles="0,0,0,0,0,0,0,0,0"/>
                <w10:wrap anchorx="page"/>
              </v:shape>
            </w:pict>
          </mc:Fallback>
        </mc:AlternateContent>
      </w: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5186"/>
        <w:gridCol w:w="2276"/>
        <w:gridCol w:w="2241"/>
      </w:tblGrid>
      <w:tr w:rsidR="005C02D1" w14:paraId="628D30CA" w14:textId="77777777" w:rsidTr="00DC4F29">
        <w:trPr>
          <w:trHeight w:val="325"/>
        </w:trPr>
        <w:tc>
          <w:tcPr>
            <w:tcW w:w="9703" w:type="dxa"/>
            <w:gridSpan w:val="3"/>
            <w:tcBorders>
              <w:top w:val="nil"/>
              <w:left w:val="nil"/>
              <w:bottom w:val="nil"/>
              <w:right w:val="nil"/>
            </w:tcBorders>
            <w:shd w:val="clear" w:color="auto" w:fill="243D84"/>
          </w:tcPr>
          <w:p w14:paraId="1A3446CF"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NO</w:t>
            </w:r>
            <w:r>
              <w:rPr>
                <w:rFonts w:ascii="GothamNarrow-BoldItalic" w:hAnsi="GothamNarrow-BoldItalic"/>
                <w:i/>
                <w:color w:val="FFFFFF"/>
                <w:spacing w:val="-1"/>
                <w:sz w:val="20"/>
              </w:rPr>
              <w:t xml:space="preserve"> </w:t>
            </w:r>
            <w:r>
              <w:rPr>
                <w:rFonts w:ascii="GothamNarrow-BoldItalic" w:hAnsi="GothamNarrow-BoldItalic"/>
                <w:i/>
                <w:color w:val="FFFFFF"/>
                <w:sz w:val="20"/>
              </w:rPr>
              <w:t>TEST</w:t>
            </w:r>
            <w:r>
              <w:rPr>
                <w:rFonts w:ascii="GothamNarrow-BoldItalic" w:hAnsi="GothamNarrow-BoldItalic"/>
                <w:i/>
                <w:color w:val="FFFFFF"/>
                <w:spacing w:val="42"/>
                <w:sz w:val="20"/>
              </w:rPr>
              <w:t xml:space="preserve"> </w:t>
            </w:r>
            <w:r>
              <w:rPr>
                <w:rFonts w:ascii="GothamNarrow-BoldItalic" w:hAnsi="GothamNarrow-BoldItalic"/>
                <w:i/>
                <w:color w:val="FFFFFF"/>
                <w:sz w:val="20"/>
              </w:rPr>
              <w:t>—</w:t>
            </w:r>
            <w:r>
              <w:rPr>
                <w:rFonts w:ascii="GothamNarrow-BoldItalic" w:hAnsi="GothamNarrow-BoldItalic"/>
                <w:i/>
                <w:color w:val="FFFFFF"/>
                <w:spacing w:val="43"/>
                <w:sz w:val="20"/>
              </w:rPr>
              <w:t xml:space="preserve"> </w:t>
            </w:r>
            <w:r>
              <w:rPr>
                <w:rFonts w:ascii="GothamNarrow-BoldItalic" w:hAnsi="GothamNarrow-BoldItalic"/>
                <w:i/>
                <w:color w:val="FFFFFF"/>
                <w:sz w:val="20"/>
              </w:rPr>
              <w:t>1:40</w:t>
            </w:r>
            <w:r>
              <w:rPr>
                <w:rFonts w:ascii="GothamNarrow-BoldItalic" w:hAnsi="GothamNarrow-BoldItalic"/>
                <w:i/>
                <w:color w:val="FFFFFF"/>
                <w:spacing w:val="-1"/>
                <w:sz w:val="20"/>
              </w:rPr>
              <w:t xml:space="preserve"> </w:t>
            </w:r>
            <w:r>
              <w:rPr>
                <w:rFonts w:ascii="GothamNarrow-BoldItalic" w:hAnsi="GothamNarrow-BoldItalic"/>
                <w:i/>
                <w:color w:val="FFFFFF"/>
                <w:spacing w:val="-5"/>
                <w:sz w:val="20"/>
              </w:rPr>
              <w:t>MAX</w:t>
            </w:r>
          </w:p>
        </w:tc>
      </w:tr>
      <w:tr w:rsidR="005C02D1" w14:paraId="43120FC0" w14:textId="77777777" w:rsidTr="00DC4F29">
        <w:trPr>
          <w:trHeight w:val="298"/>
        </w:trPr>
        <w:tc>
          <w:tcPr>
            <w:tcW w:w="5186" w:type="dxa"/>
            <w:tcBorders>
              <w:top w:val="nil"/>
            </w:tcBorders>
            <w:shd w:val="clear" w:color="auto" w:fill="E2E3E4"/>
          </w:tcPr>
          <w:p w14:paraId="5D959B0F"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JUMPS</w:t>
            </w:r>
          </w:p>
        </w:tc>
        <w:tc>
          <w:tcPr>
            <w:tcW w:w="2276" w:type="dxa"/>
            <w:tcBorders>
              <w:top w:val="nil"/>
            </w:tcBorders>
            <w:shd w:val="clear" w:color="auto" w:fill="E2E3E4"/>
          </w:tcPr>
          <w:p w14:paraId="4F6A7AF2"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SPINS</w:t>
            </w:r>
          </w:p>
        </w:tc>
        <w:tc>
          <w:tcPr>
            <w:tcW w:w="2241" w:type="dxa"/>
            <w:tcBorders>
              <w:top w:val="nil"/>
            </w:tcBorders>
            <w:shd w:val="clear" w:color="auto" w:fill="E2E3E4"/>
          </w:tcPr>
          <w:p w14:paraId="42FB705A" w14:textId="77777777" w:rsidR="005C02D1" w:rsidRDefault="005C02D1" w:rsidP="00DC4F29">
            <w:pPr>
              <w:pStyle w:val="TableParagraph"/>
              <w:spacing w:before="54"/>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064444DD" w14:textId="77777777" w:rsidTr="00DC4F29">
        <w:trPr>
          <w:trHeight w:val="2325"/>
        </w:trPr>
        <w:tc>
          <w:tcPr>
            <w:tcW w:w="5186" w:type="dxa"/>
          </w:tcPr>
          <w:p w14:paraId="26F31789" w14:textId="77777777" w:rsidR="005C02D1" w:rsidRDefault="005C02D1" w:rsidP="00DC4F29">
            <w:pPr>
              <w:pStyle w:val="TableParagraph"/>
              <w:spacing w:before="47"/>
              <w:rPr>
                <w:sz w:val="17"/>
              </w:rPr>
            </w:pPr>
            <w:r>
              <w:rPr>
                <w:color w:val="231F20"/>
                <w:sz w:val="17"/>
              </w:rPr>
              <w:t>Max</w:t>
            </w:r>
            <w:r>
              <w:rPr>
                <w:color w:val="231F20"/>
                <w:spacing w:val="-3"/>
                <w:sz w:val="17"/>
              </w:rPr>
              <w:t xml:space="preserve"> </w:t>
            </w:r>
            <w:r>
              <w:rPr>
                <w:color w:val="231F20"/>
                <w:sz w:val="17"/>
              </w:rPr>
              <w:t xml:space="preserve">5 Jump </w:t>
            </w:r>
            <w:r>
              <w:rPr>
                <w:color w:val="231F20"/>
                <w:spacing w:val="-2"/>
                <w:sz w:val="17"/>
              </w:rPr>
              <w:t>Elements</w:t>
            </w:r>
          </w:p>
          <w:p w14:paraId="56DAB3FE" w14:textId="77777777" w:rsidR="005C02D1" w:rsidRDefault="005C02D1">
            <w:pPr>
              <w:pStyle w:val="TableParagraph"/>
              <w:numPr>
                <w:ilvl w:val="0"/>
                <w:numId w:val="75"/>
              </w:numPr>
              <w:tabs>
                <w:tab w:val="left" w:pos="269"/>
              </w:tabs>
              <w:rPr>
                <w:sz w:val="17"/>
              </w:rPr>
            </w:pPr>
            <w:r>
              <w:rPr>
                <w:color w:val="0A1637"/>
                <w:sz w:val="17"/>
              </w:rPr>
              <w:t>Only</w:t>
            </w:r>
            <w:r>
              <w:rPr>
                <w:color w:val="0A1637"/>
                <w:spacing w:val="-6"/>
                <w:sz w:val="17"/>
              </w:rPr>
              <w:t xml:space="preserve"> </w:t>
            </w:r>
            <w:r>
              <w:rPr>
                <w:color w:val="0A1637"/>
                <w:sz w:val="17"/>
              </w:rPr>
              <w:t>single</w:t>
            </w:r>
            <w:r>
              <w:rPr>
                <w:color w:val="0A1637"/>
                <w:spacing w:val="-4"/>
                <w:sz w:val="17"/>
              </w:rPr>
              <w:t xml:space="preserve"> </w:t>
            </w:r>
            <w:r>
              <w:rPr>
                <w:color w:val="0A1637"/>
                <w:sz w:val="17"/>
              </w:rPr>
              <w:t>jumps</w:t>
            </w:r>
            <w:r>
              <w:rPr>
                <w:color w:val="0A1637"/>
                <w:spacing w:val="-3"/>
                <w:sz w:val="17"/>
              </w:rPr>
              <w:t xml:space="preserve"> </w:t>
            </w:r>
            <w:r>
              <w:rPr>
                <w:color w:val="0A1637"/>
                <w:sz w:val="17"/>
              </w:rPr>
              <w:t>allowed</w:t>
            </w:r>
            <w:r>
              <w:rPr>
                <w:color w:val="0A1637"/>
                <w:spacing w:val="-4"/>
                <w:sz w:val="17"/>
              </w:rPr>
              <w:t xml:space="preserve"> </w:t>
            </w:r>
            <w:r>
              <w:rPr>
                <w:color w:val="0A1637"/>
                <w:sz w:val="17"/>
              </w:rPr>
              <w:t>except</w:t>
            </w:r>
            <w:r>
              <w:rPr>
                <w:color w:val="0A1637"/>
                <w:spacing w:val="-4"/>
                <w:sz w:val="17"/>
              </w:rPr>
              <w:t xml:space="preserve"> </w:t>
            </w:r>
            <w:r>
              <w:rPr>
                <w:color w:val="0A1637"/>
                <w:sz w:val="17"/>
              </w:rPr>
              <w:t>single</w:t>
            </w:r>
            <w:r>
              <w:rPr>
                <w:color w:val="0A1637"/>
                <w:spacing w:val="-3"/>
                <w:sz w:val="17"/>
              </w:rPr>
              <w:t xml:space="preserve"> </w:t>
            </w:r>
            <w:r>
              <w:rPr>
                <w:color w:val="0A1637"/>
                <w:spacing w:val="-4"/>
                <w:sz w:val="17"/>
              </w:rPr>
              <w:t>Axel</w:t>
            </w:r>
          </w:p>
          <w:p w14:paraId="1F37ED38" w14:textId="77777777" w:rsidR="005C02D1" w:rsidRDefault="005C02D1">
            <w:pPr>
              <w:pStyle w:val="TableParagraph"/>
              <w:numPr>
                <w:ilvl w:val="1"/>
                <w:numId w:val="75"/>
              </w:numPr>
              <w:tabs>
                <w:tab w:val="left" w:pos="531"/>
              </w:tabs>
              <w:ind w:hanging="190"/>
              <w:rPr>
                <w:sz w:val="17"/>
              </w:rPr>
            </w:pPr>
            <w:r>
              <w:rPr>
                <w:color w:val="0A1637"/>
                <w:sz w:val="17"/>
              </w:rPr>
              <w:t>No</w:t>
            </w:r>
            <w:r>
              <w:rPr>
                <w:color w:val="0A1637"/>
                <w:spacing w:val="-2"/>
                <w:sz w:val="17"/>
              </w:rPr>
              <w:t xml:space="preserve"> </w:t>
            </w:r>
            <w:r>
              <w:rPr>
                <w:color w:val="0A1637"/>
                <w:sz w:val="17"/>
              </w:rPr>
              <w:t xml:space="preserve">single </w:t>
            </w:r>
            <w:r>
              <w:rPr>
                <w:color w:val="0A1637"/>
                <w:spacing w:val="-2"/>
                <w:sz w:val="17"/>
              </w:rPr>
              <w:t>Axels</w:t>
            </w:r>
          </w:p>
          <w:p w14:paraId="3F943DEF" w14:textId="77777777" w:rsidR="005C02D1" w:rsidRDefault="005C02D1">
            <w:pPr>
              <w:pStyle w:val="TableParagraph"/>
              <w:numPr>
                <w:ilvl w:val="1"/>
                <w:numId w:val="75"/>
              </w:numPr>
              <w:tabs>
                <w:tab w:val="left" w:pos="531"/>
              </w:tabs>
              <w:ind w:right="289" w:hanging="188"/>
              <w:rPr>
                <w:sz w:val="17"/>
              </w:rPr>
            </w:pPr>
            <w:r>
              <w:rPr>
                <w:color w:val="0A1637"/>
                <w:sz w:val="17"/>
              </w:rPr>
              <w:t>Number of single jumps (except single Axels) is not limited</w:t>
            </w:r>
            <w:r>
              <w:rPr>
                <w:color w:val="0A1637"/>
                <w:spacing w:val="40"/>
                <w:sz w:val="17"/>
              </w:rPr>
              <w:t xml:space="preserve"> </w:t>
            </w:r>
            <w:r>
              <w:rPr>
                <w:color w:val="0A1637"/>
                <w:sz w:val="17"/>
              </w:rPr>
              <w:t>provided</w:t>
            </w:r>
            <w:r>
              <w:rPr>
                <w:color w:val="0A1637"/>
                <w:spacing w:val="-7"/>
                <w:sz w:val="17"/>
              </w:rPr>
              <w:t xml:space="preserve"> </w:t>
            </w:r>
            <w:r>
              <w:rPr>
                <w:color w:val="0A1637"/>
                <w:sz w:val="17"/>
              </w:rPr>
              <w:t>the</w:t>
            </w:r>
            <w:r>
              <w:rPr>
                <w:color w:val="0A1637"/>
                <w:spacing w:val="-7"/>
                <w:sz w:val="17"/>
              </w:rPr>
              <w:t xml:space="preserve"> </w:t>
            </w:r>
            <w:r>
              <w:rPr>
                <w:color w:val="0A1637"/>
                <w:sz w:val="17"/>
              </w:rPr>
              <w:t>maximum</w:t>
            </w:r>
            <w:r>
              <w:rPr>
                <w:color w:val="0A1637"/>
                <w:spacing w:val="-7"/>
                <w:sz w:val="17"/>
              </w:rPr>
              <w:t xml:space="preserve"> </w:t>
            </w:r>
            <w:r>
              <w:rPr>
                <w:color w:val="0A1637"/>
                <w:sz w:val="17"/>
              </w:rPr>
              <w:t>number</w:t>
            </w:r>
            <w:r>
              <w:rPr>
                <w:color w:val="0A1637"/>
                <w:spacing w:val="-7"/>
                <w:sz w:val="17"/>
              </w:rPr>
              <w:t xml:space="preserve"> </w:t>
            </w:r>
            <w:r>
              <w:rPr>
                <w:color w:val="0A1637"/>
                <w:sz w:val="17"/>
              </w:rPr>
              <w:t>of</w:t>
            </w:r>
            <w:r>
              <w:rPr>
                <w:color w:val="0A1637"/>
                <w:spacing w:val="-7"/>
                <w:sz w:val="17"/>
              </w:rPr>
              <w:t xml:space="preserve"> </w:t>
            </w:r>
            <w:r>
              <w:rPr>
                <w:color w:val="0A1637"/>
                <w:sz w:val="17"/>
              </w:rPr>
              <w:t>jump</w:t>
            </w:r>
            <w:r>
              <w:rPr>
                <w:color w:val="0A1637"/>
                <w:spacing w:val="-7"/>
                <w:sz w:val="17"/>
              </w:rPr>
              <w:t xml:space="preserve"> </w:t>
            </w:r>
            <w:r>
              <w:rPr>
                <w:color w:val="0A1637"/>
                <w:sz w:val="17"/>
              </w:rPr>
              <w:t>elements</w:t>
            </w:r>
            <w:r>
              <w:rPr>
                <w:color w:val="0A1637"/>
                <w:spacing w:val="-7"/>
                <w:sz w:val="17"/>
              </w:rPr>
              <w:t xml:space="preserve"> </w:t>
            </w:r>
            <w:r>
              <w:rPr>
                <w:color w:val="0A1637"/>
                <w:sz w:val="17"/>
              </w:rPr>
              <w:t>allowed</w:t>
            </w:r>
            <w:r>
              <w:rPr>
                <w:color w:val="0A1637"/>
                <w:spacing w:val="-7"/>
                <w:sz w:val="17"/>
              </w:rPr>
              <w:t xml:space="preserve"> </w:t>
            </w:r>
            <w:r>
              <w:rPr>
                <w:color w:val="0A1637"/>
                <w:sz w:val="17"/>
              </w:rPr>
              <w:t>is</w:t>
            </w:r>
            <w:r>
              <w:rPr>
                <w:color w:val="0A1637"/>
                <w:spacing w:val="40"/>
                <w:sz w:val="17"/>
              </w:rPr>
              <w:t xml:space="preserve"> </w:t>
            </w:r>
            <w:r>
              <w:rPr>
                <w:color w:val="0A1637"/>
                <w:sz w:val="17"/>
              </w:rPr>
              <w:t>not</w:t>
            </w:r>
            <w:r>
              <w:rPr>
                <w:color w:val="0A1637"/>
                <w:spacing w:val="-1"/>
                <w:sz w:val="17"/>
              </w:rPr>
              <w:t xml:space="preserve"> </w:t>
            </w:r>
            <w:r>
              <w:rPr>
                <w:color w:val="0A1637"/>
                <w:sz w:val="17"/>
              </w:rPr>
              <w:t>exceeded</w:t>
            </w:r>
          </w:p>
          <w:p w14:paraId="3518C354" w14:textId="77777777" w:rsidR="005C02D1" w:rsidRDefault="005C02D1">
            <w:pPr>
              <w:pStyle w:val="TableParagraph"/>
              <w:numPr>
                <w:ilvl w:val="0"/>
                <w:numId w:val="75"/>
              </w:numPr>
              <w:tabs>
                <w:tab w:val="left" w:pos="269"/>
              </w:tabs>
              <w:rPr>
                <w:sz w:val="17"/>
              </w:rPr>
            </w:pPr>
            <w:r>
              <w:rPr>
                <w:color w:val="0A1637"/>
                <w:sz w:val="17"/>
              </w:rPr>
              <w:t>Max</w:t>
            </w:r>
            <w:r>
              <w:rPr>
                <w:color w:val="0A1637"/>
                <w:spacing w:val="-1"/>
                <w:sz w:val="17"/>
              </w:rPr>
              <w:t xml:space="preserve"> </w:t>
            </w:r>
            <w:r>
              <w:rPr>
                <w:color w:val="0A1637"/>
                <w:sz w:val="17"/>
              </w:rPr>
              <w:t>2</w:t>
            </w:r>
            <w:r>
              <w:rPr>
                <w:color w:val="0A1637"/>
                <w:spacing w:val="-1"/>
                <w:sz w:val="17"/>
              </w:rPr>
              <w:t xml:space="preserve"> </w:t>
            </w:r>
            <w:r>
              <w:rPr>
                <w:color w:val="0A1637"/>
                <w:sz w:val="17"/>
              </w:rPr>
              <w:t>jump</w:t>
            </w:r>
            <w:r>
              <w:rPr>
                <w:color w:val="0A1637"/>
                <w:spacing w:val="-1"/>
                <w:sz w:val="17"/>
              </w:rPr>
              <w:t xml:space="preserve"> </w:t>
            </w:r>
            <w:r>
              <w:rPr>
                <w:color w:val="0A1637"/>
                <w:sz w:val="17"/>
              </w:rPr>
              <w:t>combinations</w:t>
            </w:r>
            <w:r>
              <w:rPr>
                <w:color w:val="0A1637"/>
                <w:spacing w:val="-1"/>
                <w:sz w:val="17"/>
              </w:rPr>
              <w:t xml:space="preserve"> </w:t>
            </w:r>
            <w:r>
              <w:rPr>
                <w:color w:val="0A1637"/>
                <w:sz w:val="17"/>
              </w:rPr>
              <w:t>or</w:t>
            </w:r>
            <w:r>
              <w:rPr>
                <w:color w:val="0A1637"/>
                <w:spacing w:val="-1"/>
                <w:sz w:val="17"/>
              </w:rPr>
              <w:t xml:space="preserve"> </w:t>
            </w:r>
            <w:r>
              <w:rPr>
                <w:color w:val="0A1637"/>
                <w:sz w:val="17"/>
              </w:rPr>
              <w:t xml:space="preserve">jump </w:t>
            </w:r>
            <w:r>
              <w:rPr>
                <w:color w:val="0A1637"/>
                <w:spacing w:val="-2"/>
                <w:sz w:val="17"/>
              </w:rPr>
              <w:t>sequences</w:t>
            </w:r>
          </w:p>
          <w:p w14:paraId="120A4EA0" w14:textId="77777777" w:rsidR="005C02D1" w:rsidRDefault="005C02D1">
            <w:pPr>
              <w:pStyle w:val="TableParagraph"/>
              <w:numPr>
                <w:ilvl w:val="1"/>
                <w:numId w:val="75"/>
              </w:numPr>
              <w:tabs>
                <w:tab w:val="left" w:pos="531"/>
              </w:tabs>
              <w:ind w:right="141" w:hanging="188"/>
              <w:rPr>
                <w:sz w:val="17"/>
              </w:rPr>
            </w:pPr>
            <w:r>
              <w:rPr>
                <w:color w:val="0A1637"/>
                <w:sz w:val="17"/>
              </w:rPr>
              <w:t>Jump</w:t>
            </w:r>
            <w:r>
              <w:rPr>
                <w:color w:val="0A1637"/>
                <w:spacing w:val="-7"/>
                <w:sz w:val="17"/>
              </w:rPr>
              <w:t xml:space="preserve"> </w:t>
            </w:r>
            <w:r>
              <w:rPr>
                <w:color w:val="0A1637"/>
                <w:sz w:val="17"/>
              </w:rPr>
              <w:t>combinations</w:t>
            </w:r>
            <w:r>
              <w:rPr>
                <w:color w:val="0A1637"/>
                <w:spacing w:val="-7"/>
                <w:sz w:val="17"/>
              </w:rPr>
              <w:t xml:space="preserve"> </w:t>
            </w:r>
            <w:r>
              <w:rPr>
                <w:color w:val="0A1637"/>
                <w:sz w:val="17"/>
              </w:rPr>
              <w:t>limited</w:t>
            </w:r>
            <w:r>
              <w:rPr>
                <w:color w:val="0A1637"/>
                <w:spacing w:val="-7"/>
                <w:sz w:val="17"/>
              </w:rPr>
              <w:t xml:space="preserve"> </w:t>
            </w:r>
            <w:r>
              <w:rPr>
                <w:color w:val="0A1637"/>
                <w:sz w:val="17"/>
              </w:rPr>
              <w:t>to</w:t>
            </w:r>
            <w:r>
              <w:rPr>
                <w:color w:val="0A1637"/>
                <w:spacing w:val="-7"/>
                <w:sz w:val="17"/>
              </w:rPr>
              <w:t xml:space="preserve"> </w:t>
            </w:r>
            <w:r>
              <w:rPr>
                <w:color w:val="0A1637"/>
                <w:sz w:val="17"/>
              </w:rPr>
              <w:t>2</w:t>
            </w:r>
            <w:r>
              <w:rPr>
                <w:color w:val="0A1637"/>
                <w:spacing w:val="-7"/>
                <w:sz w:val="17"/>
              </w:rPr>
              <w:t xml:space="preserve"> </w:t>
            </w:r>
            <w:r>
              <w:rPr>
                <w:color w:val="0A1637"/>
                <w:sz w:val="17"/>
              </w:rPr>
              <w:t>jumps</w:t>
            </w:r>
            <w:r>
              <w:rPr>
                <w:color w:val="0A1637"/>
                <w:spacing w:val="-7"/>
                <w:sz w:val="17"/>
              </w:rPr>
              <w:t xml:space="preserve"> </w:t>
            </w:r>
            <w:r>
              <w:rPr>
                <w:color w:val="0A1637"/>
                <w:sz w:val="17"/>
              </w:rPr>
              <w:t>except</w:t>
            </w:r>
            <w:r>
              <w:rPr>
                <w:color w:val="0A1637"/>
                <w:spacing w:val="-7"/>
                <w:sz w:val="17"/>
              </w:rPr>
              <w:t xml:space="preserve"> </w:t>
            </w:r>
            <w:r>
              <w:rPr>
                <w:color w:val="0A1637"/>
                <w:sz w:val="17"/>
              </w:rPr>
              <w:t>that</w:t>
            </w:r>
            <w:r>
              <w:rPr>
                <w:color w:val="0A1637"/>
                <w:spacing w:val="-7"/>
                <w:sz w:val="17"/>
              </w:rPr>
              <w:t xml:space="preserve"> </w:t>
            </w:r>
            <w:r>
              <w:rPr>
                <w:color w:val="0A1637"/>
                <w:sz w:val="17"/>
              </w:rPr>
              <w:t>one</w:t>
            </w:r>
            <w:r>
              <w:rPr>
                <w:color w:val="0A1637"/>
                <w:spacing w:val="-7"/>
                <w:sz w:val="17"/>
              </w:rPr>
              <w:t xml:space="preserve"> </w:t>
            </w:r>
            <w:r>
              <w:rPr>
                <w:color w:val="0A1637"/>
                <w:sz w:val="17"/>
              </w:rPr>
              <w:t>3-jump</w:t>
            </w:r>
            <w:r>
              <w:rPr>
                <w:color w:val="0A1637"/>
                <w:spacing w:val="40"/>
                <w:sz w:val="17"/>
              </w:rPr>
              <w:t xml:space="preserve"> </w:t>
            </w:r>
            <w:r>
              <w:rPr>
                <w:color w:val="0A1637"/>
                <w:sz w:val="17"/>
              </w:rPr>
              <w:t>combination with a maximum of 3 single jumps is allowed</w:t>
            </w:r>
          </w:p>
          <w:p w14:paraId="30771330" w14:textId="77777777" w:rsidR="005C02D1" w:rsidRDefault="005C02D1">
            <w:pPr>
              <w:pStyle w:val="TableParagraph"/>
              <w:numPr>
                <w:ilvl w:val="1"/>
                <w:numId w:val="75"/>
              </w:numPr>
              <w:tabs>
                <w:tab w:val="left" w:pos="531"/>
              </w:tabs>
              <w:ind w:right="260" w:hanging="188"/>
              <w:rPr>
                <w:sz w:val="17"/>
              </w:rPr>
            </w:pPr>
            <w:r>
              <w:rPr>
                <w:color w:val="0A1637"/>
                <w:sz w:val="17"/>
              </w:rPr>
              <w:t>Jump</w:t>
            </w:r>
            <w:r>
              <w:rPr>
                <w:color w:val="0A1637"/>
                <w:spacing w:val="-7"/>
                <w:sz w:val="17"/>
              </w:rPr>
              <w:t xml:space="preserve"> </w:t>
            </w:r>
            <w:r>
              <w:rPr>
                <w:color w:val="0A1637"/>
                <w:sz w:val="17"/>
              </w:rPr>
              <w:t>sequence</w:t>
            </w:r>
            <w:r>
              <w:rPr>
                <w:color w:val="0A1637"/>
                <w:spacing w:val="-7"/>
                <w:sz w:val="17"/>
              </w:rPr>
              <w:t xml:space="preserve"> </w:t>
            </w:r>
            <w:r>
              <w:rPr>
                <w:color w:val="0A1637"/>
                <w:sz w:val="17"/>
              </w:rPr>
              <w:t>is</w:t>
            </w:r>
            <w:r>
              <w:rPr>
                <w:color w:val="0A1637"/>
                <w:spacing w:val="-7"/>
                <w:sz w:val="17"/>
              </w:rPr>
              <w:t xml:space="preserve"> </w:t>
            </w:r>
            <w:r>
              <w:rPr>
                <w:color w:val="0A1637"/>
                <w:sz w:val="17"/>
              </w:rPr>
              <w:t>any</w:t>
            </w:r>
            <w:r>
              <w:rPr>
                <w:color w:val="0A1637"/>
                <w:spacing w:val="-7"/>
                <w:sz w:val="17"/>
              </w:rPr>
              <w:t xml:space="preserve"> </w:t>
            </w:r>
            <w:r>
              <w:rPr>
                <w:color w:val="0A1637"/>
                <w:sz w:val="17"/>
              </w:rPr>
              <w:t>listed</w:t>
            </w:r>
            <w:r>
              <w:rPr>
                <w:color w:val="0A1637"/>
                <w:spacing w:val="-7"/>
                <w:sz w:val="17"/>
              </w:rPr>
              <w:t xml:space="preserve"> </w:t>
            </w:r>
            <w:r>
              <w:rPr>
                <w:color w:val="0A1637"/>
                <w:sz w:val="17"/>
              </w:rPr>
              <w:t>jump</w:t>
            </w:r>
            <w:r>
              <w:rPr>
                <w:color w:val="0A1637"/>
                <w:spacing w:val="-7"/>
                <w:sz w:val="17"/>
              </w:rPr>
              <w:t xml:space="preserve"> </w:t>
            </w:r>
            <w:r>
              <w:rPr>
                <w:color w:val="0A1637"/>
                <w:sz w:val="17"/>
              </w:rPr>
              <w:t>immediately</w:t>
            </w:r>
            <w:r>
              <w:rPr>
                <w:color w:val="0A1637"/>
                <w:spacing w:val="-7"/>
                <w:sz w:val="17"/>
              </w:rPr>
              <w:t xml:space="preserve"> </w:t>
            </w:r>
            <w:r>
              <w:rPr>
                <w:color w:val="0A1637"/>
                <w:sz w:val="17"/>
              </w:rPr>
              <w:t>followed</w:t>
            </w:r>
            <w:r>
              <w:rPr>
                <w:color w:val="0A1637"/>
                <w:spacing w:val="-7"/>
                <w:sz w:val="17"/>
              </w:rPr>
              <w:t xml:space="preserve"> </w:t>
            </w:r>
            <w:r>
              <w:rPr>
                <w:color w:val="0A1637"/>
                <w:sz w:val="17"/>
              </w:rPr>
              <w:t>by</w:t>
            </w:r>
            <w:r>
              <w:rPr>
                <w:color w:val="0A1637"/>
                <w:spacing w:val="-7"/>
                <w:sz w:val="17"/>
              </w:rPr>
              <w:t xml:space="preserve"> </w:t>
            </w:r>
            <w:r>
              <w:rPr>
                <w:color w:val="0A1637"/>
                <w:sz w:val="17"/>
              </w:rPr>
              <w:t>a</w:t>
            </w:r>
            <w:r>
              <w:rPr>
                <w:color w:val="0A1637"/>
                <w:spacing w:val="40"/>
                <w:sz w:val="17"/>
              </w:rPr>
              <w:t xml:space="preserve"> </w:t>
            </w:r>
            <w:r>
              <w:rPr>
                <w:color w:val="0A1637"/>
                <w:sz w:val="17"/>
              </w:rPr>
              <w:t>waltz</w:t>
            </w:r>
            <w:r>
              <w:rPr>
                <w:color w:val="0A1637"/>
                <w:spacing w:val="-1"/>
                <w:sz w:val="17"/>
              </w:rPr>
              <w:t xml:space="preserve"> </w:t>
            </w:r>
            <w:r>
              <w:rPr>
                <w:color w:val="0A1637"/>
                <w:sz w:val="17"/>
              </w:rPr>
              <w:t>jump</w:t>
            </w:r>
          </w:p>
        </w:tc>
        <w:tc>
          <w:tcPr>
            <w:tcW w:w="2276" w:type="dxa"/>
            <w:shd w:val="clear" w:color="auto" w:fill="FFFFFF"/>
          </w:tcPr>
          <w:p w14:paraId="6327E1B7" w14:textId="77777777" w:rsidR="005C02D1" w:rsidRDefault="005C02D1" w:rsidP="00DC4F29">
            <w:pPr>
              <w:pStyle w:val="TableParagraph"/>
              <w:spacing w:before="47"/>
              <w:rPr>
                <w:sz w:val="17"/>
              </w:rPr>
            </w:pPr>
            <w:r>
              <w:rPr>
                <w:color w:val="231F20"/>
                <w:sz w:val="17"/>
              </w:rPr>
              <w:t>Max</w:t>
            </w:r>
            <w:r>
              <w:rPr>
                <w:color w:val="231F20"/>
                <w:spacing w:val="-1"/>
                <w:sz w:val="17"/>
              </w:rPr>
              <w:t xml:space="preserve"> </w:t>
            </w:r>
            <w:r>
              <w:rPr>
                <w:color w:val="231F20"/>
                <w:sz w:val="17"/>
              </w:rPr>
              <w:t xml:space="preserve">2 </w:t>
            </w:r>
            <w:r>
              <w:rPr>
                <w:color w:val="231F20"/>
                <w:spacing w:val="-2"/>
                <w:sz w:val="17"/>
              </w:rPr>
              <w:t>Spins</w:t>
            </w:r>
          </w:p>
          <w:p w14:paraId="0C0B1C0D" w14:textId="77777777" w:rsidR="005C02D1" w:rsidRDefault="005C02D1">
            <w:pPr>
              <w:pStyle w:val="TableParagraph"/>
              <w:numPr>
                <w:ilvl w:val="0"/>
                <w:numId w:val="74"/>
              </w:numPr>
              <w:tabs>
                <w:tab w:val="left" w:pos="269"/>
              </w:tabs>
              <w:ind w:right="353" w:hanging="188"/>
              <w:rPr>
                <w:sz w:val="17"/>
              </w:rPr>
            </w:pPr>
            <w:r>
              <w:rPr>
                <w:color w:val="0A1637"/>
                <w:sz w:val="17"/>
              </w:rPr>
              <w:t>Spins</w:t>
            </w:r>
            <w:r>
              <w:rPr>
                <w:color w:val="0A1637"/>
                <w:spacing w:val="-10"/>
                <w:sz w:val="17"/>
              </w:rPr>
              <w:t xml:space="preserve"> </w:t>
            </w:r>
            <w:r>
              <w:rPr>
                <w:color w:val="0A1637"/>
                <w:sz w:val="17"/>
              </w:rPr>
              <w:t>may</w:t>
            </w:r>
            <w:r>
              <w:rPr>
                <w:color w:val="0A1637"/>
                <w:spacing w:val="-10"/>
                <w:sz w:val="17"/>
              </w:rPr>
              <w:t xml:space="preserve"> </w:t>
            </w:r>
            <w:r>
              <w:rPr>
                <w:color w:val="0A1637"/>
                <w:sz w:val="17"/>
              </w:rPr>
              <w:t>change</w:t>
            </w:r>
            <w:r>
              <w:rPr>
                <w:color w:val="0A1637"/>
                <w:spacing w:val="-10"/>
                <w:sz w:val="17"/>
              </w:rPr>
              <w:t xml:space="preserve"> </w:t>
            </w:r>
            <w:r>
              <w:rPr>
                <w:color w:val="0A1637"/>
                <w:sz w:val="17"/>
              </w:rPr>
              <w:t>feet</w:t>
            </w:r>
            <w:r>
              <w:rPr>
                <w:color w:val="0A1637"/>
                <w:spacing w:val="40"/>
                <w:sz w:val="17"/>
              </w:rPr>
              <w:t xml:space="preserve"> </w:t>
            </w:r>
            <w:r>
              <w:rPr>
                <w:color w:val="0A1637"/>
                <w:sz w:val="17"/>
              </w:rPr>
              <w:t>and/or</w:t>
            </w:r>
            <w:r>
              <w:rPr>
                <w:color w:val="0A1637"/>
                <w:spacing w:val="-1"/>
                <w:sz w:val="17"/>
              </w:rPr>
              <w:t xml:space="preserve"> </w:t>
            </w:r>
            <w:r>
              <w:rPr>
                <w:color w:val="0A1637"/>
                <w:sz w:val="17"/>
              </w:rPr>
              <w:t>position</w:t>
            </w:r>
          </w:p>
          <w:p w14:paraId="213FC7C9" w14:textId="77777777" w:rsidR="005C02D1" w:rsidRDefault="005C02D1">
            <w:pPr>
              <w:pStyle w:val="TableParagraph"/>
              <w:numPr>
                <w:ilvl w:val="0"/>
                <w:numId w:val="74"/>
              </w:numPr>
              <w:tabs>
                <w:tab w:val="left" w:pos="269"/>
              </w:tabs>
              <w:ind w:right="394" w:hanging="188"/>
              <w:rPr>
                <w:sz w:val="17"/>
              </w:rPr>
            </w:pPr>
            <w:r>
              <w:rPr>
                <w:color w:val="0A1637"/>
                <w:sz w:val="17"/>
              </w:rPr>
              <w:t>Spins</w:t>
            </w:r>
            <w:r>
              <w:rPr>
                <w:color w:val="0A1637"/>
                <w:spacing w:val="-10"/>
                <w:sz w:val="17"/>
              </w:rPr>
              <w:t xml:space="preserve"> </w:t>
            </w:r>
            <w:r>
              <w:rPr>
                <w:color w:val="0A1637"/>
                <w:sz w:val="17"/>
              </w:rPr>
              <w:t>may</w:t>
            </w:r>
            <w:r>
              <w:rPr>
                <w:color w:val="0A1637"/>
                <w:spacing w:val="-10"/>
                <w:sz w:val="17"/>
              </w:rPr>
              <w:t xml:space="preserve"> </w:t>
            </w:r>
            <w:r>
              <w:rPr>
                <w:color w:val="0A1637"/>
                <w:sz w:val="17"/>
              </w:rPr>
              <w:t>start</w:t>
            </w:r>
            <w:r>
              <w:rPr>
                <w:color w:val="0A1637"/>
                <w:spacing w:val="-10"/>
                <w:sz w:val="17"/>
              </w:rPr>
              <w:t xml:space="preserve"> </w:t>
            </w:r>
            <w:r>
              <w:rPr>
                <w:color w:val="0A1637"/>
                <w:sz w:val="17"/>
              </w:rPr>
              <w:t>with</w:t>
            </w:r>
            <w:r>
              <w:rPr>
                <w:color w:val="0A1637"/>
                <w:spacing w:val="-10"/>
                <w:sz w:val="17"/>
              </w:rPr>
              <w:t xml:space="preserve"> </w:t>
            </w:r>
            <w:r>
              <w:rPr>
                <w:color w:val="0A1637"/>
                <w:sz w:val="17"/>
              </w:rPr>
              <w:t>a</w:t>
            </w:r>
            <w:r>
              <w:rPr>
                <w:color w:val="0A1637"/>
                <w:spacing w:val="40"/>
                <w:sz w:val="17"/>
              </w:rPr>
              <w:t xml:space="preserve"> </w:t>
            </w:r>
            <w:r>
              <w:rPr>
                <w:color w:val="0A1637"/>
                <w:sz w:val="17"/>
              </w:rPr>
              <w:t>flying</w:t>
            </w:r>
            <w:r>
              <w:rPr>
                <w:color w:val="0A1637"/>
                <w:spacing w:val="-1"/>
                <w:sz w:val="17"/>
              </w:rPr>
              <w:t xml:space="preserve"> </w:t>
            </w:r>
            <w:r>
              <w:rPr>
                <w:color w:val="0A1637"/>
                <w:sz w:val="17"/>
              </w:rPr>
              <w:t>entry</w:t>
            </w:r>
          </w:p>
          <w:p w14:paraId="26E0322D" w14:textId="77777777" w:rsidR="005C02D1" w:rsidRDefault="005C02D1">
            <w:pPr>
              <w:pStyle w:val="TableParagraph"/>
              <w:numPr>
                <w:ilvl w:val="0"/>
                <w:numId w:val="74"/>
              </w:numPr>
              <w:tabs>
                <w:tab w:val="left" w:pos="269"/>
              </w:tabs>
              <w:rPr>
                <w:sz w:val="17"/>
              </w:rPr>
            </w:pPr>
            <w:r>
              <w:rPr>
                <w:color w:val="0A1637"/>
                <w:sz w:val="17"/>
              </w:rPr>
              <w:t xml:space="preserve">Min 3 </w:t>
            </w:r>
            <w:r>
              <w:rPr>
                <w:color w:val="0A1637"/>
                <w:spacing w:val="-2"/>
                <w:sz w:val="17"/>
              </w:rPr>
              <w:t>revs.</w:t>
            </w:r>
          </w:p>
          <w:p w14:paraId="01F1BF1E" w14:textId="77777777" w:rsidR="005C02D1" w:rsidRDefault="005C02D1" w:rsidP="00DC4F29">
            <w:pPr>
              <w:pStyle w:val="TableParagraph"/>
              <w:ind w:left="0"/>
              <w:rPr>
                <w:sz w:val="17"/>
              </w:rPr>
            </w:pPr>
          </w:p>
          <w:p w14:paraId="323DA26A" w14:textId="77777777" w:rsidR="005C02D1" w:rsidRDefault="005C02D1" w:rsidP="00DC4F29">
            <w:pPr>
              <w:pStyle w:val="TableParagraph"/>
              <w:rPr>
                <w:sz w:val="17"/>
              </w:rPr>
            </w:pPr>
            <w:r>
              <w:rPr>
                <w:color w:val="0A1637"/>
                <w:sz w:val="17"/>
              </w:rPr>
              <w:t>These</w:t>
            </w:r>
            <w:r>
              <w:rPr>
                <w:color w:val="0A1637"/>
                <w:spacing w:val="-9"/>
                <w:sz w:val="17"/>
              </w:rPr>
              <w:t xml:space="preserve"> </w:t>
            </w:r>
            <w:r>
              <w:rPr>
                <w:color w:val="0A1637"/>
                <w:sz w:val="17"/>
              </w:rPr>
              <w:t>spins</w:t>
            </w:r>
            <w:r>
              <w:rPr>
                <w:color w:val="0A1637"/>
                <w:spacing w:val="-9"/>
                <w:sz w:val="17"/>
              </w:rPr>
              <w:t xml:space="preserve"> </w:t>
            </w:r>
            <w:r>
              <w:rPr>
                <w:color w:val="0A1637"/>
                <w:sz w:val="17"/>
              </w:rPr>
              <w:t>must</w:t>
            </w:r>
            <w:r>
              <w:rPr>
                <w:color w:val="0A1637"/>
                <w:spacing w:val="-9"/>
                <w:sz w:val="17"/>
              </w:rPr>
              <w:t xml:space="preserve"> </w:t>
            </w:r>
            <w:r>
              <w:rPr>
                <w:color w:val="0A1637"/>
                <w:sz w:val="17"/>
              </w:rPr>
              <w:t>be</w:t>
            </w:r>
            <w:r>
              <w:rPr>
                <w:color w:val="0A1637"/>
                <w:spacing w:val="-9"/>
                <w:sz w:val="17"/>
              </w:rPr>
              <w:t xml:space="preserve"> </w:t>
            </w:r>
            <w:r>
              <w:rPr>
                <w:color w:val="0A1637"/>
                <w:sz w:val="17"/>
              </w:rPr>
              <w:t>of</w:t>
            </w:r>
            <w:r>
              <w:rPr>
                <w:color w:val="0A1637"/>
                <w:spacing w:val="-9"/>
                <w:sz w:val="17"/>
              </w:rPr>
              <w:t xml:space="preserve"> </w:t>
            </w:r>
            <w:r>
              <w:rPr>
                <w:color w:val="0A1637"/>
                <w:sz w:val="17"/>
              </w:rPr>
              <w:t>a</w:t>
            </w:r>
            <w:r>
              <w:rPr>
                <w:color w:val="0A1637"/>
                <w:spacing w:val="40"/>
                <w:sz w:val="17"/>
              </w:rPr>
              <w:t xml:space="preserve"> </w:t>
            </w:r>
            <w:r>
              <w:rPr>
                <w:color w:val="0A1637"/>
                <w:sz w:val="17"/>
              </w:rPr>
              <w:t>different</w:t>
            </w:r>
            <w:r>
              <w:rPr>
                <w:color w:val="0A1637"/>
                <w:spacing w:val="-1"/>
                <w:sz w:val="17"/>
              </w:rPr>
              <w:t xml:space="preserve"> </w:t>
            </w:r>
            <w:r>
              <w:rPr>
                <w:color w:val="0A1637"/>
                <w:sz w:val="17"/>
              </w:rPr>
              <w:t>character</w:t>
            </w:r>
          </w:p>
          <w:p w14:paraId="018C7F0D" w14:textId="77777777" w:rsidR="005C02D1" w:rsidRDefault="005C02D1" w:rsidP="00DC4F29">
            <w:pPr>
              <w:pStyle w:val="TableParagraph"/>
              <w:ind w:right="87"/>
              <w:rPr>
                <w:sz w:val="17"/>
              </w:rPr>
            </w:pPr>
            <w:r>
              <w:rPr>
                <w:color w:val="0A1637"/>
                <w:sz w:val="17"/>
              </w:rPr>
              <w:t>(For definition see U.S.</w:t>
            </w:r>
            <w:r>
              <w:rPr>
                <w:color w:val="0A1637"/>
                <w:spacing w:val="40"/>
                <w:sz w:val="17"/>
              </w:rPr>
              <w:t xml:space="preserve"> </w:t>
            </w:r>
            <w:r>
              <w:rPr>
                <w:color w:val="0A1637"/>
                <w:sz w:val="17"/>
              </w:rPr>
              <w:t>Figure</w:t>
            </w:r>
            <w:r>
              <w:rPr>
                <w:color w:val="0A1637"/>
                <w:spacing w:val="-10"/>
                <w:sz w:val="17"/>
              </w:rPr>
              <w:t xml:space="preserve"> </w:t>
            </w:r>
            <w:r>
              <w:rPr>
                <w:color w:val="0A1637"/>
                <w:sz w:val="17"/>
              </w:rPr>
              <w:t>Skating</w:t>
            </w:r>
            <w:r>
              <w:rPr>
                <w:color w:val="0A1637"/>
                <w:spacing w:val="-10"/>
                <w:sz w:val="17"/>
              </w:rPr>
              <w:t xml:space="preserve"> </w:t>
            </w:r>
            <w:r>
              <w:rPr>
                <w:color w:val="0A1637"/>
                <w:sz w:val="17"/>
              </w:rPr>
              <w:t>rule</w:t>
            </w:r>
            <w:r>
              <w:rPr>
                <w:color w:val="0A1637"/>
                <w:spacing w:val="-10"/>
                <w:sz w:val="17"/>
              </w:rPr>
              <w:t xml:space="preserve"> </w:t>
            </w:r>
            <w:r>
              <w:rPr>
                <w:color w:val="0A1637"/>
                <w:sz w:val="17"/>
              </w:rPr>
              <w:t>6103</w:t>
            </w:r>
            <w:r>
              <w:rPr>
                <w:color w:val="0A1637"/>
                <w:spacing w:val="-10"/>
                <w:sz w:val="17"/>
              </w:rPr>
              <w:t xml:space="preserve"> </w:t>
            </w:r>
            <w:r>
              <w:rPr>
                <w:color w:val="0A1637"/>
                <w:sz w:val="17"/>
              </w:rPr>
              <w:t>(E))</w:t>
            </w:r>
          </w:p>
        </w:tc>
        <w:tc>
          <w:tcPr>
            <w:tcW w:w="2241" w:type="dxa"/>
            <w:shd w:val="clear" w:color="auto" w:fill="FFFFFF"/>
          </w:tcPr>
          <w:p w14:paraId="05F2C53B" w14:textId="77777777" w:rsidR="005C02D1" w:rsidRDefault="005C02D1" w:rsidP="00DC4F29">
            <w:pPr>
              <w:pStyle w:val="TableParagraph"/>
              <w:spacing w:before="47"/>
              <w:rPr>
                <w:sz w:val="17"/>
              </w:rPr>
            </w:pPr>
            <w:r>
              <w:rPr>
                <w:color w:val="231F20"/>
                <w:sz w:val="17"/>
              </w:rPr>
              <w:t>Max</w:t>
            </w:r>
            <w:r>
              <w:rPr>
                <w:color w:val="231F20"/>
                <w:spacing w:val="-1"/>
                <w:sz w:val="17"/>
              </w:rPr>
              <w:t xml:space="preserve"> </w:t>
            </w:r>
            <w:r>
              <w:rPr>
                <w:color w:val="231F20"/>
                <w:sz w:val="17"/>
              </w:rPr>
              <w:t xml:space="preserve">1 </w:t>
            </w:r>
            <w:r>
              <w:rPr>
                <w:color w:val="231F20"/>
                <w:spacing w:val="-2"/>
                <w:sz w:val="17"/>
              </w:rPr>
              <w:t>Sequence</w:t>
            </w:r>
          </w:p>
          <w:p w14:paraId="4D85220E" w14:textId="77777777" w:rsidR="005C02D1" w:rsidRDefault="005C02D1">
            <w:pPr>
              <w:pStyle w:val="TableParagraph"/>
              <w:numPr>
                <w:ilvl w:val="0"/>
                <w:numId w:val="73"/>
              </w:numPr>
              <w:tabs>
                <w:tab w:val="left" w:pos="269"/>
              </w:tabs>
              <w:rPr>
                <w:sz w:val="17"/>
              </w:rPr>
            </w:pPr>
            <w:r>
              <w:rPr>
                <w:color w:val="0A1637"/>
                <w:sz w:val="17"/>
              </w:rPr>
              <w:t>Step</w:t>
            </w:r>
            <w:r>
              <w:rPr>
                <w:color w:val="0A1637"/>
                <w:spacing w:val="-6"/>
                <w:sz w:val="17"/>
              </w:rPr>
              <w:t xml:space="preserve"> </w:t>
            </w:r>
            <w:r>
              <w:rPr>
                <w:color w:val="0A1637"/>
                <w:spacing w:val="-2"/>
                <w:sz w:val="17"/>
              </w:rPr>
              <w:t>sequence</w:t>
            </w:r>
          </w:p>
          <w:p w14:paraId="07784C36" w14:textId="77777777" w:rsidR="005C02D1" w:rsidRDefault="005C02D1">
            <w:pPr>
              <w:pStyle w:val="TableParagraph"/>
              <w:numPr>
                <w:ilvl w:val="1"/>
                <w:numId w:val="73"/>
              </w:numPr>
              <w:tabs>
                <w:tab w:val="left" w:pos="441"/>
              </w:tabs>
              <w:ind w:right="224" w:hanging="188"/>
              <w:rPr>
                <w:sz w:val="17"/>
              </w:rPr>
            </w:pPr>
            <w:r>
              <w:rPr>
                <w:color w:val="0A1637"/>
                <w:sz w:val="17"/>
              </w:rPr>
              <w:t>Must</w:t>
            </w:r>
            <w:r>
              <w:rPr>
                <w:color w:val="0A1637"/>
                <w:spacing w:val="-10"/>
                <w:sz w:val="17"/>
              </w:rPr>
              <w:t xml:space="preserve"> </w:t>
            </w:r>
            <w:r>
              <w:rPr>
                <w:color w:val="0A1637"/>
                <w:sz w:val="17"/>
              </w:rPr>
              <w:t>use</w:t>
            </w:r>
            <w:r>
              <w:rPr>
                <w:color w:val="0A1637"/>
                <w:spacing w:val="-10"/>
                <w:sz w:val="17"/>
              </w:rPr>
              <w:t xml:space="preserve"> </w:t>
            </w:r>
            <w:r>
              <w:rPr>
                <w:color w:val="0A1637"/>
                <w:sz w:val="17"/>
              </w:rPr>
              <w:t>one-half</w:t>
            </w:r>
            <w:r>
              <w:rPr>
                <w:color w:val="0A1637"/>
                <w:spacing w:val="-10"/>
                <w:sz w:val="17"/>
              </w:rPr>
              <w:t xml:space="preserve"> </w:t>
            </w:r>
            <w:r>
              <w:rPr>
                <w:color w:val="0A1637"/>
                <w:sz w:val="17"/>
              </w:rPr>
              <w:t>the</w:t>
            </w:r>
            <w:r>
              <w:rPr>
                <w:color w:val="0A1637"/>
                <w:spacing w:val="40"/>
                <w:sz w:val="17"/>
              </w:rPr>
              <w:t xml:space="preserve"> </w:t>
            </w:r>
            <w:r>
              <w:rPr>
                <w:color w:val="0A1637"/>
                <w:sz w:val="17"/>
              </w:rPr>
              <w:t>ice</w:t>
            </w:r>
            <w:r>
              <w:rPr>
                <w:color w:val="0A1637"/>
                <w:spacing w:val="-1"/>
                <w:sz w:val="17"/>
              </w:rPr>
              <w:t xml:space="preserve"> </w:t>
            </w:r>
            <w:r>
              <w:rPr>
                <w:color w:val="0A1637"/>
                <w:sz w:val="17"/>
              </w:rPr>
              <w:t>surface</w:t>
            </w:r>
          </w:p>
          <w:p w14:paraId="2D107508" w14:textId="77777777" w:rsidR="005C02D1" w:rsidRDefault="005C02D1">
            <w:pPr>
              <w:pStyle w:val="TableParagraph"/>
              <w:numPr>
                <w:ilvl w:val="1"/>
                <w:numId w:val="73"/>
              </w:numPr>
              <w:tabs>
                <w:tab w:val="left" w:pos="441"/>
              </w:tabs>
              <w:ind w:right="143" w:hanging="188"/>
              <w:rPr>
                <w:sz w:val="17"/>
              </w:rPr>
            </w:pPr>
            <w:r>
              <w:rPr>
                <w:color w:val="0A1637"/>
                <w:sz w:val="17"/>
              </w:rPr>
              <w:t>Moves in the field and</w:t>
            </w:r>
            <w:r>
              <w:rPr>
                <w:color w:val="0A1637"/>
                <w:spacing w:val="40"/>
                <w:sz w:val="17"/>
              </w:rPr>
              <w:t xml:space="preserve"> </w:t>
            </w:r>
            <w:r>
              <w:rPr>
                <w:color w:val="0A1637"/>
                <w:sz w:val="17"/>
              </w:rPr>
              <w:t>spiral sequences are</w:t>
            </w:r>
            <w:r>
              <w:rPr>
                <w:color w:val="0A1637"/>
                <w:spacing w:val="40"/>
                <w:sz w:val="17"/>
              </w:rPr>
              <w:t xml:space="preserve"> </w:t>
            </w:r>
            <w:r>
              <w:rPr>
                <w:color w:val="0A1637"/>
                <w:sz w:val="17"/>
              </w:rPr>
              <w:t>allowed</w:t>
            </w:r>
            <w:r>
              <w:rPr>
                <w:color w:val="0A1637"/>
                <w:spacing w:val="-10"/>
                <w:sz w:val="17"/>
              </w:rPr>
              <w:t xml:space="preserve"> </w:t>
            </w:r>
            <w:r>
              <w:rPr>
                <w:color w:val="0A1637"/>
                <w:sz w:val="17"/>
              </w:rPr>
              <w:t>but</w:t>
            </w:r>
            <w:r>
              <w:rPr>
                <w:color w:val="0A1637"/>
                <w:spacing w:val="-10"/>
                <w:sz w:val="17"/>
              </w:rPr>
              <w:t xml:space="preserve"> </w:t>
            </w:r>
            <w:r>
              <w:rPr>
                <w:color w:val="0A1637"/>
                <w:sz w:val="17"/>
              </w:rPr>
              <w:t>will</w:t>
            </w:r>
            <w:r>
              <w:rPr>
                <w:color w:val="0A1637"/>
                <w:spacing w:val="-10"/>
                <w:sz w:val="17"/>
              </w:rPr>
              <w:t xml:space="preserve"> </w:t>
            </w:r>
            <w:r>
              <w:rPr>
                <w:color w:val="0A1637"/>
                <w:sz w:val="17"/>
              </w:rPr>
              <w:t>not</w:t>
            </w:r>
            <w:r>
              <w:rPr>
                <w:color w:val="0A1637"/>
                <w:spacing w:val="-10"/>
                <w:sz w:val="17"/>
              </w:rPr>
              <w:t xml:space="preserve"> </w:t>
            </w:r>
            <w:r>
              <w:rPr>
                <w:color w:val="0A1637"/>
                <w:sz w:val="17"/>
              </w:rPr>
              <w:t>be</w:t>
            </w:r>
            <w:r>
              <w:rPr>
                <w:color w:val="0A1637"/>
                <w:spacing w:val="40"/>
                <w:sz w:val="17"/>
              </w:rPr>
              <w:t xml:space="preserve"> </w:t>
            </w:r>
            <w:r>
              <w:rPr>
                <w:color w:val="0A1637"/>
                <w:sz w:val="17"/>
              </w:rPr>
              <w:t>counted as elements</w:t>
            </w:r>
          </w:p>
          <w:p w14:paraId="6B667D55" w14:textId="77777777" w:rsidR="005C02D1" w:rsidRDefault="005C02D1" w:rsidP="00DC4F29">
            <w:pPr>
              <w:pStyle w:val="TableParagraph"/>
              <w:ind w:left="350" w:right="90" w:hanging="180"/>
              <w:rPr>
                <w:sz w:val="17"/>
              </w:rPr>
            </w:pPr>
            <w:r>
              <w:rPr>
                <w:color w:val="0A1637"/>
                <w:sz w:val="17"/>
              </w:rPr>
              <w:t>o</w:t>
            </w:r>
            <w:r>
              <w:rPr>
                <w:color w:val="0A1637"/>
                <w:spacing w:val="28"/>
                <w:sz w:val="17"/>
              </w:rPr>
              <w:t xml:space="preserve"> </w:t>
            </w:r>
            <w:r>
              <w:rPr>
                <w:color w:val="0A1637"/>
                <w:sz w:val="17"/>
              </w:rPr>
              <w:t>Jumps</w:t>
            </w:r>
            <w:r>
              <w:rPr>
                <w:color w:val="0A1637"/>
                <w:spacing w:val="-8"/>
                <w:sz w:val="17"/>
              </w:rPr>
              <w:t xml:space="preserve"> </w:t>
            </w:r>
            <w:r>
              <w:rPr>
                <w:color w:val="0A1637"/>
                <w:sz w:val="17"/>
              </w:rPr>
              <w:t>may</w:t>
            </w:r>
            <w:r>
              <w:rPr>
                <w:color w:val="0A1637"/>
                <w:spacing w:val="-8"/>
                <w:sz w:val="17"/>
              </w:rPr>
              <w:t xml:space="preserve"> </w:t>
            </w:r>
            <w:r>
              <w:rPr>
                <w:color w:val="0A1637"/>
                <w:sz w:val="17"/>
              </w:rPr>
              <w:t>be</w:t>
            </w:r>
            <w:r>
              <w:rPr>
                <w:color w:val="0A1637"/>
                <w:spacing w:val="-8"/>
                <w:sz w:val="17"/>
              </w:rPr>
              <w:t xml:space="preserve"> </w:t>
            </w:r>
            <w:r>
              <w:rPr>
                <w:color w:val="0A1637"/>
                <w:sz w:val="17"/>
              </w:rPr>
              <w:t>included</w:t>
            </w:r>
            <w:r>
              <w:rPr>
                <w:color w:val="0A1637"/>
                <w:spacing w:val="40"/>
                <w:sz w:val="17"/>
              </w:rPr>
              <w:t xml:space="preserve"> </w:t>
            </w:r>
            <w:r>
              <w:rPr>
                <w:color w:val="0A1637"/>
                <w:sz w:val="17"/>
              </w:rPr>
              <w:t>in the step sequence</w:t>
            </w:r>
          </w:p>
          <w:p w14:paraId="55E32661" w14:textId="77777777" w:rsidR="005C02D1" w:rsidRDefault="005C02D1" w:rsidP="00DC4F29">
            <w:pPr>
              <w:pStyle w:val="TableParagraph"/>
              <w:rPr>
                <w:sz w:val="17"/>
              </w:rPr>
            </w:pPr>
            <w:r>
              <w:rPr>
                <w:color w:val="0A1637"/>
                <w:spacing w:val="-4"/>
                <w:sz w:val="17"/>
              </w:rPr>
              <w:t>If</w:t>
            </w:r>
            <w:r>
              <w:rPr>
                <w:color w:val="0A1637"/>
                <w:spacing w:val="-3"/>
                <w:sz w:val="17"/>
              </w:rPr>
              <w:t xml:space="preserve"> </w:t>
            </w:r>
            <w:r>
              <w:rPr>
                <w:color w:val="0A1637"/>
                <w:spacing w:val="-4"/>
                <w:sz w:val="17"/>
              </w:rPr>
              <w:t>IJS</w:t>
            </w:r>
            <w:r>
              <w:rPr>
                <w:color w:val="0A1637"/>
                <w:spacing w:val="-3"/>
                <w:sz w:val="17"/>
              </w:rPr>
              <w:t xml:space="preserve"> </w:t>
            </w:r>
            <w:r>
              <w:rPr>
                <w:color w:val="0A1637"/>
                <w:spacing w:val="-4"/>
                <w:sz w:val="17"/>
              </w:rPr>
              <w:t>is</w:t>
            </w:r>
            <w:r>
              <w:rPr>
                <w:color w:val="0A1637"/>
                <w:spacing w:val="-3"/>
                <w:sz w:val="17"/>
              </w:rPr>
              <w:t xml:space="preserve"> </w:t>
            </w:r>
            <w:r>
              <w:rPr>
                <w:color w:val="0A1637"/>
                <w:spacing w:val="-4"/>
                <w:sz w:val="17"/>
              </w:rPr>
              <w:t>used,</w:t>
            </w:r>
            <w:r>
              <w:rPr>
                <w:color w:val="0A1637"/>
                <w:spacing w:val="-3"/>
                <w:sz w:val="17"/>
              </w:rPr>
              <w:t xml:space="preserve"> </w:t>
            </w:r>
            <w:r>
              <w:rPr>
                <w:color w:val="0A1637"/>
                <w:spacing w:val="-4"/>
                <w:sz w:val="17"/>
              </w:rPr>
              <w:t>then</w:t>
            </w:r>
            <w:r>
              <w:rPr>
                <w:color w:val="0A1637"/>
                <w:spacing w:val="-3"/>
                <w:sz w:val="17"/>
              </w:rPr>
              <w:t xml:space="preserve"> </w:t>
            </w:r>
            <w:r>
              <w:rPr>
                <w:color w:val="0A1637"/>
                <w:spacing w:val="-4"/>
                <w:sz w:val="17"/>
              </w:rPr>
              <w:t>ChSt</w:t>
            </w:r>
          </w:p>
        </w:tc>
      </w:tr>
    </w:tbl>
    <w:p w14:paraId="04127BCD" w14:textId="77777777" w:rsidR="005C02D1" w:rsidRDefault="005C02D1" w:rsidP="005C02D1">
      <w:pPr>
        <w:pStyle w:val="BodyText"/>
        <w:spacing w:before="2"/>
        <w:rPr>
          <w:sz w:val="2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5244"/>
        <w:gridCol w:w="2276"/>
        <w:gridCol w:w="2198"/>
      </w:tblGrid>
      <w:tr w:rsidR="005C02D1" w14:paraId="06088686" w14:textId="77777777" w:rsidTr="00DC4F29">
        <w:trPr>
          <w:trHeight w:val="324"/>
        </w:trPr>
        <w:tc>
          <w:tcPr>
            <w:tcW w:w="9718" w:type="dxa"/>
            <w:gridSpan w:val="3"/>
            <w:tcBorders>
              <w:top w:val="nil"/>
              <w:left w:val="nil"/>
              <w:bottom w:val="nil"/>
              <w:right w:val="nil"/>
            </w:tcBorders>
            <w:shd w:val="clear" w:color="auto" w:fill="243D84"/>
          </w:tcPr>
          <w:p w14:paraId="54240CB6"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PRE-PRELIMINARY</w:t>
            </w:r>
            <w:r>
              <w:rPr>
                <w:rFonts w:ascii="GothamNarrow-BoldItalic" w:hAnsi="GothamNarrow-BoldItalic"/>
                <w:i/>
                <w:color w:val="FFFFFF"/>
                <w:spacing w:val="61"/>
                <w:w w:val="150"/>
                <w:sz w:val="20"/>
              </w:rPr>
              <w:t xml:space="preserve"> </w:t>
            </w:r>
            <w:r>
              <w:rPr>
                <w:rFonts w:ascii="GothamNarrow-BoldItalic" w:hAnsi="GothamNarrow-BoldItalic"/>
                <w:i/>
                <w:color w:val="FFFFFF"/>
                <w:sz w:val="20"/>
              </w:rPr>
              <w:t>—</w:t>
            </w:r>
            <w:r>
              <w:rPr>
                <w:rFonts w:ascii="GothamNarrow-BoldItalic" w:hAnsi="GothamNarrow-BoldItalic"/>
                <w:i/>
                <w:color w:val="FFFFFF"/>
                <w:spacing w:val="43"/>
                <w:sz w:val="20"/>
              </w:rPr>
              <w:t xml:space="preserve"> </w:t>
            </w:r>
            <w:r>
              <w:rPr>
                <w:rFonts w:ascii="GothamNarrow-BoldItalic" w:hAnsi="GothamNarrow-BoldItalic"/>
                <w:i/>
                <w:color w:val="FFFFFF"/>
                <w:sz w:val="20"/>
              </w:rPr>
              <w:t>1:40</w:t>
            </w:r>
            <w:r>
              <w:rPr>
                <w:rFonts w:ascii="GothamNarrow-BoldItalic" w:hAnsi="GothamNarrow-BoldItalic"/>
                <w:i/>
                <w:color w:val="FFFFFF"/>
                <w:spacing w:val="-1"/>
                <w:sz w:val="20"/>
              </w:rPr>
              <w:t xml:space="preserve"> </w:t>
            </w:r>
            <w:r>
              <w:rPr>
                <w:rFonts w:ascii="GothamNarrow-BoldItalic" w:hAnsi="GothamNarrow-BoldItalic"/>
                <w:i/>
                <w:color w:val="FFFFFF"/>
                <w:spacing w:val="-5"/>
                <w:sz w:val="20"/>
              </w:rPr>
              <w:t>MAX</w:t>
            </w:r>
          </w:p>
        </w:tc>
      </w:tr>
      <w:tr w:rsidR="005C02D1" w14:paraId="0ED7B3C0" w14:textId="77777777" w:rsidTr="00DC4F29">
        <w:trPr>
          <w:trHeight w:val="299"/>
        </w:trPr>
        <w:tc>
          <w:tcPr>
            <w:tcW w:w="5244" w:type="dxa"/>
            <w:tcBorders>
              <w:top w:val="nil"/>
            </w:tcBorders>
            <w:shd w:val="clear" w:color="auto" w:fill="E2E3E4"/>
          </w:tcPr>
          <w:p w14:paraId="101D8572"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JUMPS</w:t>
            </w:r>
          </w:p>
        </w:tc>
        <w:tc>
          <w:tcPr>
            <w:tcW w:w="2276" w:type="dxa"/>
            <w:tcBorders>
              <w:top w:val="nil"/>
            </w:tcBorders>
            <w:shd w:val="clear" w:color="auto" w:fill="E2E3E4"/>
          </w:tcPr>
          <w:p w14:paraId="579513D2" w14:textId="77777777" w:rsidR="005C02D1" w:rsidRDefault="005C02D1" w:rsidP="00DC4F29">
            <w:pPr>
              <w:pStyle w:val="TableParagraph"/>
              <w:spacing w:before="54"/>
              <w:ind w:left="79"/>
              <w:rPr>
                <w:rFonts w:ascii="GothamNarrow-BoldItalic"/>
                <w:i/>
                <w:sz w:val="16"/>
              </w:rPr>
            </w:pPr>
            <w:r>
              <w:rPr>
                <w:rFonts w:ascii="GothamNarrow-BoldItalic"/>
                <w:i/>
                <w:color w:val="231F20"/>
                <w:spacing w:val="-4"/>
                <w:sz w:val="16"/>
              </w:rPr>
              <w:t>SPINS</w:t>
            </w:r>
          </w:p>
        </w:tc>
        <w:tc>
          <w:tcPr>
            <w:tcW w:w="2198" w:type="dxa"/>
            <w:tcBorders>
              <w:top w:val="nil"/>
            </w:tcBorders>
            <w:shd w:val="clear" w:color="auto" w:fill="E2E3E4"/>
          </w:tcPr>
          <w:p w14:paraId="0D263BFB" w14:textId="77777777" w:rsidR="005C02D1" w:rsidRDefault="005C02D1" w:rsidP="00DC4F29">
            <w:pPr>
              <w:pStyle w:val="TableParagraph"/>
              <w:spacing w:before="54"/>
              <w:ind w:left="7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7F45BD8B" w14:textId="77777777" w:rsidTr="00DC4F29">
        <w:trPr>
          <w:trHeight w:val="2529"/>
        </w:trPr>
        <w:tc>
          <w:tcPr>
            <w:tcW w:w="5244" w:type="dxa"/>
            <w:shd w:val="clear" w:color="auto" w:fill="FFFFFF"/>
          </w:tcPr>
          <w:p w14:paraId="04177CA2" w14:textId="77777777" w:rsidR="005C02D1" w:rsidRDefault="005C02D1" w:rsidP="00DC4F29">
            <w:pPr>
              <w:pStyle w:val="TableParagraph"/>
              <w:spacing w:before="47"/>
              <w:rPr>
                <w:sz w:val="17"/>
              </w:rPr>
            </w:pPr>
            <w:r>
              <w:rPr>
                <w:color w:val="231F20"/>
                <w:sz w:val="17"/>
              </w:rPr>
              <w:t>Max</w:t>
            </w:r>
            <w:r>
              <w:rPr>
                <w:color w:val="231F20"/>
                <w:spacing w:val="-3"/>
                <w:sz w:val="17"/>
              </w:rPr>
              <w:t xml:space="preserve"> </w:t>
            </w:r>
            <w:r>
              <w:rPr>
                <w:color w:val="231F20"/>
                <w:sz w:val="17"/>
              </w:rPr>
              <w:t xml:space="preserve">5 Jump </w:t>
            </w:r>
            <w:r>
              <w:rPr>
                <w:color w:val="231F20"/>
                <w:spacing w:val="-2"/>
                <w:sz w:val="17"/>
              </w:rPr>
              <w:t>Elements</w:t>
            </w:r>
          </w:p>
          <w:p w14:paraId="141508F4" w14:textId="77777777" w:rsidR="005C02D1" w:rsidRDefault="005C02D1">
            <w:pPr>
              <w:pStyle w:val="TableParagraph"/>
              <w:numPr>
                <w:ilvl w:val="0"/>
                <w:numId w:val="72"/>
              </w:numPr>
              <w:tabs>
                <w:tab w:val="left" w:pos="261"/>
              </w:tabs>
              <w:rPr>
                <w:sz w:val="17"/>
              </w:rPr>
            </w:pPr>
            <w:r>
              <w:rPr>
                <w:color w:val="0A1637"/>
                <w:sz w:val="17"/>
              </w:rPr>
              <w:t>All</w:t>
            </w:r>
            <w:r>
              <w:rPr>
                <w:color w:val="0A1637"/>
                <w:spacing w:val="-2"/>
                <w:sz w:val="17"/>
              </w:rPr>
              <w:t xml:space="preserve"> </w:t>
            </w:r>
            <w:r>
              <w:rPr>
                <w:color w:val="0A1637"/>
                <w:sz w:val="17"/>
              </w:rPr>
              <w:t>single</w:t>
            </w:r>
            <w:r>
              <w:rPr>
                <w:color w:val="0A1637"/>
                <w:spacing w:val="-1"/>
                <w:sz w:val="17"/>
              </w:rPr>
              <w:t xml:space="preserve"> </w:t>
            </w:r>
            <w:r>
              <w:rPr>
                <w:color w:val="0A1637"/>
                <w:sz w:val="17"/>
              </w:rPr>
              <w:t>jumps,</w:t>
            </w:r>
            <w:r>
              <w:rPr>
                <w:color w:val="0A1637"/>
                <w:spacing w:val="-1"/>
                <w:sz w:val="17"/>
              </w:rPr>
              <w:t xml:space="preserve"> </w:t>
            </w:r>
            <w:r>
              <w:rPr>
                <w:color w:val="0A1637"/>
                <w:sz w:val="17"/>
              </w:rPr>
              <w:t>including</w:t>
            </w:r>
            <w:r>
              <w:rPr>
                <w:color w:val="0A1637"/>
                <w:spacing w:val="-1"/>
                <w:sz w:val="17"/>
              </w:rPr>
              <w:t xml:space="preserve"> </w:t>
            </w:r>
            <w:r>
              <w:rPr>
                <w:color w:val="0A1637"/>
                <w:sz w:val="17"/>
              </w:rPr>
              <w:t>single</w:t>
            </w:r>
            <w:r>
              <w:rPr>
                <w:color w:val="0A1637"/>
                <w:spacing w:val="-1"/>
                <w:sz w:val="17"/>
              </w:rPr>
              <w:t xml:space="preserve"> </w:t>
            </w:r>
            <w:r>
              <w:rPr>
                <w:color w:val="0A1637"/>
                <w:sz w:val="17"/>
              </w:rPr>
              <w:t>Axel,</w:t>
            </w:r>
            <w:r>
              <w:rPr>
                <w:color w:val="0A1637"/>
                <w:spacing w:val="-1"/>
                <w:sz w:val="17"/>
              </w:rPr>
              <w:t xml:space="preserve"> </w:t>
            </w:r>
            <w:r>
              <w:rPr>
                <w:color w:val="0A1637"/>
                <w:spacing w:val="-2"/>
                <w:sz w:val="17"/>
              </w:rPr>
              <w:t>allowed</w:t>
            </w:r>
          </w:p>
          <w:p w14:paraId="060531AA" w14:textId="77777777" w:rsidR="005C02D1" w:rsidRDefault="005C02D1">
            <w:pPr>
              <w:pStyle w:val="TableParagraph"/>
              <w:numPr>
                <w:ilvl w:val="1"/>
                <w:numId w:val="72"/>
              </w:numPr>
              <w:tabs>
                <w:tab w:val="left" w:pos="531"/>
              </w:tabs>
              <w:ind w:hanging="197"/>
              <w:rPr>
                <w:sz w:val="17"/>
              </w:rPr>
            </w:pPr>
            <w:r>
              <w:rPr>
                <w:color w:val="0A1637"/>
                <w:sz w:val="17"/>
              </w:rPr>
              <w:t>No</w:t>
            </w:r>
            <w:r>
              <w:rPr>
                <w:color w:val="0A1637"/>
                <w:spacing w:val="-1"/>
                <w:sz w:val="17"/>
              </w:rPr>
              <w:t xml:space="preserve"> </w:t>
            </w:r>
            <w:r>
              <w:rPr>
                <w:color w:val="0A1637"/>
                <w:sz w:val="17"/>
              </w:rPr>
              <w:t>double, triple or</w:t>
            </w:r>
            <w:r>
              <w:rPr>
                <w:color w:val="0A1637"/>
                <w:spacing w:val="-1"/>
                <w:sz w:val="17"/>
              </w:rPr>
              <w:t xml:space="preserve"> </w:t>
            </w:r>
            <w:r>
              <w:rPr>
                <w:color w:val="0A1637"/>
                <w:sz w:val="17"/>
              </w:rPr>
              <w:t xml:space="preserve">quadruple jumps </w:t>
            </w:r>
            <w:r>
              <w:rPr>
                <w:color w:val="0A1637"/>
                <w:spacing w:val="-2"/>
                <w:sz w:val="17"/>
              </w:rPr>
              <w:t>allowed</w:t>
            </w:r>
          </w:p>
          <w:p w14:paraId="104F0301" w14:textId="77777777" w:rsidR="005C02D1" w:rsidRDefault="005C02D1">
            <w:pPr>
              <w:pStyle w:val="TableParagraph"/>
              <w:numPr>
                <w:ilvl w:val="1"/>
                <w:numId w:val="72"/>
              </w:numPr>
              <w:tabs>
                <w:tab w:val="left" w:pos="531"/>
              </w:tabs>
              <w:ind w:right="393"/>
              <w:rPr>
                <w:sz w:val="17"/>
              </w:rPr>
            </w:pPr>
            <w:r>
              <w:rPr>
                <w:color w:val="0A1637"/>
                <w:sz w:val="17"/>
              </w:rPr>
              <w:t>Axel</w:t>
            </w:r>
            <w:r>
              <w:rPr>
                <w:color w:val="0A1637"/>
                <w:spacing w:val="-5"/>
                <w:sz w:val="17"/>
              </w:rPr>
              <w:t xml:space="preserve"> </w:t>
            </w:r>
            <w:r>
              <w:rPr>
                <w:color w:val="0A1637"/>
                <w:sz w:val="17"/>
              </w:rPr>
              <w:t>may</w:t>
            </w:r>
            <w:r>
              <w:rPr>
                <w:color w:val="0A1637"/>
                <w:spacing w:val="-5"/>
                <w:sz w:val="17"/>
              </w:rPr>
              <w:t xml:space="preserve"> </w:t>
            </w:r>
            <w:r>
              <w:rPr>
                <w:color w:val="0A1637"/>
                <w:sz w:val="17"/>
              </w:rPr>
              <w:t>be</w:t>
            </w:r>
            <w:r>
              <w:rPr>
                <w:color w:val="0A1637"/>
                <w:spacing w:val="-5"/>
                <w:sz w:val="17"/>
              </w:rPr>
              <w:t xml:space="preserve"> </w:t>
            </w:r>
            <w:r>
              <w:rPr>
                <w:color w:val="0A1637"/>
                <w:sz w:val="17"/>
              </w:rPr>
              <w:t>repeated</w:t>
            </w:r>
            <w:r>
              <w:rPr>
                <w:color w:val="0A1637"/>
                <w:spacing w:val="-5"/>
                <w:sz w:val="17"/>
              </w:rPr>
              <w:t xml:space="preserve"> </w:t>
            </w:r>
            <w:r>
              <w:rPr>
                <w:color w:val="0A1637"/>
                <w:sz w:val="17"/>
              </w:rPr>
              <w:t>once</w:t>
            </w:r>
            <w:r>
              <w:rPr>
                <w:color w:val="0A1637"/>
                <w:spacing w:val="-5"/>
                <w:sz w:val="17"/>
              </w:rPr>
              <w:t xml:space="preserve"> </w:t>
            </w:r>
            <w:r>
              <w:rPr>
                <w:color w:val="0A1637"/>
                <w:sz w:val="17"/>
              </w:rPr>
              <w:t>as</w:t>
            </w:r>
            <w:r>
              <w:rPr>
                <w:color w:val="0A1637"/>
                <w:spacing w:val="-5"/>
                <w:sz w:val="17"/>
              </w:rPr>
              <w:t xml:space="preserve"> </w:t>
            </w:r>
            <w:r>
              <w:rPr>
                <w:color w:val="0A1637"/>
                <w:sz w:val="17"/>
              </w:rPr>
              <w:t>a</w:t>
            </w:r>
            <w:r>
              <w:rPr>
                <w:color w:val="0A1637"/>
                <w:spacing w:val="-5"/>
                <w:sz w:val="17"/>
              </w:rPr>
              <w:t xml:space="preserve"> </w:t>
            </w:r>
            <w:r>
              <w:rPr>
                <w:color w:val="0A1637"/>
                <w:sz w:val="17"/>
              </w:rPr>
              <w:t>solo</w:t>
            </w:r>
            <w:r>
              <w:rPr>
                <w:color w:val="0A1637"/>
                <w:spacing w:val="-5"/>
                <w:sz w:val="17"/>
              </w:rPr>
              <w:t xml:space="preserve"> </w:t>
            </w:r>
            <w:r>
              <w:rPr>
                <w:color w:val="0A1637"/>
                <w:sz w:val="17"/>
              </w:rPr>
              <w:t>jump</w:t>
            </w:r>
            <w:r>
              <w:rPr>
                <w:color w:val="0A1637"/>
                <w:spacing w:val="-5"/>
                <w:sz w:val="17"/>
              </w:rPr>
              <w:t xml:space="preserve"> </w:t>
            </w:r>
            <w:r>
              <w:rPr>
                <w:color w:val="0A1637"/>
                <w:sz w:val="17"/>
              </w:rPr>
              <w:t>or</w:t>
            </w:r>
            <w:r>
              <w:rPr>
                <w:color w:val="0A1637"/>
                <w:spacing w:val="-5"/>
                <w:sz w:val="17"/>
              </w:rPr>
              <w:t xml:space="preserve"> </w:t>
            </w:r>
            <w:r>
              <w:rPr>
                <w:color w:val="0A1637"/>
                <w:sz w:val="17"/>
              </w:rPr>
              <w:t>part</w:t>
            </w:r>
            <w:r>
              <w:rPr>
                <w:color w:val="0A1637"/>
                <w:spacing w:val="-5"/>
                <w:sz w:val="17"/>
              </w:rPr>
              <w:t xml:space="preserve"> </w:t>
            </w:r>
            <w:r>
              <w:rPr>
                <w:color w:val="0A1637"/>
                <w:sz w:val="17"/>
              </w:rPr>
              <w:t>of</w:t>
            </w:r>
            <w:r>
              <w:rPr>
                <w:color w:val="0A1637"/>
                <w:spacing w:val="-5"/>
                <w:sz w:val="17"/>
              </w:rPr>
              <w:t xml:space="preserve"> </w:t>
            </w:r>
            <w:r>
              <w:rPr>
                <w:color w:val="0A1637"/>
                <w:sz w:val="17"/>
              </w:rPr>
              <w:t>a</w:t>
            </w:r>
            <w:r>
              <w:rPr>
                <w:color w:val="0A1637"/>
                <w:spacing w:val="-5"/>
                <w:sz w:val="17"/>
              </w:rPr>
              <w:t xml:space="preserve"> </w:t>
            </w:r>
            <w:r>
              <w:rPr>
                <w:color w:val="0A1637"/>
                <w:sz w:val="17"/>
              </w:rPr>
              <w:t>jump</w:t>
            </w:r>
            <w:r>
              <w:rPr>
                <w:color w:val="0A1637"/>
                <w:spacing w:val="40"/>
                <w:sz w:val="17"/>
              </w:rPr>
              <w:t xml:space="preserve"> </w:t>
            </w:r>
            <w:r>
              <w:rPr>
                <w:color w:val="0A1637"/>
                <w:sz w:val="17"/>
              </w:rPr>
              <w:t>sequence or combination (maximum of 2 single Axels)</w:t>
            </w:r>
          </w:p>
          <w:p w14:paraId="4232F256" w14:textId="77777777" w:rsidR="005C02D1" w:rsidRDefault="005C02D1">
            <w:pPr>
              <w:pStyle w:val="TableParagraph"/>
              <w:numPr>
                <w:ilvl w:val="1"/>
                <w:numId w:val="72"/>
              </w:numPr>
              <w:tabs>
                <w:tab w:val="left" w:pos="531"/>
              </w:tabs>
              <w:ind w:right="266"/>
              <w:rPr>
                <w:sz w:val="17"/>
              </w:rPr>
            </w:pPr>
            <w:r>
              <w:rPr>
                <w:color w:val="0A1637"/>
                <w:sz w:val="17"/>
              </w:rPr>
              <w:t>Number</w:t>
            </w:r>
            <w:r>
              <w:rPr>
                <w:color w:val="0A1637"/>
                <w:spacing w:val="-6"/>
                <w:sz w:val="17"/>
              </w:rPr>
              <w:t xml:space="preserve"> </w:t>
            </w:r>
            <w:r>
              <w:rPr>
                <w:color w:val="0A1637"/>
                <w:sz w:val="17"/>
              </w:rPr>
              <w:t>of</w:t>
            </w:r>
            <w:r>
              <w:rPr>
                <w:color w:val="0A1637"/>
                <w:spacing w:val="-6"/>
                <w:sz w:val="17"/>
              </w:rPr>
              <w:t xml:space="preserve"> </w:t>
            </w:r>
            <w:r>
              <w:rPr>
                <w:color w:val="0A1637"/>
                <w:sz w:val="17"/>
              </w:rPr>
              <w:t>single</w:t>
            </w:r>
            <w:r>
              <w:rPr>
                <w:color w:val="0A1637"/>
                <w:spacing w:val="-6"/>
                <w:sz w:val="17"/>
              </w:rPr>
              <w:t xml:space="preserve"> </w:t>
            </w:r>
            <w:r>
              <w:rPr>
                <w:color w:val="0A1637"/>
                <w:sz w:val="17"/>
              </w:rPr>
              <w:t>jumps</w:t>
            </w:r>
            <w:r>
              <w:rPr>
                <w:color w:val="0A1637"/>
                <w:spacing w:val="-6"/>
                <w:sz w:val="17"/>
              </w:rPr>
              <w:t xml:space="preserve"> </w:t>
            </w:r>
            <w:r>
              <w:rPr>
                <w:color w:val="0A1637"/>
                <w:sz w:val="17"/>
              </w:rPr>
              <w:t>is</w:t>
            </w:r>
            <w:r>
              <w:rPr>
                <w:color w:val="0A1637"/>
                <w:spacing w:val="-6"/>
                <w:sz w:val="17"/>
              </w:rPr>
              <w:t xml:space="preserve"> </w:t>
            </w:r>
            <w:r>
              <w:rPr>
                <w:color w:val="0A1637"/>
                <w:sz w:val="17"/>
              </w:rPr>
              <w:t>not</w:t>
            </w:r>
            <w:r>
              <w:rPr>
                <w:color w:val="0A1637"/>
                <w:spacing w:val="-6"/>
                <w:sz w:val="17"/>
              </w:rPr>
              <w:t xml:space="preserve"> </w:t>
            </w:r>
            <w:r>
              <w:rPr>
                <w:color w:val="0A1637"/>
                <w:sz w:val="17"/>
              </w:rPr>
              <w:t>limited</w:t>
            </w:r>
            <w:r>
              <w:rPr>
                <w:color w:val="0A1637"/>
                <w:spacing w:val="-6"/>
                <w:sz w:val="17"/>
              </w:rPr>
              <w:t xml:space="preserve"> </w:t>
            </w:r>
            <w:r>
              <w:rPr>
                <w:color w:val="0A1637"/>
                <w:sz w:val="17"/>
              </w:rPr>
              <w:t>provided</w:t>
            </w:r>
            <w:r>
              <w:rPr>
                <w:color w:val="0A1637"/>
                <w:spacing w:val="-6"/>
                <w:sz w:val="17"/>
              </w:rPr>
              <w:t xml:space="preserve"> </w:t>
            </w:r>
            <w:r>
              <w:rPr>
                <w:color w:val="0A1637"/>
                <w:sz w:val="17"/>
              </w:rPr>
              <w:t>the</w:t>
            </w:r>
            <w:r>
              <w:rPr>
                <w:color w:val="0A1637"/>
                <w:spacing w:val="-6"/>
                <w:sz w:val="17"/>
              </w:rPr>
              <w:t xml:space="preserve"> </w:t>
            </w:r>
            <w:r>
              <w:rPr>
                <w:color w:val="0A1637"/>
                <w:sz w:val="17"/>
              </w:rPr>
              <w:t>maximum</w:t>
            </w:r>
            <w:r>
              <w:rPr>
                <w:color w:val="0A1637"/>
                <w:spacing w:val="40"/>
                <w:sz w:val="17"/>
              </w:rPr>
              <w:t xml:space="preserve"> </w:t>
            </w:r>
            <w:r>
              <w:rPr>
                <w:color w:val="0A1637"/>
                <w:sz w:val="17"/>
              </w:rPr>
              <w:t>number of jump elements allowed is not exceeded</w:t>
            </w:r>
          </w:p>
          <w:p w14:paraId="3787B731" w14:textId="77777777" w:rsidR="005C02D1" w:rsidRDefault="005C02D1">
            <w:pPr>
              <w:pStyle w:val="TableParagraph"/>
              <w:numPr>
                <w:ilvl w:val="0"/>
                <w:numId w:val="72"/>
              </w:numPr>
              <w:tabs>
                <w:tab w:val="left" w:pos="261"/>
              </w:tabs>
              <w:rPr>
                <w:sz w:val="17"/>
              </w:rPr>
            </w:pPr>
            <w:r>
              <w:rPr>
                <w:color w:val="0A1637"/>
                <w:sz w:val="17"/>
              </w:rPr>
              <w:t>Max</w:t>
            </w:r>
            <w:r>
              <w:rPr>
                <w:color w:val="0A1637"/>
                <w:spacing w:val="-1"/>
                <w:sz w:val="17"/>
              </w:rPr>
              <w:t xml:space="preserve"> </w:t>
            </w:r>
            <w:r>
              <w:rPr>
                <w:color w:val="0A1637"/>
                <w:sz w:val="17"/>
              </w:rPr>
              <w:t>2</w:t>
            </w:r>
            <w:r>
              <w:rPr>
                <w:color w:val="0A1637"/>
                <w:spacing w:val="-1"/>
                <w:sz w:val="17"/>
              </w:rPr>
              <w:t xml:space="preserve"> </w:t>
            </w:r>
            <w:r>
              <w:rPr>
                <w:color w:val="0A1637"/>
                <w:sz w:val="17"/>
              </w:rPr>
              <w:t>jump</w:t>
            </w:r>
            <w:r>
              <w:rPr>
                <w:color w:val="0A1637"/>
                <w:spacing w:val="-1"/>
                <w:sz w:val="17"/>
              </w:rPr>
              <w:t xml:space="preserve"> </w:t>
            </w:r>
            <w:r>
              <w:rPr>
                <w:color w:val="0A1637"/>
                <w:sz w:val="17"/>
              </w:rPr>
              <w:t>combinations</w:t>
            </w:r>
            <w:r>
              <w:rPr>
                <w:color w:val="0A1637"/>
                <w:spacing w:val="-1"/>
                <w:sz w:val="17"/>
              </w:rPr>
              <w:t xml:space="preserve"> </w:t>
            </w:r>
            <w:r>
              <w:rPr>
                <w:color w:val="0A1637"/>
                <w:sz w:val="17"/>
              </w:rPr>
              <w:t>or</w:t>
            </w:r>
            <w:r>
              <w:rPr>
                <w:color w:val="0A1637"/>
                <w:spacing w:val="-1"/>
                <w:sz w:val="17"/>
              </w:rPr>
              <w:t xml:space="preserve"> </w:t>
            </w:r>
            <w:r>
              <w:rPr>
                <w:color w:val="0A1637"/>
                <w:sz w:val="17"/>
              </w:rPr>
              <w:t xml:space="preserve">jump </w:t>
            </w:r>
            <w:r>
              <w:rPr>
                <w:color w:val="0A1637"/>
                <w:spacing w:val="-2"/>
                <w:sz w:val="17"/>
              </w:rPr>
              <w:t>sequences</w:t>
            </w:r>
          </w:p>
          <w:p w14:paraId="6C8BA67E" w14:textId="77777777" w:rsidR="005C02D1" w:rsidRDefault="005C02D1">
            <w:pPr>
              <w:pStyle w:val="TableParagraph"/>
              <w:numPr>
                <w:ilvl w:val="1"/>
                <w:numId w:val="72"/>
              </w:numPr>
              <w:tabs>
                <w:tab w:val="left" w:pos="461"/>
              </w:tabs>
              <w:ind w:left="460" w:right="269"/>
              <w:rPr>
                <w:sz w:val="17"/>
              </w:rPr>
            </w:pPr>
            <w:r>
              <w:rPr>
                <w:color w:val="0A1637"/>
                <w:sz w:val="17"/>
              </w:rPr>
              <w:t>Jump</w:t>
            </w:r>
            <w:r>
              <w:rPr>
                <w:color w:val="0A1637"/>
                <w:spacing w:val="-7"/>
                <w:sz w:val="17"/>
              </w:rPr>
              <w:t xml:space="preserve"> </w:t>
            </w:r>
            <w:r>
              <w:rPr>
                <w:color w:val="0A1637"/>
                <w:sz w:val="17"/>
              </w:rPr>
              <w:t>combinations</w:t>
            </w:r>
            <w:r>
              <w:rPr>
                <w:color w:val="0A1637"/>
                <w:spacing w:val="-7"/>
                <w:sz w:val="17"/>
              </w:rPr>
              <w:t xml:space="preserve"> </w:t>
            </w:r>
            <w:r>
              <w:rPr>
                <w:color w:val="0A1637"/>
                <w:sz w:val="17"/>
              </w:rPr>
              <w:t>limited</w:t>
            </w:r>
            <w:r>
              <w:rPr>
                <w:color w:val="0A1637"/>
                <w:spacing w:val="-7"/>
                <w:sz w:val="17"/>
              </w:rPr>
              <w:t xml:space="preserve"> </w:t>
            </w:r>
            <w:r>
              <w:rPr>
                <w:color w:val="0A1637"/>
                <w:sz w:val="17"/>
              </w:rPr>
              <w:t>to</w:t>
            </w:r>
            <w:r>
              <w:rPr>
                <w:color w:val="0A1637"/>
                <w:spacing w:val="-7"/>
                <w:sz w:val="17"/>
              </w:rPr>
              <w:t xml:space="preserve"> </w:t>
            </w:r>
            <w:r>
              <w:rPr>
                <w:color w:val="0A1637"/>
                <w:sz w:val="17"/>
              </w:rPr>
              <w:t>2</w:t>
            </w:r>
            <w:r>
              <w:rPr>
                <w:color w:val="0A1637"/>
                <w:spacing w:val="-7"/>
                <w:sz w:val="17"/>
              </w:rPr>
              <w:t xml:space="preserve"> </w:t>
            </w:r>
            <w:r>
              <w:rPr>
                <w:color w:val="0A1637"/>
                <w:sz w:val="17"/>
              </w:rPr>
              <w:t>jumps</w:t>
            </w:r>
            <w:r>
              <w:rPr>
                <w:color w:val="0A1637"/>
                <w:spacing w:val="-7"/>
                <w:sz w:val="17"/>
              </w:rPr>
              <w:t xml:space="preserve"> </w:t>
            </w:r>
            <w:r>
              <w:rPr>
                <w:color w:val="0A1637"/>
                <w:sz w:val="17"/>
              </w:rPr>
              <w:t>except</w:t>
            </w:r>
            <w:r>
              <w:rPr>
                <w:color w:val="0A1637"/>
                <w:spacing w:val="-7"/>
                <w:sz w:val="17"/>
              </w:rPr>
              <w:t xml:space="preserve"> </w:t>
            </w:r>
            <w:r>
              <w:rPr>
                <w:color w:val="0A1637"/>
                <w:sz w:val="17"/>
              </w:rPr>
              <w:t>that</w:t>
            </w:r>
            <w:r>
              <w:rPr>
                <w:color w:val="0A1637"/>
                <w:spacing w:val="-7"/>
                <w:sz w:val="17"/>
              </w:rPr>
              <w:t xml:space="preserve"> </w:t>
            </w:r>
            <w:r>
              <w:rPr>
                <w:color w:val="0A1637"/>
                <w:sz w:val="17"/>
              </w:rPr>
              <w:t>one</w:t>
            </w:r>
            <w:r>
              <w:rPr>
                <w:color w:val="0A1637"/>
                <w:spacing w:val="-7"/>
                <w:sz w:val="17"/>
              </w:rPr>
              <w:t xml:space="preserve"> </w:t>
            </w:r>
            <w:r>
              <w:rPr>
                <w:color w:val="0A1637"/>
                <w:sz w:val="17"/>
              </w:rPr>
              <w:t>3-jump</w:t>
            </w:r>
            <w:r>
              <w:rPr>
                <w:color w:val="0A1637"/>
                <w:spacing w:val="40"/>
                <w:sz w:val="17"/>
              </w:rPr>
              <w:t xml:space="preserve"> </w:t>
            </w:r>
            <w:r>
              <w:rPr>
                <w:color w:val="0A1637"/>
                <w:sz w:val="17"/>
              </w:rPr>
              <w:t>combination with a maximum of 3 single jumps is allowed</w:t>
            </w:r>
          </w:p>
          <w:p w14:paraId="447F2BDB" w14:textId="77777777" w:rsidR="005C02D1" w:rsidRDefault="005C02D1">
            <w:pPr>
              <w:pStyle w:val="TableParagraph"/>
              <w:numPr>
                <w:ilvl w:val="1"/>
                <w:numId w:val="72"/>
              </w:numPr>
              <w:tabs>
                <w:tab w:val="left" w:pos="461"/>
              </w:tabs>
              <w:ind w:left="460" w:right="297"/>
              <w:rPr>
                <w:sz w:val="17"/>
              </w:rPr>
            </w:pPr>
            <w:r>
              <w:rPr>
                <w:color w:val="0A1637"/>
                <w:sz w:val="17"/>
              </w:rPr>
              <w:t>Jump</w:t>
            </w:r>
            <w:r>
              <w:rPr>
                <w:color w:val="0A1637"/>
                <w:spacing w:val="-7"/>
                <w:sz w:val="17"/>
              </w:rPr>
              <w:t xml:space="preserve"> </w:t>
            </w:r>
            <w:r>
              <w:rPr>
                <w:color w:val="0A1637"/>
                <w:sz w:val="17"/>
              </w:rPr>
              <w:t>sequence</w:t>
            </w:r>
            <w:r>
              <w:rPr>
                <w:color w:val="0A1637"/>
                <w:spacing w:val="-7"/>
                <w:sz w:val="17"/>
              </w:rPr>
              <w:t xml:space="preserve"> </w:t>
            </w:r>
            <w:r>
              <w:rPr>
                <w:color w:val="0A1637"/>
                <w:sz w:val="17"/>
              </w:rPr>
              <w:t>is</w:t>
            </w:r>
            <w:r>
              <w:rPr>
                <w:color w:val="0A1637"/>
                <w:spacing w:val="-7"/>
                <w:sz w:val="17"/>
              </w:rPr>
              <w:t xml:space="preserve"> </w:t>
            </w:r>
            <w:r>
              <w:rPr>
                <w:color w:val="0A1637"/>
                <w:sz w:val="17"/>
              </w:rPr>
              <w:t>any</w:t>
            </w:r>
            <w:r>
              <w:rPr>
                <w:color w:val="0A1637"/>
                <w:spacing w:val="-7"/>
                <w:sz w:val="17"/>
              </w:rPr>
              <w:t xml:space="preserve"> </w:t>
            </w:r>
            <w:r>
              <w:rPr>
                <w:color w:val="0A1637"/>
                <w:sz w:val="17"/>
              </w:rPr>
              <w:t>listed</w:t>
            </w:r>
            <w:r>
              <w:rPr>
                <w:color w:val="0A1637"/>
                <w:spacing w:val="-7"/>
                <w:sz w:val="17"/>
              </w:rPr>
              <w:t xml:space="preserve"> </w:t>
            </w:r>
            <w:r>
              <w:rPr>
                <w:color w:val="0A1637"/>
                <w:sz w:val="17"/>
              </w:rPr>
              <w:t>jump</w:t>
            </w:r>
            <w:r>
              <w:rPr>
                <w:color w:val="0A1637"/>
                <w:spacing w:val="-7"/>
                <w:sz w:val="17"/>
              </w:rPr>
              <w:t xml:space="preserve"> </w:t>
            </w:r>
            <w:r>
              <w:rPr>
                <w:color w:val="0A1637"/>
                <w:sz w:val="17"/>
              </w:rPr>
              <w:t>immediately</w:t>
            </w:r>
            <w:r>
              <w:rPr>
                <w:color w:val="0A1637"/>
                <w:spacing w:val="-7"/>
                <w:sz w:val="17"/>
              </w:rPr>
              <w:t xml:space="preserve"> </w:t>
            </w:r>
            <w:r>
              <w:rPr>
                <w:color w:val="0A1637"/>
                <w:sz w:val="17"/>
              </w:rPr>
              <w:t>followed</w:t>
            </w:r>
            <w:r>
              <w:rPr>
                <w:color w:val="0A1637"/>
                <w:spacing w:val="-7"/>
                <w:sz w:val="17"/>
              </w:rPr>
              <w:t xml:space="preserve"> </w:t>
            </w:r>
            <w:r>
              <w:rPr>
                <w:color w:val="0A1637"/>
                <w:sz w:val="17"/>
              </w:rPr>
              <w:t>by</w:t>
            </w:r>
            <w:r>
              <w:rPr>
                <w:color w:val="0A1637"/>
                <w:spacing w:val="-7"/>
                <w:sz w:val="17"/>
              </w:rPr>
              <w:t xml:space="preserve"> </w:t>
            </w:r>
            <w:r>
              <w:rPr>
                <w:color w:val="0A1637"/>
                <w:sz w:val="17"/>
              </w:rPr>
              <w:t>an</w:t>
            </w:r>
            <w:r>
              <w:rPr>
                <w:color w:val="0A1637"/>
                <w:spacing w:val="40"/>
                <w:sz w:val="17"/>
              </w:rPr>
              <w:t xml:space="preserve"> </w:t>
            </w:r>
            <w:r>
              <w:rPr>
                <w:color w:val="0A1637"/>
                <w:sz w:val="17"/>
              </w:rPr>
              <w:t>Axel-type</w:t>
            </w:r>
            <w:r>
              <w:rPr>
                <w:color w:val="0A1637"/>
                <w:spacing w:val="-1"/>
                <w:sz w:val="17"/>
              </w:rPr>
              <w:t xml:space="preserve"> </w:t>
            </w:r>
            <w:r>
              <w:rPr>
                <w:color w:val="0A1637"/>
                <w:sz w:val="17"/>
              </w:rPr>
              <w:t>jump</w:t>
            </w:r>
          </w:p>
        </w:tc>
        <w:tc>
          <w:tcPr>
            <w:tcW w:w="2276" w:type="dxa"/>
            <w:shd w:val="clear" w:color="auto" w:fill="FFFFFF"/>
          </w:tcPr>
          <w:p w14:paraId="5DC2429B" w14:textId="77777777" w:rsidR="005C02D1" w:rsidRDefault="005C02D1" w:rsidP="00DC4F29">
            <w:pPr>
              <w:pStyle w:val="TableParagraph"/>
              <w:spacing w:before="47"/>
              <w:ind w:left="79"/>
              <w:rPr>
                <w:sz w:val="17"/>
              </w:rPr>
            </w:pPr>
            <w:r>
              <w:rPr>
                <w:color w:val="231F20"/>
                <w:sz w:val="17"/>
              </w:rPr>
              <w:t>Max</w:t>
            </w:r>
            <w:r>
              <w:rPr>
                <w:color w:val="231F20"/>
                <w:spacing w:val="-1"/>
                <w:sz w:val="17"/>
              </w:rPr>
              <w:t xml:space="preserve"> </w:t>
            </w:r>
            <w:r>
              <w:rPr>
                <w:color w:val="231F20"/>
                <w:sz w:val="17"/>
              </w:rPr>
              <w:t xml:space="preserve">2 </w:t>
            </w:r>
            <w:r>
              <w:rPr>
                <w:color w:val="231F20"/>
                <w:spacing w:val="-2"/>
                <w:sz w:val="17"/>
              </w:rPr>
              <w:t>Spins</w:t>
            </w:r>
          </w:p>
          <w:p w14:paraId="00820A2E" w14:textId="77777777" w:rsidR="005C02D1" w:rsidRDefault="005C02D1">
            <w:pPr>
              <w:pStyle w:val="TableParagraph"/>
              <w:numPr>
                <w:ilvl w:val="0"/>
                <w:numId w:val="71"/>
              </w:numPr>
              <w:tabs>
                <w:tab w:val="left" w:pos="268"/>
              </w:tabs>
              <w:ind w:right="353" w:hanging="188"/>
              <w:rPr>
                <w:color w:val="0A1637"/>
                <w:sz w:val="17"/>
              </w:rPr>
            </w:pPr>
            <w:r>
              <w:rPr>
                <w:color w:val="231F20"/>
                <w:sz w:val="17"/>
              </w:rPr>
              <w:t>Spins</w:t>
            </w:r>
            <w:r>
              <w:rPr>
                <w:color w:val="231F20"/>
                <w:spacing w:val="-10"/>
                <w:sz w:val="17"/>
              </w:rPr>
              <w:t xml:space="preserve"> </w:t>
            </w:r>
            <w:r>
              <w:rPr>
                <w:color w:val="231F20"/>
                <w:sz w:val="17"/>
              </w:rPr>
              <w:t>may</w:t>
            </w:r>
            <w:r>
              <w:rPr>
                <w:color w:val="231F20"/>
                <w:spacing w:val="-10"/>
                <w:sz w:val="17"/>
              </w:rPr>
              <w:t xml:space="preserve"> </w:t>
            </w:r>
            <w:r>
              <w:rPr>
                <w:color w:val="231F20"/>
                <w:sz w:val="17"/>
              </w:rPr>
              <w:t>change</w:t>
            </w:r>
            <w:r>
              <w:rPr>
                <w:color w:val="231F20"/>
                <w:spacing w:val="-10"/>
                <w:sz w:val="17"/>
              </w:rPr>
              <w:t xml:space="preserve"> </w:t>
            </w:r>
            <w:r>
              <w:rPr>
                <w:color w:val="231F20"/>
                <w:sz w:val="17"/>
              </w:rPr>
              <w:t>feet</w:t>
            </w:r>
            <w:r>
              <w:rPr>
                <w:color w:val="231F20"/>
                <w:spacing w:val="40"/>
                <w:sz w:val="17"/>
              </w:rPr>
              <w:t xml:space="preserve"> </w:t>
            </w:r>
            <w:r>
              <w:rPr>
                <w:color w:val="231F20"/>
                <w:sz w:val="17"/>
              </w:rPr>
              <w:t>and/or</w:t>
            </w:r>
            <w:r>
              <w:rPr>
                <w:color w:val="231F20"/>
                <w:spacing w:val="-1"/>
                <w:sz w:val="17"/>
              </w:rPr>
              <w:t xml:space="preserve"> </w:t>
            </w:r>
            <w:r>
              <w:rPr>
                <w:color w:val="231F20"/>
                <w:sz w:val="17"/>
              </w:rPr>
              <w:t>position</w:t>
            </w:r>
          </w:p>
          <w:p w14:paraId="17CD4055" w14:textId="77777777" w:rsidR="005C02D1" w:rsidRDefault="005C02D1">
            <w:pPr>
              <w:pStyle w:val="TableParagraph"/>
              <w:numPr>
                <w:ilvl w:val="0"/>
                <w:numId w:val="71"/>
              </w:numPr>
              <w:tabs>
                <w:tab w:val="left" w:pos="268"/>
              </w:tabs>
              <w:ind w:right="394" w:hanging="188"/>
              <w:rPr>
                <w:color w:val="231F20"/>
                <w:sz w:val="17"/>
              </w:rPr>
            </w:pPr>
            <w:r>
              <w:rPr>
                <w:color w:val="231F20"/>
                <w:sz w:val="17"/>
              </w:rPr>
              <w:t>Spins</w:t>
            </w:r>
            <w:r>
              <w:rPr>
                <w:color w:val="231F20"/>
                <w:spacing w:val="-10"/>
                <w:sz w:val="17"/>
              </w:rPr>
              <w:t xml:space="preserve"> </w:t>
            </w:r>
            <w:r>
              <w:rPr>
                <w:color w:val="231F20"/>
                <w:sz w:val="17"/>
              </w:rPr>
              <w:t>may</w:t>
            </w:r>
            <w:r>
              <w:rPr>
                <w:color w:val="231F20"/>
                <w:spacing w:val="-10"/>
                <w:sz w:val="17"/>
              </w:rPr>
              <w:t xml:space="preserve"> </w:t>
            </w:r>
            <w:r>
              <w:rPr>
                <w:color w:val="231F20"/>
                <w:sz w:val="17"/>
              </w:rPr>
              <w:t>start</w:t>
            </w:r>
            <w:r>
              <w:rPr>
                <w:color w:val="231F20"/>
                <w:spacing w:val="-10"/>
                <w:sz w:val="17"/>
              </w:rPr>
              <w:t xml:space="preserve"> </w:t>
            </w:r>
            <w:r>
              <w:rPr>
                <w:color w:val="231F20"/>
                <w:sz w:val="17"/>
              </w:rPr>
              <w:t>with</w:t>
            </w:r>
            <w:r>
              <w:rPr>
                <w:color w:val="231F20"/>
                <w:spacing w:val="-10"/>
                <w:sz w:val="17"/>
              </w:rPr>
              <w:t xml:space="preserve"> </w:t>
            </w:r>
            <w:r>
              <w:rPr>
                <w:color w:val="231F20"/>
                <w:sz w:val="17"/>
              </w:rPr>
              <w:t>a</w:t>
            </w:r>
            <w:r>
              <w:rPr>
                <w:color w:val="231F20"/>
                <w:spacing w:val="40"/>
                <w:sz w:val="17"/>
              </w:rPr>
              <w:t xml:space="preserve"> </w:t>
            </w:r>
            <w:r>
              <w:rPr>
                <w:color w:val="231F20"/>
                <w:sz w:val="17"/>
              </w:rPr>
              <w:t>flying</w:t>
            </w:r>
            <w:r>
              <w:rPr>
                <w:color w:val="231F20"/>
                <w:spacing w:val="-1"/>
                <w:sz w:val="17"/>
              </w:rPr>
              <w:t xml:space="preserve"> </w:t>
            </w:r>
            <w:r>
              <w:rPr>
                <w:color w:val="231F20"/>
                <w:sz w:val="17"/>
              </w:rPr>
              <w:t>entry</w:t>
            </w:r>
          </w:p>
          <w:p w14:paraId="3829CA82" w14:textId="77777777" w:rsidR="005C02D1" w:rsidRDefault="005C02D1">
            <w:pPr>
              <w:pStyle w:val="TableParagraph"/>
              <w:numPr>
                <w:ilvl w:val="0"/>
                <w:numId w:val="71"/>
              </w:numPr>
              <w:tabs>
                <w:tab w:val="left" w:pos="268"/>
              </w:tabs>
              <w:rPr>
                <w:color w:val="231F20"/>
                <w:sz w:val="17"/>
              </w:rPr>
            </w:pPr>
            <w:r>
              <w:rPr>
                <w:color w:val="231F20"/>
                <w:sz w:val="17"/>
              </w:rPr>
              <w:t xml:space="preserve">Min 3 </w:t>
            </w:r>
            <w:r>
              <w:rPr>
                <w:color w:val="231F20"/>
                <w:spacing w:val="-2"/>
                <w:sz w:val="17"/>
              </w:rPr>
              <w:t>revs.</w:t>
            </w:r>
          </w:p>
          <w:p w14:paraId="364AA319" w14:textId="77777777" w:rsidR="005C02D1" w:rsidRDefault="005C02D1" w:rsidP="00DC4F29">
            <w:pPr>
              <w:pStyle w:val="TableParagraph"/>
              <w:ind w:left="0"/>
              <w:rPr>
                <w:sz w:val="17"/>
              </w:rPr>
            </w:pPr>
          </w:p>
          <w:p w14:paraId="685FCB59" w14:textId="77777777" w:rsidR="005C02D1" w:rsidRDefault="005C02D1" w:rsidP="00DC4F29">
            <w:pPr>
              <w:pStyle w:val="TableParagraph"/>
              <w:ind w:left="79"/>
              <w:rPr>
                <w:sz w:val="17"/>
              </w:rPr>
            </w:pPr>
            <w:r>
              <w:rPr>
                <w:color w:val="231F20"/>
                <w:sz w:val="17"/>
              </w:rPr>
              <w:t>These</w:t>
            </w:r>
            <w:r>
              <w:rPr>
                <w:color w:val="231F20"/>
                <w:spacing w:val="-8"/>
                <w:sz w:val="17"/>
              </w:rPr>
              <w:t xml:space="preserve"> </w:t>
            </w:r>
            <w:r>
              <w:rPr>
                <w:color w:val="231F20"/>
                <w:sz w:val="17"/>
              </w:rPr>
              <w:t>spins</w:t>
            </w:r>
            <w:r>
              <w:rPr>
                <w:color w:val="231F20"/>
                <w:spacing w:val="-8"/>
                <w:sz w:val="17"/>
              </w:rPr>
              <w:t xml:space="preserve"> </w:t>
            </w:r>
            <w:r>
              <w:rPr>
                <w:color w:val="231F20"/>
                <w:sz w:val="17"/>
              </w:rPr>
              <w:t>must</w:t>
            </w:r>
            <w:r>
              <w:rPr>
                <w:color w:val="231F20"/>
                <w:spacing w:val="-8"/>
                <w:sz w:val="17"/>
              </w:rPr>
              <w:t xml:space="preserve"> </w:t>
            </w:r>
            <w:r>
              <w:rPr>
                <w:color w:val="231F20"/>
                <w:sz w:val="17"/>
              </w:rPr>
              <w:t>be</w:t>
            </w:r>
            <w:r>
              <w:rPr>
                <w:color w:val="231F20"/>
                <w:spacing w:val="-8"/>
                <w:sz w:val="17"/>
              </w:rPr>
              <w:t xml:space="preserve"> </w:t>
            </w:r>
            <w:r>
              <w:rPr>
                <w:color w:val="231F20"/>
                <w:sz w:val="17"/>
              </w:rPr>
              <w:t>of</w:t>
            </w:r>
            <w:r>
              <w:rPr>
                <w:color w:val="231F20"/>
                <w:spacing w:val="-8"/>
                <w:sz w:val="17"/>
              </w:rPr>
              <w:t xml:space="preserve"> </w:t>
            </w:r>
            <w:r>
              <w:rPr>
                <w:color w:val="231F20"/>
                <w:sz w:val="17"/>
              </w:rPr>
              <w:t>a</w:t>
            </w:r>
            <w:r>
              <w:rPr>
                <w:color w:val="231F20"/>
                <w:spacing w:val="40"/>
                <w:sz w:val="17"/>
              </w:rPr>
              <w:t xml:space="preserve"> </w:t>
            </w:r>
            <w:r>
              <w:rPr>
                <w:color w:val="231F20"/>
                <w:sz w:val="17"/>
              </w:rPr>
              <w:t>different</w:t>
            </w:r>
            <w:r>
              <w:rPr>
                <w:color w:val="231F20"/>
                <w:spacing w:val="-1"/>
                <w:sz w:val="17"/>
              </w:rPr>
              <w:t xml:space="preserve"> </w:t>
            </w:r>
            <w:r>
              <w:rPr>
                <w:color w:val="231F20"/>
                <w:sz w:val="17"/>
              </w:rPr>
              <w:t>character</w:t>
            </w:r>
          </w:p>
          <w:p w14:paraId="3E090A4C" w14:textId="77777777" w:rsidR="005C02D1" w:rsidRDefault="005C02D1" w:rsidP="00DC4F29">
            <w:pPr>
              <w:pStyle w:val="TableParagraph"/>
              <w:ind w:left="79" w:right="87"/>
              <w:rPr>
                <w:sz w:val="17"/>
              </w:rPr>
            </w:pPr>
            <w:r>
              <w:rPr>
                <w:color w:val="231F20"/>
                <w:sz w:val="17"/>
              </w:rPr>
              <w:t>(For definition see U.S.</w:t>
            </w:r>
            <w:r>
              <w:rPr>
                <w:color w:val="231F20"/>
                <w:spacing w:val="40"/>
                <w:sz w:val="17"/>
              </w:rPr>
              <w:t xml:space="preserve"> </w:t>
            </w:r>
            <w:r>
              <w:rPr>
                <w:color w:val="231F20"/>
                <w:sz w:val="17"/>
              </w:rPr>
              <w:t>Figure</w:t>
            </w:r>
            <w:r>
              <w:rPr>
                <w:color w:val="231F20"/>
                <w:spacing w:val="-10"/>
                <w:sz w:val="17"/>
              </w:rPr>
              <w:t xml:space="preserve"> </w:t>
            </w:r>
            <w:r>
              <w:rPr>
                <w:color w:val="231F20"/>
                <w:sz w:val="17"/>
              </w:rPr>
              <w:t>Skating</w:t>
            </w:r>
            <w:r>
              <w:rPr>
                <w:color w:val="231F20"/>
                <w:spacing w:val="-10"/>
                <w:sz w:val="17"/>
              </w:rPr>
              <w:t xml:space="preserve"> </w:t>
            </w:r>
            <w:r>
              <w:rPr>
                <w:color w:val="231F20"/>
                <w:sz w:val="17"/>
              </w:rPr>
              <w:t>rule</w:t>
            </w:r>
            <w:r>
              <w:rPr>
                <w:color w:val="231F20"/>
                <w:spacing w:val="-10"/>
                <w:sz w:val="17"/>
              </w:rPr>
              <w:t xml:space="preserve"> </w:t>
            </w:r>
            <w:r>
              <w:rPr>
                <w:color w:val="231F20"/>
                <w:sz w:val="17"/>
              </w:rPr>
              <w:t>6103</w:t>
            </w:r>
            <w:r>
              <w:rPr>
                <w:color w:val="231F20"/>
                <w:spacing w:val="-10"/>
                <w:sz w:val="17"/>
              </w:rPr>
              <w:t xml:space="preserve"> </w:t>
            </w:r>
            <w:r>
              <w:rPr>
                <w:color w:val="231F20"/>
                <w:sz w:val="17"/>
              </w:rPr>
              <w:t>(E))</w:t>
            </w:r>
          </w:p>
        </w:tc>
        <w:tc>
          <w:tcPr>
            <w:tcW w:w="2198" w:type="dxa"/>
            <w:shd w:val="clear" w:color="auto" w:fill="FFFFFF"/>
          </w:tcPr>
          <w:p w14:paraId="7BDCCDD6" w14:textId="77777777" w:rsidR="005C02D1" w:rsidRDefault="005C02D1" w:rsidP="00DC4F29">
            <w:pPr>
              <w:pStyle w:val="TableParagraph"/>
              <w:spacing w:before="47"/>
              <w:ind w:left="79"/>
              <w:rPr>
                <w:sz w:val="17"/>
              </w:rPr>
            </w:pPr>
            <w:r>
              <w:rPr>
                <w:color w:val="231F20"/>
                <w:sz w:val="17"/>
              </w:rPr>
              <w:t>Max</w:t>
            </w:r>
            <w:r>
              <w:rPr>
                <w:color w:val="231F20"/>
                <w:spacing w:val="-1"/>
                <w:sz w:val="17"/>
              </w:rPr>
              <w:t xml:space="preserve"> </w:t>
            </w:r>
            <w:r>
              <w:rPr>
                <w:color w:val="231F20"/>
                <w:sz w:val="17"/>
              </w:rPr>
              <w:t xml:space="preserve">1 </w:t>
            </w:r>
            <w:r>
              <w:rPr>
                <w:color w:val="231F20"/>
                <w:spacing w:val="-2"/>
                <w:sz w:val="17"/>
              </w:rPr>
              <w:t>Sequence</w:t>
            </w:r>
          </w:p>
          <w:p w14:paraId="60D18ED7" w14:textId="77777777" w:rsidR="005C02D1" w:rsidRDefault="005C02D1">
            <w:pPr>
              <w:pStyle w:val="TableParagraph"/>
              <w:numPr>
                <w:ilvl w:val="0"/>
                <w:numId w:val="70"/>
              </w:numPr>
              <w:tabs>
                <w:tab w:val="left" w:pos="350"/>
              </w:tabs>
              <w:ind w:hanging="197"/>
              <w:rPr>
                <w:sz w:val="17"/>
              </w:rPr>
            </w:pPr>
            <w:r>
              <w:rPr>
                <w:color w:val="0A1637"/>
                <w:sz w:val="17"/>
              </w:rPr>
              <w:t>Step</w:t>
            </w:r>
            <w:r>
              <w:rPr>
                <w:color w:val="0A1637"/>
                <w:spacing w:val="-6"/>
                <w:sz w:val="17"/>
              </w:rPr>
              <w:t xml:space="preserve"> </w:t>
            </w:r>
            <w:r>
              <w:rPr>
                <w:color w:val="0A1637"/>
                <w:spacing w:val="-2"/>
                <w:sz w:val="17"/>
              </w:rPr>
              <w:t>sequence</w:t>
            </w:r>
          </w:p>
          <w:p w14:paraId="6261B0EF" w14:textId="77777777" w:rsidR="005C02D1" w:rsidRDefault="005C02D1">
            <w:pPr>
              <w:pStyle w:val="TableParagraph"/>
              <w:numPr>
                <w:ilvl w:val="1"/>
                <w:numId w:val="70"/>
              </w:numPr>
              <w:tabs>
                <w:tab w:val="left" w:pos="460"/>
              </w:tabs>
              <w:ind w:right="162"/>
              <w:rPr>
                <w:sz w:val="17"/>
              </w:rPr>
            </w:pPr>
            <w:r>
              <w:rPr>
                <w:color w:val="0A1637"/>
                <w:sz w:val="17"/>
              </w:rPr>
              <w:t>Must</w:t>
            </w:r>
            <w:r>
              <w:rPr>
                <w:color w:val="0A1637"/>
                <w:spacing w:val="-10"/>
                <w:sz w:val="17"/>
              </w:rPr>
              <w:t xml:space="preserve"> </w:t>
            </w:r>
            <w:r>
              <w:rPr>
                <w:color w:val="0A1637"/>
                <w:sz w:val="17"/>
              </w:rPr>
              <w:t>use</w:t>
            </w:r>
            <w:r>
              <w:rPr>
                <w:color w:val="0A1637"/>
                <w:spacing w:val="-10"/>
                <w:sz w:val="17"/>
              </w:rPr>
              <w:t xml:space="preserve"> </w:t>
            </w:r>
            <w:r>
              <w:rPr>
                <w:color w:val="0A1637"/>
                <w:sz w:val="17"/>
              </w:rPr>
              <w:t>one-half</w:t>
            </w:r>
            <w:r>
              <w:rPr>
                <w:color w:val="0A1637"/>
                <w:spacing w:val="-10"/>
                <w:sz w:val="17"/>
              </w:rPr>
              <w:t xml:space="preserve"> </w:t>
            </w:r>
            <w:r>
              <w:rPr>
                <w:color w:val="0A1637"/>
                <w:sz w:val="17"/>
              </w:rPr>
              <w:t>the</w:t>
            </w:r>
            <w:r>
              <w:rPr>
                <w:color w:val="0A1637"/>
                <w:spacing w:val="40"/>
                <w:sz w:val="17"/>
              </w:rPr>
              <w:t xml:space="preserve"> </w:t>
            </w:r>
            <w:r>
              <w:rPr>
                <w:color w:val="0A1637"/>
                <w:sz w:val="17"/>
              </w:rPr>
              <w:t>ice</w:t>
            </w:r>
            <w:r>
              <w:rPr>
                <w:color w:val="0A1637"/>
                <w:spacing w:val="-1"/>
                <w:sz w:val="17"/>
              </w:rPr>
              <w:t xml:space="preserve"> </w:t>
            </w:r>
            <w:r>
              <w:rPr>
                <w:color w:val="0A1637"/>
                <w:sz w:val="17"/>
              </w:rPr>
              <w:t>surface</w:t>
            </w:r>
          </w:p>
          <w:p w14:paraId="58CDB111" w14:textId="77777777" w:rsidR="005C02D1" w:rsidRDefault="005C02D1">
            <w:pPr>
              <w:pStyle w:val="TableParagraph"/>
              <w:numPr>
                <w:ilvl w:val="1"/>
                <w:numId w:val="70"/>
              </w:numPr>
              <w:tabs>
                <w:tab w:val="left" w:pos="460"/>
              </w:tabs>
              <w:ind w:right="80"/>
              <w:rPr>
                <w:sz w:val="17"/>
              </w:rPr>
            </w:pPr>
            <w:r>
              <w:rPr>
                <w:color w:val="0A1637"/>
                <w:sz w:val="17"/>
              </w:rPr>
              <w:t>Moves in the field and</w:t>
            </w:r>
            <w:r>
              <w:rPr>
                <w:color w:val="0A1637"/>
                <w:spacing w:val="40"/>
                <w:sz w:val="17"/>
              </w:rPr>
              <w:t xml:space="preserve"> </w:t>
            </w:r>
            <w:r>
              <w:rPr>
                <w:color w:val="0A1637"/>
                <w:sz w:val="17"/>
              </w:rPr>
              <w:t>spiral sequences are</w:t>
            </w:r>
            <w:r>
              <w:rPr>
                <w:color w:val="0A1637"/>
                <w:spacing w:val="40"/>
                <w:sz w:val="17"/>
              </w:rPr>
              <w:t xml:space="preserve"> </w:t>
            </w:r>
            <w:r>
              <w:rPr>
                <w:color w:val="0A1637"/>
                <w:sz w:val="17"/>
              </w:rPr>
              <w:t>allowed</w:t>
            </w:r>
            <w:r>
              <w:rPr>
                <w:color w:val="0A1637"/>
                <w:spacing w:val="-10"/>
                <w:sz w:val="17"/>
              </w:rPr>
              <w:t xml:space="preserve"> </w:t>
            </w:r>
            <w:r>
              <w:rPr>
                <w:color w:val="0A1637"/>
                <w:sz w:val="17"/>
              </w:rPr>
              <w:t>but</w:t>
            </w:r>
            <w:r>
              <w:rPr>
                <w:color w:val="0A1637"/>
                <w:spacing w:val="-10"/>
                <w:sz w:val="17"/>
              </w:rPr>
              <w:t xml:space="preserve"> </w:t>
            </w:r>
            <w:r>
              <w:rPr>
                <w:color w:val="0A1637"/>
                <w:sz w:val="17"/>
              </w:rPr>
              <w:t>will</w:t>
            </w:r>
            <w:r>
              <w:rPr>
                <w:color w:val="0A1637"/>
                <w:spacing w:val="-10"/>
                <w:sz w:val="17"/>
              </w:rPr>
              <w:t xml:space="preserve"> </w:t>
            </w:r>
            <w:r>
              <w:rPr>
                <w:color w:val="0A1637"/>
                <w:sz w:val="17"/>
              </w:rPr>
              <w:t>not</w:t>
            </w:r>
            <w:r>
              <w:rPr>
                <w:color w:val="0A1637"/>
                <w:spacing w:val="-10"/>
                <w:sz w:val="17"/>
              </w:rPr>
              <w:t xml:space="preserve"> </w:t>
            </w:r>
            <w:r>
              <w:rPr>
                <w:color w:val="0A1637"/>
                <w:sz w:val="17"/>
              </w:rPr>
              <w:t>be</w:t>
            </w:r>
            <w:r>
              <w:rPr>
                <w:color w:val="0A1637"/>
                <w:spacing w:val="40"/>
                <w:sz w:val="17"/>
              </w:rPr>
              <w:t xml:space="preserve"> </w:t>
            </w:r>
            <w:r>
              <w:rPr>
                <w:color w:val="0A1637"/>
                <w:sz w:val="17"/>
              </w:rPr>
              <w:t>counted as elements</w:t>
            </w:r>
          </w:p>
          <w:p w14:paraId="660EB6C2" w14:textId="77777777" w:rsidR="005C02D1" w:rsidRDefault="005C02D1">
            <w:pPr>
              <w:pStyle w:val="TableParagraph"/>
              <w:numPr>
                <w:ilvl w:val="1"/>
                <w:numId w:val="70"/>
              </w:numPr>
              <w:tabs>
                <w:tab w:val="left" w:pos="460"/>
              </w:tabs>
              <w:ind w:right="301"/>
              <w:rPr>
                <w:sz w:val="17"/>
              </w:rPr>
            </w:pPr>
            <w:r>
              <w:rPr>
                <w:color w:val="0A1637"/>
                <w:sz w:val="17"/>
              </w:rPr>
              <w:t>Jumps may be</w:t>
            </w:r>
            <w:r>
              <w:rPr>
                <w:color w:val="0A1637"/>
                <w:spacing w:val="40"/>
                <w:sz w:val="17"/>
              </w:rPr>
              <w:t xml:space="preserve"> </w:t>
            </w:r>
            <w:r>
              <w:rPr>
                <w:color w:val="0A1637"/>
                <w:sz w:val="17"/>
              </w:rPr>
              <w:t>included</w:t>
            </w:r>
            <w:r>
              <w:rPr>
                <w:color w:val="0A1637"/>
                <w:spacing w:val="-10"/>
                <w:sz w:val="17"/>
              </w:rPr>
              <w:t xml:space="preserve"> </w:t>
            </w:r>
            <w:r>
              <w:rPr>
                <w:color w:val="0A1637"/>
                <w:sz w:val="17"/>
              </w:rPr>
              <w:t>in</w:t>
            </w:r>
            <w:r>
              <w:rPr>
                <w:color w:val="0A1637"/>
                <w:spacing w:val="-10"/>
                <w:sz w:val="17"/>
              </w:rPr>
              <w:t xml:space="preserve"> </w:t>
            </w:r>
            <w:r>
              <w:rPr>
                <w:color w:val="0A1637"/>
                <w:sz w:val="17"/>
              </w:rPr>
              <w:t>the</w:t>
            </w:r>
            <w:r>
              <w:rPr>
                <w:color w:val="0A1637"/>
                <w:spacing w:val="-10"/>
                <w:sz w:val="17"/>
              </w:rPr>
              <w:t xml:space="preserve"> </w:t>
            </w:r>
            <w:r>
              <w:rPr>
                <w:color w:val="0A1637"/>
                <w:sz w:val="17"/>
              </w:rPr>
              <w:t>step</w:t>
            </w:r>
            <w:r>
              <w:rPr>
                <w:color w:val="0A1637"/>
                <w:spacing w:val="40"/>
                <w:sz w:val="17"/>
              </w:rPr>
              <w:t xml:space="preserve"> </w:t>
            </w:r>
            <w:r>
              <w:rPr>
                <w:color w:val="0A1637"/>
                <w:spacing w:val="-2"/>
                <w:sz w:val="17"/>
              </w:rPr>
              <w:t>sequence</w:t>
            </w:r>
          </w:p>
          <w:p w14:paraId="5D862BA8" w14:textId="77777777" w:rsidR="005C02D1" w:rsidRDefault="005C02D1" w:rsidP="00DC4F29">
            <w:pPr>
              <w:pStyle w:val="TableParagraph"/>
              <w:ind w:left="79"/>
              <w:rPr>
                <w:sz w:val="17"/>
              </w:rPr>
            </w:pPr>
            <w:r>
              <w:rPr>
                <w:color w:val="0A1637"/>
                <w:spacing w:val="-4"/>
                <w:sz w:val="17"/>
              </w:rPr>
              <w:t>If</w:t>
            </w:r>
            <w:r>
              <w:rPr>
                <w:color w:val="0A1637"/>
                <w:spacing w:val="-3"/>
                <w:sz w:val="17"/>
              </w:rPr>
              <w:t xml:space="preserve"> </w:t>
            </w:r>
            <w:r>
              <w:rPr>
                <w:color w:val="0A1637"/>
                <w:spacing w:val="-4"/>
                <w:sz w:val="17"/>
              </w:rPr>
              <w:t>IJS</w:t>
            </w:r>
            <w:r>
              <w:rPr>
                <w:color w:val="0A1637"/>
                <w:spacing w:val="-3"/>
                <w:sz w:val="17"/>
              </w:rPr>
              <w:t xml:space="preserve"> </w:t>
            </w:r>
            <w:r>
              <w:rPr>
                <w:color w:val="0A1637"/>
                <w:spacing w:val="-4"/>
                <w:sz w:val="17"/>
              </w:rPr>
              <w:t>is</w:t>
            </w:r>
            <w:r>
              <w:rPr>
                <w:color w:val="0A1637"/>
                <w:spacing w:val="-3"/>
                <w:sz w:val="17"/>
              </w:rPr>
              <w:t xml:space="preserve"> </w:t>
            </w:r>
            <w:r>
              <w:rPr>
                <w:color w:val="0A1637"/>
                <w:spacing w:val="-4"/>
                <w:sz w:val="17"/>
              </w:rPr>
              <w:t>used,</w:t>
            </w:r>
            <w:r>
              <w:rPr>
                <w:color w:val="0A1637"/>
                <w:spacing w:val="-3"/>
                <w:sz w:val="17"/>
              </w:rPr>
              <w:t xml:space="preserve"> </w:t>
            </w:r>
            <w:r>
              <w:rPr>
                <w:color w:val="0A1637"/>
                <w:spacing w:val="-4"/>
                <w:sz w:val="17"/>
              </w:rPr>
              <w:t>then</w:t>
            </w:r>
            <w:r>
              <w:rPr>
                <w:color w:val="0A1637"/>
                <w:spacing w:val="-3"/>
                <w:sz w:val="17"/>
              </w:rPr>
              <w:t xml:space="preserve"> </w:t>
            </w:r>
            <w:r>
              <w:rPr>
                <w:color w:val="0A1637"/>
                <w:spacing w:val="-4"/>
                <w:sz w:val="17"/>
              </w:rPr>
              <w:t>ChSt</w:t>
            </w:r>
          </w:p>
        </w:tc>
      </w:tr>
    </w:tbl>
    <w:p w14:paraId="318584D1" w14:textId="77777777" w:rsidR="005C02D1" w:rsidRDefault="005C02D1" w:rsidP="005C02D1">
      <w:pPr>
        <w:pStyle w:val="BodyText"/>
        <w:spacing w:before="1" w:after="1"/>
        <w:rPr>
          <w:sz w:val="2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6237"/>
        <w:gridCol w:w="1670"/>
        <w:gridCol w:w="1795"/>
      </w:tblGrid>
      <w:tr w:rsidR="005C02D1" w14:paraId="792570C5" w14:textId="77777777" w:rsidTr="00DC4F29">
        <w:trPr>
          <w:trHeight w:val="329"/>
        </w:trPr>
        <w:tc>
          <w:tcPr>
            <w:tcW w:w="9702" w:type="dxa"/>
            <w:gridSpan w:val="3"/>
            <w:tcBorders>
              <w:top w:val="nil"/>
              <w:left w:val="nil"/>
              <w:bottom w:val="nil"/>
              <w:right w:val="nil"/>
            </w:tcBorders>
            <w:shd w:val="clear" w:color="auto" w:fill="243D84"/>
          </w:tcPr>
          <w:p w14:paraId="6A452190"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PRELIMINARY</w:t>
            </w:r>
            <w:r>
              <w:rPr>
                <w:rFonts w:ascii="GothamNarrow-BoldItalic" w:hAnsi="GothamNarrow-BoldItalic"/>
                <w:i/>
                <w:color w:val="FFFFFF"/>
                <w:spacing w:val="64"/>
                <w:w w:val="150"/>
                <w:sz w:val="20"/>
              </w:rPr>
              <w:t xml:space="preserve"> </w:t>
            </w:r>
            <w:r>
              <w:rPr>
                <w:rFonts w:ascii="GothamNarrow-BoldItalic" w:hAnsi="GothamNarrow-BoldItalic"/>
                <w:i/>
                <w:color w:val="FFFFFF"/>
                <w:sz w:val="20"/>
              </w:rPr>
              <w:t>—</w:t>
            </w:r>
            <w:r>
              <w:rPr>
                <w:rFonts w:ascii="GothamNarrow-BoldItalic" w:hAnsi="GothamNarrow-BoldItalic"/>
                <w:i/>
                <w:color w:val="FFFFFF"/>
                <w:spacing w:val="44"/>
                <w:sz w:val="20"/>
              </w:rPr>
              <w:t xml:space="preserve"> </w:t>
            </w:r>
            <w:r>
              <w:rPr>
                <w:rFonts w:ascii="GothamNarrow-BoldItalic" w:hAnsi="GothamNarrow-BoldItalic"/>
                <w:i/>
                <w:color w:val="FFFFFF"/>
                <w:sz w:val="20"/>
              </w:rPr>
              <w:t>2:00</w:t>
            </w:r>
            <w:r>
              <w:rPr>
                <w:rFonts w:ascii="GothamNarrow-BoldItalic" w:hAnsi="GothamNarrow-BoldItalic"/>
                <w:i/>
                <w:color w:val="FFFFFF"/>
                <w:spacing w:val="-1"/>
                <w:sz w:val="20"/>
              </w:rPr>
              <w:t xml:space="preserve"> </w:t>
            </w:r>
            <w:r>
              <w:rPr>
                <w:rFonts w:ascii="GothamNarrow-BoldItalic" w:hAnsi="GothamNarrow-BoldItalic"/>
                <w:i/>
                <w:color w:val="FFFFFF"/>
                <w:sz w:val="20"/>
              </w:rPr>
              <w:t>+/-</w:t>
            </w:r>
            <w:r>
              <w:rPr>
                <w:rFonts w:ascii="GothamNarrow-BoldItalic" w:hAnsi="GothamNarrow-BoldItalic"/>
                <w:i/>
                <w:color w:val="FFFFFF"/>
                <w:spacing w:val="-1"/>
                <w:sz w:val="20"/>
              </w:rPr>
              <w:t xml:space="preserve"> </w:t>
            </w:r>
            <w:r>
              <w:rPr>
                <w:rFonts w:ascii="GothamNarrow-BoldItalic" w:hAnsi="GothamNarrow-BoldItalic"/>
                <w:i/>
                <w:color w:val="FFFFFF"/>
                <w:sz w:val="20"/>
              </w:rPr>
              <w:t xml:space="preserve">10 </w:t>
            </w:r>
            <w:r>
              <w:rPr>
                <w:rFonts w:ascii="GothamNarrow-BoldItalic" w:hAnsi="GothamNarrow-BoldItalic"/>
                <w:i/>
                <w:color w:val="FFFFFF"/>
                <w:spacing w:val="-2"/>
                <w:sz w:val="20"/>
              </w:rPr>
              <w:t>SECONDS</w:t>
            </w:r>
          </w:p>
        </w:tc>
      </w:tr>
      <w:tr w:rsidR="005C02D1" w14:paraId="15C2FD1B" w14:textId="77777777" w:rsidTr="00DC4F29">
        <w:trPr>
          <w:trHeight w:val="293"/>
        </w:trPr>
        <w:tc>
          <w:tcPr>
            <w:tcW w:w="6237" w:type="dxa"/>
            <w:tcBorders>
              <w:top w:val="nil"/>
            </w:tcBorders>
            <w:shd w:val="clear" w:color="auto" w:fill="E2E3E4"/>
          </w:tcPr>
          <w:p w14:paraId="2C641F24"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JUMPS</w:t>
            </w:r>
          </w:p>
        </w:tc>
        <w:tc>
          <w:tcPr>
            <w:tcW w:w="1670" w:type="dxa"/>
            <w:tcBorders>
              <w:top w:val="nil"/>
            </w:tcBorders>
            <w:shd w:val="clear" w:color="auto" w:fill="E2E3E4"/>
          </w:tcPr>
          <w:p w14:paraId="180B7F5F" w14:textId="77777777" w:rsidR="005C02D1" w:rsidRDefault="005C02D1" w:rsidP="00DC4F29">
            <w:pPr>
              <w:pStyle w:val="TableParagraph"/>
              <w:spacing w:before="49"/>
              <w:rPr>
                <w:rFonts w:ascii="GothamNarrow-BoldItalic"/>
                <w:i/>
                <w:sz w:val="16"/>
              </w:rPr>
            </w:pPr>
            <w:r>
              <w:rPr>
                <w:rFonts w:ascii="GothamNarrow-BoldItalic"/>
                <w:i/>
                <w:color w:val="231F20"/>
                <w:spacing w:val="-4"/>
                <w:sz w:val="16"/>
              </w:rPr>
              <w:t>SPINS</w:t>
            </w:r>
          </w:p>
        </w:tc>
        <w:tc>
          <w:tcPr>
            <w:tcW w:w="1795" w:type="dxa"/>
            <w:tcBorders>
              <w:top w:val="nil"/>
            </w:tcBorders>
            <w:shd w:val="clear" w:color="auto" w:fill="E2E3E4"/>
          </w:tcPr>
          <w:p w14:paraId="0C222A72" w14:textId="77777777" w:rsidR="005C02D1" w:rsidRDefault="005C02D1" w:rsidP="00DC4F29">
            <w:pPr>
              <w:pStyle w:val="TableParagraph"/>
              <w:spacing w:before="4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r>
      <w:tr w:rsidR="005C02D1" w14:paraId="5EA7C0BB" w14:textId="77777777" w:rsidTr="00DC4F29">
        <w:trPr>
          <w:trHeight w:val="3141"/>
        </w:trPr>
        <w:tc>
          <w:tcPr>
            <w:tcW w:w="6237" w:type="dxa"/>
            <w:shd w:val="clear" w:color="auto" w:fill="FFFFFF"/>
          </w:tcPr>
          <w:p w14:paraId="7474B64B" w14:textId="77777777" w:rsidR="005C02D1" w:rsidRDefault="005C02D1" w:rsidP="00DC4F29">
            <w:pPr>
              <w:pStyle w:val="TableParagraph"/>
              <w:spacing w:before="47"/>
              <w:rPr>
                <w:sz w:val="17"/>
              </w:rPr>
            </w:pPr>
            <w:r>
              <w:rPr>
                <w:color w:val="231F20"/>
                <w:sz w:val="17"/>
              </w:rPr>
              <w:t>Max</w:t>
            </w:r>
            <w:r>
              <w:rPr>
                <w:color w:val="231F20"/>
                <w:spacing w:val="-3"/>
                <w:sz w:val="17"/>
              </w:rPr>
              <w:t xml:space="preserve"> </w:t>
            </w:r>
            <w:r>
              <w:rPr>
                <w:color w:val="231F20"/>
                <w:sz w:val="17"/>
              </w:rPr>
              <w:t xml:space="preserve">5 Jump </w:t>
            </w:r>
            <w:r>
              <w:rPr>
                <w:color w:val="231F20"/>
                <w:spacing w:val="-2"/>
                <w:sz w:val="17"/>
              </w:rPr>
              <w:t>Elements</w:t>
            </w:r>
          </w:p>
          <w:p w14:paraId="3C825202" w14:textId="77777777" w:rsidR="005C02D1" w:rsidRDefault="005C02D1">
            <w:pPr>
              <w:pStyle w:val="TableParagraph"/>
              <w:numPr>
                <w:ilvl w:val="0"/>
                <w:numId w:val="69"/>
              </w:numPr>
              <w:tabs>
                <w:tab w:val="left" w:pos="261"/>
              </w:tabs>
              <w:rPr>
                <w:sz w:val="17"/>
              </w:rPr>
            </w:pPr>
            <w:r>
              <w:rPr>
                <w:color w:val="0A1637"/>
                <w:sz w:val="17"/>
              </w:rPr>
              <w:t>1</w:t>
            </w:r>
            <w:r>
              <w:rPr>
                <w:color w:val="0A1637"/>
                <w:spacing w:val="-2"/>
                <w:sz w:val="17"/>
              </w:rPr>
              <w:t xml:space="preserve"> </w:t>
            </w:r>
            <w:r>
              <w:rPr>
                <w:color w:val="0A1637"/>
                <w:sz w:val="17"/>
              </w:rPr>
              <w:t>must</w:t>
            </w:r>
            <w:r>
              <w:rPr>
                <w:color w:val="0A1637"/>
                <w:spacing w:val="-2"/>
                <w:sz w:val="17"/>
              </w:rPr>
              <w:t xml:space="preserve"> </w:t>
            </w:r>
            <w:r>
              <w:rPr>
                <w:color w:val="0A1637"/>
                <w:sz w:val="17"/>
              </w:rPr>
              <w:t>be</w:t>
            </w:r>
            <w:r>
              <w:rPr>
                <w:color w:val="0A1637"/>
                <w:spacing w:val="-1"/>
                <w:sz w:val="17"/>
              </w:rPr>
              <w:t xml:space="preserve"> </w:t>
            </w:r>
            <w:r>
              <w:rPr>
                <w:color w:val="0A1637"/>
                <w:sz w:val="17"/>
              </w:rPr>
              <w:t>an</w:t>
            </w:r>
            <w:r>
              <w:rPr>
                <w:color w:val="0A1637"/>
                <w:spacing w:val="-2"/>
                <w:sz w:val="17"/>
              </w:rPr>
              <w:t xml:space="preserve"> </w:t>
            </w:r>
            <w:r>
              <w:rPr>
                <w:color w:val="0A1637"/>
                <w:sz w:val="17"/>
              </w:rPr>
              <w:t>Axel-type</w:t>
            </w:r>
            <w:r>
              <w:rPr>
                <w:color w:val="0A1637"/>
                <w:spacing w:val="-1"/>
                <w:sz w:val="17"/>
              </w:rPr>
              <w:t xml:space="preserve"> </w:t>
            </w:r>
            <w:r>
              <w:rPr>
                <w:color w:val="0A1637"/>
                <w:sz w:val="17"/>
              </w:rPr>
              <w:t>jump</w:t>
            </w:r>
            <w:r>
              <w:rPr>
                <w:color w:val="0A1637"/>
                <w:spacing w:val="-2"/>
                <w:sz w:val="17"/>
              </w:rPr>
              <w:t xml:space="preserve"> </w:t>
            </w:r>
            <w:r>
              <w:rPr>
                <w:color w:val="0A1637"/>
                <w:sz w:val="17"/>
              </w:rPr>
              <w:t>or</w:t>
            </w:r>
            <w:r>
              <w:rPr>
                <w:color w:val="0A1637"/>
                <w:spacing w:val="-1"/>
                <w:sz w:val="17"/>
              </w:rPr>
              <w:t xml:space="preserve"> </w:t>
            </w:r>
            <w:r>
              <w:rPr>
                <w:color w:val="0A1637"/>
                <w:sz w:val="17"/>
              </w:rPr>
              <w:t>a</w:t>
            </w:r>
            <w:r>
              <w:rPr>
                <w:color w:val="0A1637"/>
                <w:spacing w:val="-2"/>
                <w:sz w:val="17"/>
              </w:rPr>
              <w:t xml:space="preserve"> </w:t>
            </w:r>
            <w:r>
              <w:rPr>
                <w:color w:val="0A1637"/>
                <w:sz w:val="17"/>
              </w:rPr>
              <w:t>waltz</w:t>
            </w:r>
            <w:r>
              <w:rPr>
                <w:color w:val="0A1637"/>
                <w:spacing w:val="-1"/>
                <w:sz w:val="17"/>
              </w:rPr>
              <w:t xml:space="preserve"> </w:t>
            </w:r>
            <w:r>
              <w:rPr>
                <w:color w:val="0A1637"/>
                <w:spacing w:val="-2"/>
                <w:sz w:val="17"/>
              </w:rPr>
              <w:t>jump*</w:t>
            </w:r>
          </w:p>
          <w:p w14:paraId="6E90ECD1" w14:textId="77777777" w:rsidR="005C02D1" w:rsidRDefault="005C02D1">
            <w:pPr>
              <w:pStyle w:val="TableParagraph"/>
              <w:numPr>
                <w:ilvl w:val="0"/>
                <w:numId w:val="69"/>
              </w:numPr>
              <w:tabs>
                <w:tab w:val="left" w:pos="261"/>
              </w:tabs>
              <w:ind w:right="130" w:hanging="180"/>
              <w:rPr>
                <w:sz w:val="17"/>
              </w:rPr>
            </w:pPr>
            <w:r>
              <w:rPr>
                <w:color w:val="0A1637"/>
                <w:sz w:val="17"/>
              </w:rPr>
              <w:t>All single jumps, including single Axel, allowed. Only 2 different double jumps</w:t>
            </w:r>
            <w:r>
              <w:rPr>
                <w:color w:val="0A1637"/>
                <w:spacing w:val="40"/>
                <w:sz w:val="17"/>
              </w:rPr>
              <w:t xml:space="preserve"> </w:t>
            </w:r>
            <w:r>
              <w:rPr>
                <w:color w:val="0A1637"/>
                <w:sz w:val="17"/>
              </w:rPr>
              <w:t>may</w:t>
            </w:r>
            <w:r>
              <w:rPr>
                <w:color w:val="0A1637"/>
                <w:spacing w:val="-6"/>
                <w:sz w:val="17"/>
              </w:rPr>
              <w:t xml:space="preserve"> </w:t>
            </w:r>
            <w:r>
              <w:rPr>
                <w:color w:val="0A1637"/>
                <w:sz w:val="17"/>
              </w:rPr>
              <w:t>be</w:t>
            </w:r>
            <w:r>
              <w:rPr>
                <w:color w:val="0A1637"/>
                <w:spacing w:val="-6"/>
                <w:sz w:val="17"/>
              </w:rPr>
              <w:t xml:space="preserve"> </w:t>
            </w:r>
            <w:r>
              <w:rPr>
                <w:color w:val="0A1637"/>
                <w:sz w:val="17"/>
              </w:rPr>
              <w:t>attempted</w:t>
            </w:r>
            <w:r>
              <w:rPr>
                <w:color w:val="0A1637"/>
                <w:spacing w:val="-6"/>
                <w:sz w:val="17"/>
              </w:rPr>
              <w:t xml:space="preserve"> </w:t>
            </w:r>
            <w:r>
              <w:rPr>
                <w:color w:val="0A1637"/>
                <w:sz w:val="17"/>
              </w:rPr>
              <w:t>(limited</w:t>
            </w:r>
            <w:r>
              <w:rPr>
                <w:color w:val="0A1637"/>
                <w:spacing w:val="-6"/>
                <w:sz w:val="17"/>
              </w:rPr>
              <w:t xml:space="preserve"> </w:t>
            </w:r>
            <w:r>
              <w:rPr>
                <w:color w:val="0A1637"/>
                <w:sz w:val="17"/>
              </w:rPr>
              <w:t>to</w:t>
            </w:r>
            <w:r>
              <w:rPr>
                <w:color w:val="0A1637"/>
                <w:spacing w:val="-6"/>
                <w:sz w:val="17"/>
              </w:rPr>
              <w:t xml:space="preserve"> </w:t>
            </w:r>
            <w:r>
              <w:rPr>
                <w:color w:val="0A1637"/>
                <w:sz w:val="17"/>
              </w:rPr>
              <w:t>double</w:t>
            </w:r>
            <w:r>
              <w:rPr>
                <w:color w:val="0A1637"/>
                <w:spacing w:val="-6"/>
                <w:sz w:val="17"/>
              </w:rPr>
              <w:t xml:space="preserve"> </w:t>
            </w:r>
            <w:r>
              <w:rPr>
                <w:color w:val="0A1637"/>
                <w:sz w:val="17"/>
              </w:rPr>
              <w:t>Salchow,</w:t>
            </w:r>
            <w:r>
              <w:rPr>
                <w:color w:val="0A1637"/>
                <w:spacing w:val="-6"/>
                <w:sz w:val="17"/>
              </w:rPr>
              <w:t xml:space="preserve"> </w:t>
            </w:r>
            <w:r>
              <w:rPr>
                <w:color w:val="0A1637"/>
                <w:sz w:val="17"/>
              </w:rPr>
              <w:t>double</w:t>
            </w:r>
            <w:r>
              <w:rPr>
                <w:color w:val="0A1637"/>
                <w:spacing w:val="-6"/>
                <w:sz w:val="17"/>
              </w:rPr>
              <w:t xml:space="preserve"> </w:t>
            </w:r>
            <w:r>
              <w:rPr>
                <w:color w:val="0A1637"/>
                <w:sz w:val="17"/>
              </w:rPr>
              <w:t>toe</w:t>
            </w:r>
            <w:r>
              <w:rPr>
                <w:color w:val="0A1637"/>
                <w:spacing w:val="-6"/>
                <w:sz w:val="17"/>
              </w:rPr>
              <w:t xml:space="preserve"> </w:t>
            </w:r>
            <w:r>
              <w:rPr>
                <w:color w:val="0A1637"/>
                <w:sz w:val="17"/>
              </w:rPr>
              <w:t>loop</w:t>
            </w:r>
            <w:r>
              <w:rPr>
                <w:color w:val="0A1637"/>
                <w:spacing w:val="-6"/>
                <w:sz w:val="17"/>
              </w:rPr>
              <w:t xml:space="preserve"> </w:t>
            </w:r>
            <w:r>
              <w:rPr>
                <w:color w:val="0A1637"/>
                <w:sz w:val="17"/>
              </w:rPr>
              <w:t>and</w:t>
            </w:r>
            <w:r>
              <w:rPr>
                <w:color w:val="0A1637"/>
                <w:spacing w:val="-6"/>
                <w:sz w:val="17"/>
              </w:rPr>
              <w:t xml:space="preserve"> </w:t>
            </w:r>
            <w:r>
              <w:rPr>
                <w:color w:val="0A1637"/>
                <w:sz w:val="17"/>
              </w:rPr>
              <w:t>double</w:t>
            </w:r>
            <w:r>
              <w:rPr>
                <w:color w:val="0A1637"/>
                <w:spacing w:val="-6"/>
                <w:sz w:val="17"/>
              </w:rPr>
              <w:t xml:space="preserve"> </w:t>
            </w:r>
            <w:r>
              <w:rPr>
                <w:color w:val="0A1637"/>
                <w:sz w:val="17"/>
              </w:rPr>
              <w:t>loop)</w:t>
            </w:r>
          </w:p>
          <w:p w14:paraId="48DA02D0" w14:textId="77777777" w:rsidR="005C02D1" w:rsidRDefault="005C02D1">
            <w:pPr>
              <w:pStyle w:val="TableParagraph"/>
              <w:numPr>
                <w:ilvl w:val="1"/>
                <w:numId w:val="69"/>
              </w:numPr>
              <w:tabs>
                <w:tab w:val="left" w:pos="461"/>
              </w:tabs>
              <w:ind w:hanging="197"/>
              <w:rPr>
                <w:sz w:val="17"/>
              </w:rPr>
            </w:pPr>
            <w:r>
              <w:rPr>
                <w:color w:val="0A1637"/>
                <w:sz w:val="17"/>
              </w:rPr>
              <w:t>Double</w:t>
            </w:r>
            <w:r>
              <w:rPr>
                <w:color w:val="0A1637"/>
                <w:spacing w:val="-1"/>
                <w:sz w:val="17"/>
              </w:rPr>
              <w:t xml:space="preserve"> </w:t>
            </w:r>
            <w:r>
              <w:rPr>
                <w:color w:val="0A1637"/>
                <w:sz w:val="17"/>
              </w:rPr>
              <w:t>flip,</w:t>
            </w:r>
            <w:r>
              <w:rPr>
                <w:color w:val="0A1637"/>
                <w:spacing w:val="-1"/>
                <w:sz w:val="17"/>
              </w:rPr>
              <w:t xml:space="preserve"> </w:t>
            </w:r>
            <w:r>
              <w:rPr>
                <w:color w:val="0A1637"/>
                <w:sz w:val="17"/>
              </w:rPr>
              <w:t>double</w:t>
            </w:r>
            <w:r>
              <w:rPr>
                <w:color w:val="0A1637"/>
                <w:spacing w:val="-1"/>
                <w:sz w:val="17"/>
              </w:rPr>
              <w:t xml:space="preserve"> </w:t>
            </w:r>
            <w:r>
              <w:rPr>
                <w:color w:val="0A1637"/>
                <w:sz w:val="17"/>
              </w:rPr>
              <w:t>Lutz,</w:t>
            </w:r>
            <w:r>
              <w:rPr>
                <w:color w:val="0A1637"/>
                <w:spacing w:val="-1"/>
                <w:sz w:val="17"/>
              </w:rPr>
              <w:t xml:space="preserve"> </w:t>
            </w:r>
            <w:r>
              <w:rPr>
                <w:color w:val="0A1637"/>
                <w:sz w:val="17"/>
              </w:rPr>
              <w:t>double</w:t>
            </w:r>
            <w:r>
              <w:rPr>
                <w:color w:val="0A1637"/>
                <w:spacing w:val="-1"/>
                <w:sz w:val="17"/>
              </w:rPr>
              <w:t xml:space="preserve"> </w:t>
            </w:r>
            <w:r>
              <w:rPr>
                <w:color w:val="0A1637"/>
                <w:sz w:val="17"/>
              </w:rPr>
              <w:t>Axel, triple</w:t>
            </w:r>
            <w:r>
              <w:rPr>
                <w:color w:val="0A1637"/>
                <w:spacing w:val="-1"/>
                <w:sz w:val="17"/>
              </w:rPr>
              <w:t xml:space="preserve"> </w:t>
            </w:r>
            <w:r>
              <w:rPr>
                <w:color w:val="0A1637"/>
                <w:sz w:val="17"/>
              </w:rPr>
              <w:t>and</w:t>
            </w:r>
            <w:r>
              <w:rPr>
                <w:color w:val="0A1637"/>
                <w:spacing w:val="-1"/>
                <w:sz w:val="17"/>
              </w:rPr>
              <w:t xml:space="preserve"> </w:t>
            </w:r>
            <w:r>
              <w:rPr>
                <w:color w:val="0A1637"/>
                <w:sz w:val="17"/>
              </w:rPr>
              <w:t>quadruple</w:t>
            </w:r>
            <w:r>
              <w:rPr>
                <w:color w:val="0A1637"/>
                <w:spacing w:val="-1"/>
                <w:sz w:val="17"/>
              </w:rPr>
              <w:t xml:space="preserve"> </w:t>
            </w:r>
            <w:r>
              <w:rPr>
                <w:color w:val="0A1637"/>
                <w:sz w:val="17"/>
              </w:rPr>
              <w:t>jumps</w:t>
            </w:r>
            <w:r>
              <w:rPr>
                <w:color w:val="0A1637"/>
                <w:spacing w:val="-1"/>
                <w:sz w:val="17"/>
              </w:rPr>
              <w:t xml:space="preserve"> </w:t>
            </w:r>
            <w:r>
              <w:rPr>
                <w:color w:val="0A1637"/>
                <w:sz w:val="17"/>
              </w:rPr>
              <w:t xml:space="preserve">not </w:t>
            </w:r>
            <w:r>
              <w:rPr>
                <w:color w:val="0A1637"/>
                <w:spacing w:val="-2"/>
                <w:sz w:val="17"/>
              </w:rPr>
              <w:t>allowed</w:t>
            </w:r>
          </w:p>
          <w:p w14:paraId="6EAACD30" w14:textId="77777777" w:rsidR="005C02D1" w:rsidRDefault="005C02D1">
            <w:pPr>
              <w:pStyle w:val="TableParagraph"/>
              <w:numPr>
                <w:ilvl w:val="1"/>
                <w:numId w:val="69"/>
              </w:numPr>
              <w:tabs>
                <w:tab w:val="left" w:pos="461"/>
              </w:tabs>
              <w:ind w:right="131"/>
              <w:rPr>
                <w:sz w:val="17"/>
              </w:rPr>
            </w:pPr>
            <w:r>
              <w:rPr>
                <w:color w:val="0A1637"/>
                <w:sz w:val="17"/>
              </w:rPr>
              <w:t>An</w:t>
            </w:r>
            <w:r>
              <w:rPr>
                <w:color w:val="0A1637"/>
                <w:spacing w:val="-6"/>
                <w:sz w:val="17"/>
              </w:rPr>
              <w:t xml:space="preserve"> </w:t>
            </w:r>
            <w:r>
              <w:rPr>
                <w:color w:val="0A1637"/>
                <w:sz w:val="17"/>
              </w:rPr>
              <w:t>Axel</w:t>
            </w:r>
            <w:r>
              <w:rPr>
                <w:color w:val="0A1637"/>
                <w:spacing w:val="-6"/>
                <w:sz w:val="17"/>
              </w:rPr>
              <w:t xml:space="preserve"> </w:t>
            </w:r>
            <w:r>
              <w:rPr>
                <w:color w:val="0A1637"/>
                <w:sz w:val="17"/>
              </w:rPr>
              <w:t>plus</w:t>
            </w:r>
            <w:r>
              <w:rPr>
                <w:color w:val="0A1637"/>
                <w:spacing w:val="-6"/>
                <w:sz w:val="17"/>
              </w:rPr>
              <w:t xml:space="preserve"> </w:t>
            </w:r>
            <w:r>
              <w:rPr>
                <w:color w:val="0A1637"/>
                <w:sz w:val="17"/>
              </w:rPr>
              <w:t>up</w:t>
            </w:r>
            <w:r>
              <w:rPr>
                <w:color w:val="0A1637"/>
                <w:spacing w:val="-6"/>
                <w:sz w:val="17"/>
              </w:rPr>
              <w:t xml:space="preserve"> </w:t>
            </w:r>
            <w:r>
              <w:rPr>
                <w:color w:val="0A1637"/>
                <w:sz w:val="17"/>
              </w:rPr>
              <w:t>to</w:t>
            </w:r>
            <w:r>
              <w:rPr>
                <w:color w:val="0A1637"/>
                <w:spacing w:val="-6"/>
                <w:sz w:val="17"/>
              </w:rPr>
              <w:t xml:space="preserve"> </w:t>
            </w:r>
            <w:r>
              <w:rPr>
                <w:color w:val="0A1637"/>
                <w:sz w:val="17"/>
              </w:rPr>
              <w:t>two</w:t>
            </w:r>
            <w:r>
              <w:rPr>
                <w:color w:val="0A1637"/>
                <w:spacing w:val="-6"/>
                <w:sz w:val="17"/>
              </w:rPr>
              <w:t xml:space="preserve"> </w:t>
            </w:r>
            <w:r>
              <w:rPr>
                <w:color w:val="0A1637"/>
                <w:sz w:val="17"/>
              </w:rPr>
              <w:t>different,</w:t>
            </w:r>
            <w:r>
              <w:rPr>
                <w:color w:val="0A1637"/>
                <w:spacing w:val="-6"/>
                <w:sz w:val="17"/>
              </w:rPr>
              <w:t xml:space="preserve"> </w:t>
            </w:r>
            <w:r>
              <w:rPr>
                <w:color w:val="0A1637"/>
                <w:sz w:val="17"/>
              </w:rPr>
              <w:t>allowed</w:t>
            </w:r>
            <w:r>
              <w:rPr>
                <w:color w:val="0A1637"/>
                <w:spacing w:val="-6"/>
                <w:sz w:val="17"/>
              </w:rPr>
              <w:t xml:space="preserve"> </w:t>
            </w:r>
            <w:r>
              <w:rPr>
                <w:color w:val="0A1637"/>
                <w:sz w:val="17"/>
              </w:rPr>
              <w:t>double</w:t>
            </w:r>
            <w:r>
              <w:rPr>
                <w:color w:val="0A1637"/>
                <w:spacing w:val="-6"/>
                <w:sz w:val="17"/>
              </w:rPr>
              <w:t xml:space="preserve"> </w:t>
            </w:r>
            <w:r>
              <w:rPr>
                <w:color w:val="0A1637"/>
                <w:sz w:val="17"/>
              </w:rPr>
              <w:t>jumps</w:t>
            </w:r>
            <w:r>
              <w:rPr>
                <w:color w:val="0A1637"/>
                <w:spacing w:val="-6"/>
                <w:sz w:val="17"/>
              </w:rPr>
              <w:t xml:space="preserve"> </w:t>
            </w:r>
            <w:r>
              <w:rPr>
                <w:color w:val="0A1637"/>
                <w:sz w:val="17"/>
              </w:rPr>
              <w:t>may</w:t>
            </w:r>
            <w:r>
              <w:rPr>
                <w:color w:val="0A1637"/>
                <w:spacing w:val="-6"/>
                <w:sz w:val="17"/>
              </w:rPr>
              <w:t xml:space="preserve"> </w:t>
            </w:r>
            <w:r>
              <w:rPr>
                <w:color w:val="0A1637"/>
                <w:sz w:val="17"/>
              </w:rPr>
              <w:t>be</w:t>
            </w:r>
            <w:r>
              <w:rPr>
                <w:color w:val="0A1637"/>
                <w:spacing w:val="-6"/>
                <w:sz w:val="17"/>
              </w:rPr>
              <w:t xml:space="preserve"> </w:t>
            </w:r>
            <w:r>
              <w:rPr>
                <w:color w:val="0A1637"/>
                <w:sz w:val="17"/>
              </w:rPr>
              <w:t>repeated</w:t>
            </w:r>
            <w:r>
              <w:rPr>
                <w:color w:val="0A1637"/>
                <w:spacing w:val="-6"/>
                <w:sz w:val="17"/>
              </w:rPr>
              <w:t xml:space="preserve"> </w:t>
            </w:r>
            <w:r>
              <w:rPr>
                <w:color w:val="0A1637"/>
                <w:sz w:val="17"/>
              </w:rPr>
              <w:t>once</w:t>
            </w:r>
            <w:r>
              <w:rPr>
                <w:color w:val="0A1637"/>
                <w:spacing w:val="40"/>
                <w:sz w:val="17"/>
              </w:rPr>
              <w:t xml:space="preserve"> </w:t>
            </w:r>
            <w:r>
              <w:rPr>
                <w:color w:val="0A1637"/>
                <w:sz w:val="17"/>
              </w:rPr>
              <w:t>(but not more) as solo jumps or part of a jump sequence or combination</w:t>
            </w:r>
          </w:p>
          <w:p w14:paraId="298E8C4C" w14:textId="77777777" w:rsidR="005C02D1" w:rsidRDefault="005C02D1">
            <w:pPr>
              <w:pStyle w:val="TableParagraph"/>
              <w:numPr>
                <w:ilvl w:val="1"/>
                <w:numId w:val="69"/>
              </w:numPr>
              <w:tabs>
                <w:tab w:val="left" w:pos="461"/>
              </w:tabs>
              <w:ind w:right="125"/>
              <w:rPr>
                <w:sz w:val="17"/>
              </w:rPr>
            </w:pPr>
            <w:r>
              <w:rPr>
                <w:color w:val="0A1637"/>
                <w:sz w:val="17"/>
              </w:rPr>
              <w:t>Number</w:t>
            </w:r>
            <w:r>
              <w:rPr>
                <w:color w:val="0A1637"/>
                <w:spacing w:val="-5"/>
                <w:sz w:val="17"/>
              </w:rPr>
              <w:t xml:space="preserve"> </w:t>
            </w:r>
            <w:r>
              <w:rPr>
                <w:color w:val="0A1637"/>
                <w:sz w:val="17"/>
              </w:rPr>
              <w:t>of</w:t>
            </w:r>
            <w:r>
              <w:rPr>
                <w:color w:val="0A1637"/>
                <w:spacing w:val="-5"/>
                <w:sz w:val="17"/>
              </w:rPr>
              <w:t xml:space="preserve"> </w:t>
            </w:r>
            <w:r>
              <w:rPr>
                <w:color w:val="0A1637"/>
                <w:sz w:val="17"/>
              </w:rPr>
              <w:t>single</w:t>
            </w:r>
            <w:r>
              <w:rPr>
                <w:color w:val="0A1637"/>
                <w:spacing w:val="-5"/>
                <w:sz w:val="17"/>
              </w:rPr>
              <w:t xml:space="preserve"> </w:t>
            </w:r>
            <w:r>
              <w:rPr>
                <w:color w:val="0A1637"/>
                <w:sz w:val="17"/>
              </w:rPr>
              <w:t>jumps</w:t>
            </w:r>
            <w:r>
              <w:rPr>
                <w:color w:val="0A1637"/>
                <w:spacing w:val="-5"/>
                <w:sz w:val="17"/>
              </w:rPr>
              <w:t xml:space="preserve"> </w:t>
            </w:r>
            <w:r>
              <w:rPr>
                <w:color w:val="0A1637"/>
                <w:sz w:val="17"/>
              </w:rPr>
              <w:t>is</w:t>
            </w:r>
            <w:r>
              <w:rPr>
                <w:color w:val="0A1637"/>
                <w:spacing w:val="-5"/>
                <w:sz w:val="17"/>
              </w:rPr>
              <w:t xml:space="preserve"> </w:t>
            </w:r>
            <w:r>
              <w:rPr>
                <w:color w:val="0A1637"/>
                <w:sz w:val="17"/>
              </w:rPr>
              <w:t>not</w:t>
            </w:r>
            <w:r>
              <w:rPr>
                <w:color w:val="0A1637"/>
                <w:spacing w:val="-5"/>
                <w:sz w:val="17"/>
              </w:rPr>
              <w:t xml:space="preserve"> </w:t>
            </w:r>
            <w:r>
              <w:rPr>
                <w:color w:val="0A1637"/>
                <w:sz w:val="17"/>
              </w:rPr>
              <w:t>limited</w:t>
            </w:r>
            <w:r>
              <w:rPr>
                <w:color w:val="0A1637"/>
                <w:spacing w:val="-5"/>
                <w:sz w:val="17"/>
              </w:rPr>
              <w:t xml:space="preserve"> </w:t>
            </w:r>
            <w:r>
              <w:rPr>
                <w:color w:val="0A1637"/>
                <w:sz w:val="17"/>
              </w:rPr>
              <w:t>provided</w:t>
            </w:r>
            <w:r>
              <w:rPr>
                <w:color w:val="0A1637"/>
                <w:spacing w:val="-5"/>
                <w:sz w:val="17"/>
              </w:rPr>
              <w:t xml:space="preserve"> </w:t>
            </w:r>
            <w:r>
              <w:rPr>
                <w:color w:val="0A1637"/>
                <w:sz w:val="17"/>
              </w:rPr>
              <w:t>the</w:t>
            </w:r>
            <w:r>
              <w:rPr>
                <w:color w:val="0A1637"/>
                <w:spacing w:val="-5"/>
                <w:sz w:val="17"/>
              </w:rPr>
              <w:t xml:space="preserve"> </w:t>
            </w:r>
            <w:r>
              <w:rPr>
                <w:color w:val="0A1637"/>
                <w:sz w:val="17"/>
              </w:rPr>
              <w:t>maximum</w:t>
            </w:r>
            <w:r>
              <w:rPr>
                <w:color w:val="0A1637"/>
                <w:spacing w:val="-5"/>
                <w:sz w:val="17"/>
              </w:rPr>
              <w:t xml:space="preserve"> </w:t>
            </w:r>
            <w:r>
              <w:rPr>
                <w:color w:val="0A1637"/>
                <w:sz w:val="17"/>
              </w:rPr>
              <w:t>number</w:t>
            </w:r>
            <w:r>
              <w:rPr>
                <w:color w:val="0A1637"/>
                <w:spacing w:val="-5"/>
                <w:sz w:val="17"/>
              </w:rPr>
              <w:t xml:space="preserve"> </w:t>
            </w:r>
            <w:r>
              <w:rPr>
                <w:color w:val="0A1637"/>
                <w:sz w:val="17"/>
              </w:rPr>
              <w:t>of</w:t>
            </w:r>
            <w:r>
              <w:rPr>
                <w:color w:val="0A1637"/>
                <w:spacing w:val="-5"/>
                <w:sz w:val="17"/>
              </w:rPr>
              <w:t xml:space="preserve"> </w:t>
            </w:r>
            <w:r>
              <w:rPr>
                <w:color w:val="0A1637"/>
                <w:sz w:val="17"/>
              </w:rPr>
              <w:t>jump</w:t>
            </w:r>
            <w:r>
              <w:rPr>
                <w:color w:val="0A1637"/>
                <w:spacing w:val="40"/>
                <w:sz w:val="17"/>
              </w:rPr>
              <w:t xml:space="preserve"> </w:t>
            </w:r>
            <w:r>
              <w:rPr>
                <w:color w:val="0A1637"/>
                <w:sz w:val="17"/>
              </w:rPr>
              <w:t>elements allowed is not exceeded</w:t>
            </w:r>
          </w:p>
          <w:p w14:paraId="5CA8FBC6" w14:textId="77777777" w:rsidR="005C02D1" w:rsidRDefault="005C02D1">
            <w:pPr>
              <w:pStyle w:val="TableParagraph"/>
              <w:numPr>
                <w:ilvl w:val="0"/>
                <w:numId w:val="69"/>
              </w:numPr>
              <w:tabs>
                <w:tab w:val="left" w:pos="261"/>
              </w:tabs>
              <w:rPr>
                <w:sz w:val="17"/>
              </w:rPr>
            </w:pPr>
            <w:r>
              <w:rPr>
                <w:color w:val="0A1637"/>
                <w:sz w:val="17"/>
              </w:rPr>
              <w:t>Max</w:t>
            </w:r>
            <w:r>
              <w:rPr>
                <w:color w:val="0A1637"/>
                <w:spacing w:val="-1"/>
                <w:sz w:val="17"/>
              </w:rPr>
              <w:t xml:space="preserve"> </w:t>
            </w:r>
            <w:r>
              <w:rPr>
                <w:color w:val="0A1637"/>
                <w:sz w:val="17"/>
              </w:rPr>
              <w:t>2</w:t>
            </w:r>
            <w:r>
              <w:rPr>
                <w:color w:val="0A1637"/>
                <w:spacing w:val="-1"/>
                <w:sz w:val="17"/>
              </w:rPr>
              <w:t xml:space="preserve"> </w:t>
            </w:r>
            <w:r>
              <w:rPr>
                <w:color w:val="0A1637"/>
                <w:sz w:val="17"/>
              </w:rPr>
              <w:t>jump</w:t>
            </w:r>
            <w:r>
              <w:rPr>
                <w:color w:val="0A1637"/>
                <w:spacing w:val="-1"/>
                <w:sz w:val="17"/>
              </w:rPr>
              <w:t xml:space="preserve"> </w:t>
            </w:r>
            <w:r>
              <w:rPr>
                <w:color w:val="0A1637"/>
                <w:sz w:val="17"/>
              </w:rPr>
              <w:t>combinations</w:t>
            </w:r>
            <w:r>
              <w:rPr>
                <w:color w:val="0A1637"/>
                <w:spacing w:val="-1"/>
                <w:sz w:val="17"/>
              </w:rPr>
              <w:t xml:space="preserve"> </w:t>
            </w:r>
            <w:r>
              <w:rPr>
                <w:color w:val="0A1637"/>
                <w:sz w:val="17"/>
              </w:rPr>
              <w:t>or</w:t>
            </w:r>
            <w:r>
              <w:rPr>
                <w:color w:val="0A1637"/>
                <w:spacing w:val="-1"/>
                <w:sz w:val="17"/>
              </w:rPr>
              <w:t xml:space="preserve"> </w:t>
            </w:r>
            <w:r>
              <w:rPr>
                <w:color w:val="0A1637"/>
                <w:spacing w:val="-2"/>
                <w:sz w:val="17"/>
              </w:rPr>
              <w:t>sequences</w:t>
            </w:r>
          </w:p>
          <w:p w14:paraId="59CFD5A9" w14:textId="77777777" w:rsidR="005C02D1" w:rsidRDefault="005C02D1">
            <w:pPr>
              <w:pStyle w:val="TableParagraph"/>
              <w:numPr>
                <w:ilvl w:val="1"/>
                <w:numId w:val="69"/>
              </w:numPr>
              <w:tabs>
                <w:tab w:val="left" w:pos="461"/>
              </w:tabs>
              <w:ind w:right="226"/>
              <w:rPr>
                <w:sz w:val="17"/>
              </w:rPr>
            </w:pPr>
            <w:r>
              <w:rPr>
                <w:color w:val="0A1637"/>
                <w:sz w:val="17"/>
              </w:rPr>
              <w:t>Jump combinations limited to 2 jumps except that one three jump</w:t>
            </w:r>
            <w:r>
              <w:rPr>
                <w:color w:val="0A1637"/>
                <w:spacing w:val="40"/>
                <w:sz w:val="17"/>
              </w:rPr>
              <w:t xml:space="preserve"> </w:t>
            </w:r>
            <w:r>
              <w:rPr>
                <w:color w:val="0A1637"/>
                <w:sz w:val="17"/>
              </w:rPr>
              <w:t>combination</w:t>
            </w:r>
            <w:r>
              <w:rPr>
                <w:color w:val="0A1637"/>
                <w:spacing w:val="-4"/>
                <w:sz w:val="17"/>
              </w:rPr>
              <w:t xml:space="preserve"> </w:t>
            </w:r>
            <w:r>
              <w:rPr>
                <w:color w:val="0A1637"/>
                <w:sz w:val="17"/>
              </w:rPr>
              <w:t>with</w:t>
            </w:r>
            <w:r>
              <w:rPr>
                <w:color w:val="0A1637"/>
                <w:spacing w:val="-4"/>
                <w:sz w:val="17"/>
              </w:rPr>
              <w:t xml:space="preserve"> </w:t>
            </w:r>
            <w:r>
              <w:rPr>
                <w:color w:val="0A1637"/>
                <w:sz w:val="17"/>
              </w:rPr>
              <w:t>a</w:t>
            </w:r>
            <w:r>
              <w:rPr>
                <w:color w:val="0A1637"/>
                <w:spacing w:val="-4"/>
                <w:sz w:val="17"/>
              </w:rPr>
              <w:t xml:space="preserve"> </w:t>
            </w:r>
            <w:r>
              <w:rPr>
                <w:color w:val="0A1637"/>
                <w:sz w:val="17"/>
              </w:rPr>
              <w:t>maximum</w:t>
            </w:r>
            <w:r>
              <w:rPr>
                <w:color w:val="0A1637"/>
                <w:spacing w:val="-4"/>
                <w:sz w:val="17"/>
              </w:rPr>
              <w:t xml:space="preserve"> </w:t>
            </w:r>
            <w:r>
              <w:rPr>
                <w:color w:val="0A1637"/>
                <w:sz w:val="17"/>
              </w:rPr>
              <w:t>of</w:t>
            </w:r>
            <w:r>
              <w:rPr>
                <w:color w:val="0A1637"/>
                <w:spacing w:val="-4"/>
                <w:sz w:val="17"/>
              </w:rPr>
              <w:t xml:space="preserve"> </w:t>
            </w:r>
            <w:r>
              <w:rPr>
                <w:color w:val="0A1637"/>
                <w:sz w:val="17"/>
              </w:rPr>
              <w:t>2</w:t>
            </w:r>
            <w:r>
              <w:rPr>
                <w:color w:val="0A1637"/>
                <w:spacing w:val="-4"/>
                <w:sz w:val="17"/>
              </w:rPr>
              <w:t xml:space="preserve"> </w:t>
            </w:r>
            <w:r>
              <w:rPr>
                <w:color w:val="0A1637"/>
                <w:sz w:val="17"/>
              </w:rPr>
              <w:t>double</w:t>
            </w:r>
            <w:r>
              <w:rPr>
                <w:color w:val="0A1637"/>
                <w:spacing w:val="-4"/>
                <w:sz w:val="17"/>
              </w:rPr>
              <w:t xml:space="preserve"> </w:t>
            </w:r>
            <w:r>
              <w:rPr>
                <w:color w:val="0A1637"/>
                <w:sz w:val="17"/>
              </w:rPr>
              <w:t>jumps</w:t>
            </w:r>
            <w:r>
              <w:rPr>
                <w:color w:val="0A1637"/>
                <w:spacing w:val="-4"/>
                <w:sz w:val="17"/>
              </w:rPr>
              <w:t xml:space="preserve"> </w:t>
            </w:r>
            <w:r>
              <w:rPr>
                <w:color w:val="0A1637"/>
                <w:sz w:val="17"/>
              </w:rPr>
              <w:t>and</w:t>
            </w:r>
            <w:r>
              <w:rPr>
                <w:color w:val="0A1637"/>
                <w:spacing w:val="-4"/>
                <w:sz w:val="17"/>
              </w:rPr>
              <w:t xml:space="preserve"> </w:t>
            </w:r>
            <w:r>
              <w:rPr>
                <w:color w:val="0A1637"/>
                <w:sz w:val="17"/>
              </w:rPr>
              <w:t>1</w:t>
            </w:r>
            <w:r>
              <w:rPr>
                <w:color w:val="0A1637"/>
                <w:spacing w:val="-4"/>
                <w:sz w:val="17"/>
              </w:rPr>
              <w:t xml:space="preserve"> </w:t>
            </w:r>
            <w:r>
              <w:rPr>
                <w:color w:val="0A1637"/>
                <w:sz w:val="17"/>
              </w:rPr>
              <w:t>single</w:t>
            </w:r>
            <w:r>
              <w:rPr>
                <w:color w:val="0A1637"/>
                <w:spacing w:val="-4"/>
                <w:sz w:val="17"/>
              </w:rPr>
              <w:t xml:space="preserve"> </w:t>
            </w:r>
            <w:r>
              <w:rPr>
                <w:color w:val="0A1637"/>
                <w:sz w:val="17"/>
              </w:rPr>
              <w:t>jump</w:t>
            </w:r>
            <w:r>
              <w:rPr>
                <w:color w:val="0A1637"/>
                <w:spacing w:val="-4"/>
                <w:sz w:val="17"/>
              </w:rPr>
              <w:t xml:space="preserve"> </w:t>
            </w:r>
            <w:r>
              <w:rPr>
                <w:color w:val="0A1637"/>
                <w:sz w:val="17"/>
              </w:rPr>
              <w:t>is</w:t>
            </w:r>
            <w:r>
              <w:rPr>
                <w:color w:val="0A1637"/>
                <w:spacing w:val="-4"/>
                <w:sz w:val="17"/>
              </w:rPr>
              <w:t xml:space="preserve"> </w:t>
            </w:r>
            <w:r>
              <w:rPr>
                <w:color w:val="0A1637"/>
                <w:sz w:val="17"/>
              </w:rPr>
              <w:t>allowed</w:t>
            </w:r>
          </w:p>
          <w:p w14:paraId="1544A278" w14:textId="77777777" w:rsidR="005C02D1" w:rsidRDefault="005C02D1">
            <w:pPr>
              <w:pStyle w:val="TableParagraph"/>
              <w:numPr>
                <w:ilvl w:val="1"/>
                <w:numId w:val="69"/>
              </w:numPr>
              <w:tabs>
                <w:tab w:val="left" w:pos="461"/>
              </w:tabs>
              <w:ind w:hanging="197"/>
              <w:rPr>
                <w:sz w:val="17"/>
              </w:rPr>
            </w:pPr>
            <w:r>
              <w:rPr>
                <w:color w:val="0A1637"/>
                <w:sz w:val="17"/>
              </w:rPr>
              <w:t>Jump</w:t>
            </w:r>
            <w:r>
              <w:rPr>
                <w:color w:val="0A1637"/>
                <w:spacing w:val="-4"/>
                <w:sz w:val="17"/>
              </w:rPr>
              <w:t xml:space="preserve"> </w:t>
            </w:r>
            <w:r>
              <w:rPr>
                <w:color w:val="0A1637"/>
                <w:sz w:val="17"/>
              </w:rPr>
              <w:t>sequence</w:t>
            </w:r>
            <w:r>
              <w:rPr>
                <w:color w:val="0A1637"/>
                <w:spacing w:val="-3"/>
                <w:sz w:val="17"/>
              </w:rPr>
              <w:t xml:space="preserve"> </w:t>
            </w:r>
            <w:r>
              <w:rPr>
                <w:color w:val="0A1637"/>
                <w:sz w:val="17"/>
              </w:rPr>
              <w:t>is</w:t>
            </w:r>
            <w:r>
              <w:rPr>
                <w:color w:val="0A1637"/>
                <w:spacing w:val="-4"/>
                <w:sz w:val="17"/>
              </w:rPr>
              <w:t xml:space="preserve"> </w:t>
            </w:r>
            <w:r>
              <w:rPr>
                <w:color w:val="0A1637"/>
                <w:sz w:val="17"/>
              </w:rPr>
              <w:t>any</w:t>
            </w:r>
            <w:r>
              <w:rPr>
                <w:color w:val="0A1637"/>
                <w:spacing w:val="-3"/>
                <w:sz w:val="17"/>
              </w:rPr>
              <w:t xml:space="preserve"> </w:t>
            </w:r>
            <w:r>
              <w:rPr>
                <w:color w:val="0A1637"/>
                <w:sz w:val="17"/>
              </w:rPr>
              <w:t>listed</w:t>
            </w:r>
            <w:r>
              <w:rPr>
                <w:color w:val="0A1637"/>
                <w:spacing w:val="-3"/>
                <w:sz w:val="17"/>
              </w:rPr>
              <w:t xml:space="preserve"> </w:t>
            </w:r>
            <w:r>
              <w:rPr>
                <w:color w:val="0A1637"/>
                <w:sz w:val="17"/>
              </w:rPr>
              <w:t>jump</w:t>
            </w:r>
            <w:r>
              <w:rPr>
                <w:color w:val="0A1637"/>
                <w:spacing w:val="-4"/>
                <w:sz w:val="17"/>
              </w:rPr>
              <w:t xml:space="preserve"> </w:t>
            </w:r>
            <w:r>
              <w:rPr>
                <w:color w:val="0A1637"/>
                <w:sz w:val="17"/>
              </w:rPr>
              <w:t>immediately</w:t>
            </w:r>
            <w:r>
              <w:rPr>
                <w:color w:val="0A1637"/>
                <w:spacing w:val="-3"/>
                <w:sz w:val="17"/>
              </w:rPr>
              <w:t xml:space="preserve"> </w:t>
            </w:r>
            <w:r>
              <w:rPr>
                <w:color w:val="0A1637"/>
                <w:sz w:val="17"/>
              </w:rPr>
              <w:t>followed</w:t>
            </w:r>
            <w:r>
              <w:rPr>
                <w:color w:val="0A1637"/>
                <w:spacing w:val="-3"/>
                <w:sz w:val="17"/>
              </w:rPr>
              <w:t xml:space="preserve"> </w:t>
            </w:r>
            <w:r>
              <w:rPr>
                <w:color w:val="0A1637"/>
                <w:sz w:val="17"/>
              </w:rPr>
              <w:t>by</w:t>
            </w:r>
            <w:r>
              <w:rPr>
                <w:color w:val="0A1637"/>
                <w:spacing w:val="-4"/>
                <w:sz w:val="17"/>
              </w:rPr>
              <w:t xml:space="preserve"> </w:t>
            </w:r>
            <w:r>
              <w:rPr>
                <w:color w:val="0A1637"/>
                <w:sz w:val="17"/>
              </w:rPr>
              <w:t>an</w:t>
            </w:r>
            <w:r>
              <w:rPr>
                <w:color w:val="0A1637"/>
                <w:spacing w:val="-3"/>
                <w:sz w:val="17"/>
              </w:rPr>
              <w:t xml:space="preserve"> </w:t>
            </w:r>
            <w:r>
              <w:rPr>
                <w:color w:val="0A1637"/>
                <w:sz w:val="17"/>
              </w:rPr>
              <w:t>Axel-type</w:t>
            </w:r>
            <w:r>
              <w:rPr>
                <w:color w:val="0A1637"/>
                <w:spacing w:val="-3"/>
                <w:sz w:val="17"/>
              </w:rPr>
              <w:t xml:space="preserve"> </w:t>
            </w:r>
            <w:r>
              <w:rPr>
                <w:color w:val="0A1637"/>
                <w:spacing w:val="-4"/>
                <w:sz w:val="17"/>
              </w:rPr>
              <w:t>jump</w:t>
            </w:r>
          </w:p>
        </w:tc>
        <w:tc>
          <w:tcPr>
            <w:tcW w:w="1670" w:type="dxa"/>
            <w:shd w:val="clear" w:color="auto" w:fill="FFFFFF"/>
          </w:tcPr>
          <w:p w14:paraId="0519828E" w14:textId="77777777" w:rsidR="005C02D1" w:rsidRDefault="005C02D1" w:rsidP="00DC4F29">
            <w:pPr>
              <w:pStyle w:val="TableParagraph"/>
              <w:spacing w:before="47"/>
              <w:rPr>
                <w:sz w:val="17"/>
              </w:rPr>
            </w:pPr>
            <w:r>
              <w:rPr>
                <w:color w:val="231F20"/>
                <w:sz w:val="17"/>
              </w:rPr>
              <w:t>Max</w:t>
            </w:r>
            <w:r>
              <w:rPr>
                <w:color w:val="231F20"/>
                <w:spacing w:val="-1"/>
                <w:sz w:val="17"/>
              </w:rPr>
              <w:t xml:space="preserve"> </w:t>
            </w:r>
            <w:r>
              <w:rPr>
                <w:color w:val="231F20"/>
                <w:sz w:val="17"/>
              </w:rPr>
              <w:t xml:space="preserve">2 </w:t>
            </w:r>
            <w:r>
              <w:rPr>
                <w:color w:val="231F20"/>
                <w:spacing w:val="-2"/>
                <w:sz w:val="17"/>
              </w:rPr>
              <w:t>Spins</w:t>
            </w:r>
          </w:p>
          <w:p w14:paraId="3EB23476" w14:textId="77777777" w:rsidR="005C02D1" w:rsidRDefault="005C02D1">
            <w:pPr>
              <w:pStyle w:val="TableParagraph"/>
              <w:numPr>
                <w:ilvl w:val="0"/>
                <w:numId w:val="68"/>
              </w:numPr>
              <w:tabs>
                <w:tab w:val="left" w:pos="269"/>
              </w:tabs>
              <w:ind w:right="72" w:hanging="188"/>
              <w:rPr>
                <w:color w:val="0A1637"/>
                <w:sz w:val="17"/>
              </w:rPr>
            </w:pPr>
            <w:r>
              <w:rPr>
                <w:color w:val="231F20"/>
                <w:sz w:val="17"/>
              </w:rPr>
              <w:t>Spins</w:t>
            </w:r>
            <w:r>
              <w:rPr>
                <w:color w:val="231F20"/>
                <w:spacing w:val="-10"/>
                <w:sz w:val="17"/>
              </w:rPr>
              <w:t xml:space="preserve"> </w:t>
            </w:r>
            <w:r>
              <w:rPr>
                <w:color w:val="231F20"/>
                <w:sz w:val="17"/>
              </w:rPr>
              <w:t>may</w:t>
            </w:r>
            <w:r>
              <w:rPr>
                <w:color w:val="231F20"/>
                <w:spacing w:val="-10"/>
                <w:sz w:val="17"/>
              </w:rPr>
              <w:t xml:space="preserve"> </w:t>
            </w:r>
            <w:r>
              <w:rPr>
                <w:color w:val="231F20"/>
                <w:sz w:val="17"/>
              </w:rPr>
              <w:t>change</w:t>
            </w:r>
            <w:r>
              <w:rPr>
                <w:color w:val="231F20"/>
                <w:spacing w:val="40"/>
                <w:sz w:val="17"/>
              </w:rPr>
              <w:t xml:space="preserve"> </w:t>
            </w:r>
            <w:r>
              <w:rPr>
                <w:color w:val="231F20"/>
                <w:sz w:val="17"/>
              </w:rPr>
              <w:t>feet</w:t>
            </w:r>
            <w:r>
              <w:rPr>
                <w:color w:val="231F20"/>
                <w:spacing w:val="-1"/>
                <w:sz w:val="17"/>
              </w:rPr>
              <w:t xml:space="preserve"> </w:t>
            </w:r>
            <w:r>
              <w:rPr>
                <w:color w:val="231F20"/>
                <w:sz w:val="17"/>
              </w:rPr>
              <w:t>and/or</w:t>
            </w:r>
            <w:r>
              <w:rPr>
                <w:color w:val="231F20"/>
                <w:spacing w:val="40"/>
                <w:sz w:val="17"/>
              </w:rPr>
              <w:t xml:space="preserve"> </w:t>
            </w:r>
            <w:r>
              <w:rPr>
                <w:color w:val="231F20"/>
                <w:spacing w:val="-2"/>
                <w:sz w:val="17"/>
              </w:rPr>
              <w:t>position</w:t>
            </w:r>
          </w:p>
          <w:p w14:paraId="55937985" w14:textId="77777777" w:rsidR="005C02D1" w:rsidRDefault="005C02D1">
            <w:pPr>
              <w:pStyle w:val="TableParagraph"/>
              <w:numPr>
                <w:ilvl w:val="0"/>
                <w:numId w:val="68"/>
              </w:numPr>
              <w:tabs>
                <w:tab w:val="left" w:pos="269"/>
              </w:tabs>
              <w:ind w:right="74" w:hanging="188"/>
              <w:rPr>
                <w:color w:val="231F20"/>
                <w:sz w:val="17"/>
              </w:rPr>
            </w:pPr>
            <w:r>
              <w:rPr>
                <w:color w:val="231F20"/>
                <w:sz w:val="17"/>
              </w:rPr>
              <w:t>Spins may start</w:t>
            </w:r>
            <w:r>
              <w:rPr>
                <w:color w:val="231F20"/>
                <w:spacing w:val="40"/>
                <w:sz w:val="17"/>
              </w:rPr>
              <w:t xml:space="preserve"> </w:t>
            </w:r>
            <w:r>
              <w:rPr>
                <w:color w:val="231F20"/>
                <w:sz w:val="17"/>
              </w:rPr>
              <w:t>with</w:t>
            </w:r>
            <w:r>
              <w:rPr>
                <w:color w:val="231F20"/>
                <w:spacing w:val="-10"/>
                <w:sz w:val="17"/>
              </w:rPr>
              <w:t xml:space="preserve"> </w:t>
            </w:r>
            <w:r>
              <w:rPr>
                <w:color w:val="231F20"/>
                <w:sz w:val="17"/>
              </w:rPr>
              <w:t>a</w:t>
            </w:r>
            <w:r>
              <w:rPr>
                <w:color w:val="231F20"/>
                <w:spacing w:val="-10"/>
                <w:sz w:val="17"/>
              </w:rPr>
              <w:t xml:space="preserve"> </w:t>
            </w:r>
            <w:r>
              <w:rPr>
                <w:color w:val="231F20"/>
                <w:sz w:val="17"/>
              </w:rPr>
              <w:t>flying</w:t>
            </w:r>
            <w:r>
              <w:rPr>
                <w:color w:val="231F20"/>
                <w:spacing w:val="-10"/>
                <w:sz w:val="17"/>
              </w:rPr>
              <w:t xml:space="preserve"> </w:t>
            </w:r>
            <w:r>
              <w:rPr>
                <w:color w:val="231F20"/>
                <w:sz w:val="17"/>
              </w:rPr>
              <w:t>entry</w:t>
            </w:r>
          </w:p>
          <w:p w14:paraId="15A9B750" w14:textId="77777777" w:rsidR="005C02D1" w:rsidRDefault="005C02D1">
            <w:pPr>
              <w:pStyle w:val="TableParagraph"/>
              <w:numPr>
                <w:ilvl w:val="0"/>
                <w:numId w:val="68"/>
              </w:numPr>
              <w:tabs>
                <w:tab w:val="left" w:pos="269"/>
              </w:tabs>
              <w:rPr>
                <w:color w:val="231F20"/>
                <w:sz w:val="17"/>
              </w:rPr>
            </w:pPr>
            <w:r>
              <w:rPr>
                <w:color w:val="231F20"/>
                <w:sz w:val="17"/>
              </w:rPr>
              <w:t xml:space="preserve">Min 3 </w:t>
            </w:r>
            <w:r>
              <w:rPr>
                <w:color w:val="231F20"/>
                <w:spacing w:val="-2"/>
                <w:sz w:val="17"/>
              </w:rPr>
              <w:t>revs.</w:t>
            </w:r>
          </w:p>
          <w:p w14:paraId="2AEA434B" w14:textId="77777777" w:rsidR="005C02D1" w:rsidRDefault="005C02D1" w:rsidP="00DC4F29">
            <w:pPr>
              <w:pStyle w:val="TableParagraph"/>
              <w:ind w:left="0"/>
              <w:rPr>
                <w:sz w:val="17"/>
              </w:rPr>
            </w:pPr>
          </w:p>
          <w:p w14:paraId="782455CE" w14:textId="77777777" w:rsidR="005C02D1" w:rsidRDefault="005C02D1" w:rsidP="00DC4F29">
            <w:pPr>
              <w:pStyle w:val="TableParagraph"/>
              <w:ind w:right="203"/>
              <w:rPr>
                <w:sz w:val="17"/>
              </w:rPr>
            </w:pPr>
            <w:r>
              <w:rPr>
                <w:color w:val="231F20"/>
                <w:sz w:val="17"/>
              </w:rPr>
              <w:t>These</w:t>
            </w:r>
            <w:r>
              <w:rPr>
                <w:color w:val="231F20"/>
                <w:spacing w:val="-10"/>
                <w:sz w:val="17"/>
              </w:rPr>
              <w:t xml:space="preserve"> </w:t>
            </w:r>
            <w:r>
              <w:rPr>
                <w:color w:val="231F20"/>
                <w:sz w:val="17"/>
              </w:rPr>
              <w:t>spins</w:t>
            </w:r>
            <w:r>
              <w:rPr>
                <w:color w:val="231F20"/>
                <w:spacing w:val="-10"/>
                <w:sz w:val="17"/>
              </w:rPr>
              <w:t xml:space="preserve"> </w:t>
            </w:r>
            <w:r>
              <w:rPr>
                <w:color w:val="231F20"/>
                <w:sz w:val="17"/>
              </w:rPr>
              <w:t>must</w:t>
            </w:r>
            <w:r>
              <w:rPr>
                <w:color w:val="231F20"/>
                <w:spacing w:val="40"/>
                <w:sz w:val="17"/>
              </w:rPr>
              <w:t xml:space="preserve"> </w:t>
            </w:r>
            <w:r>
              <w:rPr>
                <w:color w:val="231F20"/>
                <w:sz w:val="17"/>
              </w:rPr>
              <w:t>be of a different</w:t>
            </w:r>
            <w:r>
              <w:rPr>
                <w:color w:val="231F20"/>
                <w:spacing w:val="40"/>
                <w:sz w:val="17"/>
              </w:rPr>
              <w:t xml:space="preserve"> </w:t>
            </w:r>
            <w:r>
              <w:rPr>
                <w:color w:val="231F20"/>
                <w:spacing w:val="-2"/>
                <w:sz w:val="17"/>
              </w:rPr>
              <w:t>character</w:t>
            </w:r>
          </w:p>
          <w:p w14:paraId="24FCBD91" w14:textId="77777777" w:rsidR="005C02D1" w:rsidRDefault="005C02D1" w:rsidP="00DC4F29">
            <w:pPr>
              <w:pStyle w:val="TableParagraph"/>
              <w:rPr>
                <w:sz w:val="17"/>
              </w:rPr>
            </w:pPr>
            <w:r>
              <w:rPr>
                <w:color w:val="231F20"/>
                <w:sz w:val="17"/>
              </w:rPr>
              <w:t>(For</w:t>
            </w:r>
            <w:r>
              <w:rPr>
                <w:color w:val="231F20"/>
                <w:spacing w:val="-2"/>
                <w:sz w:val="17"/>
              </w:rPr>
              <w:t xml:space="preserve"> </w:t>
            </w:r>
            <w:r>
              <w:rPr>
                <w:color w:val="231F20"/>
                <w:sz w:val="17"/>
              </w:rPr>
              <w:t>definition</w:t>
            </w:r>
            <w:r>
              <w:rPr>
                <w:color w:val="231F20"/>
                <w:spacing w:val="-1"/>
                <w:sz w:val="17"/>
              </w:rPr>
              <w:t xml:space="preserve"> </w:t>
            </w:r>
            <w:r>
              <w:rPr>
                <w:color w:val="231F20"/>
                <w:spacing w:val="-5"/>
                <w:sz w:val="17"/>
              </w:rPr>
              <w:t>see</w:t>
            </w:r>
          </w:p>
          <w:p w14:paraId="0F0135BA" w14:textId="77777777" w:rsidR="005C02D1" w:rsidRDefault="005C02D1" w:rsidP="00DC4F29">
            <w:pPr>
              <w:pStyle w:val="TableParagraph"/>
              <w:ind w:right="203"/>
              <w:rPr>
                <w:sz w:val="17"/>
              </w:rPr>
            </w:pPr>
            <w:r>
              <w:rPr>
                <w:color w:val="231F20"/>
                <w:sz w:val="17"/>
              </w:rPr>
              <w:t>U.S.</w:t>
            </w:r>
            <w:r>
              <w:rPr>
                <w:color w:val="231F20"/>
                <w:spacing w:val="-10"/>
                <w:sz w:val="17"/>
              </w:rPr>
              <w:t xml:space="preserve"> </w:t>
            </w:r>
            <w:r>
              <w:rPr>
                <w:color w:val="231F20"/>
                <w:sz w:val="17"/>
              </w:rPr>
              <w:t>Figure</w:t>
            </w:r>
            <w:r>
              <w:rPr>
                <w:color w:val="231F20"/>
                <w:spacing w:val="-10"/>
                <w:sz w:val="17"/>
              </w:rPr>
              <w:t xml:space="preserve"> </w:t>
            </w:r>
            <w:r>
              <w:rPr>
                <w:color w:val="231F20"/>
                <w:sz w:val="17"/>
              </w:rPr>
              <w:t>Skating</w:t>
            </w:r>
            <w:r>
              <w:rPr>
                <w:color w:val="231F20"/>
                <w:spacing w:val="40"/>
                <w:sz w:val="17"/>
              </w:rPr>
              <w:t xml:space="preserve"> </w:t>
            </w:r>
            <w:r>
              <w:rPr>
                <w:color w:val="231F20"/>
                <w:sz w:val="17"/>
              </w:rPr>
              <w:t>rule 6103 (E))</w:t>
            </w:r>
          </w:p>
        </w:tc>
        <w:tc>
          <w:tcPr>
            <w:tcW w:w="1795" w:type="dxa"/>
            <w:shd w:val="clear" w:color="auto" w:fill="FFFFFF"/>
          </w:tcPr>
          <w:p w14:paraId="3C76D013" w14:textId="77777777" w:rsidR="005C02D1" w:rsidRDefault="005C02D1" w:rsidP="00DC4F29">
            <w:pPr>
              <w:pStyle w:val="TableParagraph"/>
              <w:spacing w:before="47"/>
              <w:rPr>
                <w:sz w:val="17"/>
              </w:rPr>
            </w:pPr>
            <w:r>
              <w:rPr>
                <w:color w:val="231F20"/>
                <w:sz w:val="17"/>
              </w:rPr>
              <w:t>Max</w:t>
            </w:r>
            <w:r>
              <w:rPr>
                <w:color w:val="231F20"/>
                <w:spacing w:val="-7"/>
                <w:sz w:val="17"/>
              </w:rPr>
              <w:t xml:space="preserve"> </w:t>
            </w:r>
            <w:r>
              <w:rPr>
                <w:color w:val="231F20"/>
                <w:sz w:val="17"/>
              </w:rPr>
              <w:t>1</w:t>
            </w:r>
            <w:r>
              <w:rPr>
                <w:color w:val="231F20"/>
                <w:spacing w:val="-6"/>
                <w:sz w:val="17"/>
              </w:rPr>
              <w:t xml:space="preserve"> </w:t>
            </w:r>
            <w:r>
              <w:rPr>
                <w:color w:val="231F20"/>
                <w:spacing w:val="-2"/>
                <w:sz w:val="17"/>
              </w:rPr>
              <w:t>Sequence</w:t>
            </w:r>
          </w:p>
          <w:p w14:paraId="351948E3" w14:textId="77777777" w:rsidR="005C02D1" w:rsidRDefault="005C02D1">
            <w:pPr>
              <w:pStyle w:val="TableParagraph"/>
              <w:numPr>
                <w:ilvl w:val="0"/>
                <w:numId w:val="67"/>
              </w:numPr>
              <w:tabs>
                <w:tab w:val="left" w:pos="351"/>
              </w:tabs>
              <w:ind w:right="269" w:hanging="110"/>
              <w:rPr>
                <w:sz w:val="17"/>
              </w:rPr>
            </w:pPr>
            <w:r>
              <w:rPr>
                <w:color w:val="0A1637"/>
                <w:sz w:val="17"/>
              </w:rPr>
              <w:t>Step</w:t>
            </w:r>
            <w:r>
              <w:rPr>
                <w:color w:val="0A1637"/>
                <w:spacing w:val="-10"/>
                <w:sz w:val="17"/>
              </w:rPr>
              <w:t xml:space="preserve"> </w:t>
            </w:r>
            <w:r>
              <w:rPr>
                <w:color w:val="0A1637"/>
                <w:sz w:val="17"/>
              </w:rPr>
              <w:t>sequence</w:t>
            </w:r>
            <w:r>
              <w:rPr>
                <w:color w:val="0A1637"/>
                <w:spacing w:val="16"/>
                <w:sz w:val="17"/>
              </w:rPr>
              <w:t xml:space="preserve"> </w:t>
            </w:r>
            <w:r>
              <w:rPr>
                <w:color w:val="0A1637"/>
                <w:sz w:val="17"/>
              </w:rPr>
              <w:t>o</w:t>
            </w:r>
            <w:r>
              <w:rPr>
                <w:color w:val="0A1637"/>
                <w:spacing w:val="61"/>
                <w:sz w:val="17"/>
              </w:rPr>
              <w:t xml:space="preserve"> </w:t>
            </w:r>
            <w:r>
              <w:rPr>
                <w:color w:val="0A1637"/>
                <w:spacing w:val="-2"/>
                <w:sz w:val="17"/>
              </w:rPr>
              <w:t>Choreographic</w:t>
            </w:r>
          </w:p>
          <w:p w14:paraId="260DFA18" w14:textId="77777777" w:rsidR="005C02D1" w:rsidRDefault="005C02D1" w:rsidP="00DC4F29">
            <w:pPr>
              <w:pStyle w:val="TableParagraph"/>
              <w:ind w:left="460" w:right="123"/>
              <w:rPr>
                <w:sz w:val="17"/>
              </w:rPr>
            </w:pPr>
            <w:r>
              <w:rPr>
                <w:color w:val="0A1637"/>
                <w:spacing w:val="-4"/>
                <w:sz w:val="17"/>
              </w:rPr>
              <w:t>step</w:t>
            </w:r>
            <w:r>
              <w:rPr>
                <w:color w:val="0A1637"/>
                <w:spacing w:val="-6"/>
                <w:sz w:val="17"/>
              </w:rPr>
              <w:t xml:space="preserve"> </w:t>
            </w:r>
            <w:r>
              <w:rPr>
                <w:color w:val="0A1637"/>
                <w:spacing w:val="-4"/>
                <w:sz w:val="17"/>
              </w:rPr>
              <w:t>sequence</w:t>
            </w:r>
            <w:r>
              <w:rPr>
                <w:color w:val="0A1637"/>
                <w:spacing w:val="40"/>
                <w:sz w:val="17"/>
              </w:rPr>
              <w:t xml:space="preserve"> </w:t>
            </w:r>
            <w:r>
              <w:rPr>
                <w:color w:val="0A1637"/>
                <w:sz w:val="17"/>
              </w:rPr>
              <w:t>full</w:t>
            </w:r>
            <w:r>
              <w:rPr>
                <w:color w:val="0A1637"/>
                <w:spacing w:val="-9"/>
                <w:sz w:val="17"/>
              </w:rPr>
              <w:t xml:space="preserve"> </w:t>
            </w:r>
            <w:r>
              <w:rPr>
                <w:color w:val="0A1637"/>
                <w:sz w:val="17"/>
              </w:rPr>
              <w:t>ice</w:t>
            </w:r>
          </w:p>
          <w:p w14:paraId="01402518" w14:textId="77777777" w:rsidR="005C02D1" w:rsidRDefault="005C02D1">
            <w:pPr>
              <w:pStyle w:val="TableParagraph"/>
              <w:numPr>
                <w:ilvl w:val="1"/>
                <w:numId w:val="67"/>
              </w:numPr>
              <w:tabs>
                <w:tab w:val="left" w:pos="461"/>
              </w:tabs>
              <w:ind w:right="212"/>
              <w:rPr>
                <w:sz w:val="17"/>
              </w:rPr>
            </w:pPr>
            <w:r>
              <w:rPr>
                <w:color w:val="0A1637"/>
                <w:sz w:val="17"/>
              </w:rPr>
              <w:t>Moves in the</w:t>
            </w:r>
            <w:r>
              <w:rPr>
                <w:color w:val="0A1637"/>
                <w:spacing w:val="40"/>
                <w:sz w:val="17"/>
              </w:rPr>
              <w:t xml:space="preserve"> </w:t>
            </w:r>
            <w:r>
              <w:rPr>
                <w:color w:val="0A1637"/>
                <w:sz w:val="17"/>
              </w:rPr>
              <w:t>field and spiral</w:t>
            </w:r>
            <w:r>
              <w:rPr>
                <w:color w:val="0A1637"/>
                <w:spacing w:val="40"/>
                <w:sz w:val="17"/>
              </w:rPr>
              <w:t xml:space="preserve"> </w:t>
            </w:r>
            <w:r>
              <w:rPr>
                <w:color w:val="0A1637"/>
                <w:sz w:val="17"/>
              </w:rPr>
              <w:t>sequences</w:t>
            </w:r>
            <w:r>
              <w:rPr>
                <w:color w:val="0A1637"/>
                <w:spacing w:val="-9"/>
                <w:sz w:val="17"/>
              </w:rPr>
              <w:t xml:space="preserve"> </w:t>
            </w:r>
            <w:r>
              <w:rPr>
                <w:color w:val="0A1637"/>
                <w:sz w:val="17"/>
              </w:rPr>
              <w:t>are</w:t>
            </w:r>
            <w:r>
              <w:rPr>
                <w:color w:val="0A1637"/>
                <w:spacing w:val="40"/>
                <w:sz w:val="17"/>
              </w:rPr>
              <w:t xml:space="preserve"> </w:t>
            </w:r>
            <w:r>
              <w:rPr>
                <w:color w:val="0A1637"/>
                <w:spacing w:val="-2"/>
                <w:sz w:val="17"/>
              </w:rPr>
              <w:t>allowed</w:t>
            </w:r>
            <w:r>
              <w:rPr>
                <w:color w:val="0A1637"/>
                <w:spacing w:val="-8"/>
                <w:sz w:val="17"/>
              </w:rPr>
              <w:t xml:space="preserve"> </w:t>
            </w:r>
            <w:r>
              <w:rPr>
                <w:color w:val="0A1637"/>
                <w:spacing w:val="-2"/>
                <w:sz w:val="17"/>
              </w:rPr>
              <w:t>but</w:t>
            </w:r>
            <w:r>
              <w:rPr>
                <w:color w:val="0A1637"/>
                <w:spacing w:val="-8"/>
                <w:sz w:val="17"/>
              </w:rPr>
              <w:t xml:space="preserve"> </w:t>
            </w:r>
            <w:r>
              <w:rPr>
                <w:color w:val="0A1637"/>
                <w:spacing w:val="-2"/>
                <w:sz w:val="17"/>
              </w:rPr>
              <w:t>will</w:t>
            </w:r>
            <w:r>
              <w:rPr>
                <w:color w:val="0A1637"/>
                <w:spacing w:val="40"/>
                <w:sz w:val="17"/>
              </w:rPr>
              <w:t xml:space="preserve"> </w:t>
            </w:r>
            <w:r>
              <w:rPr>
                <w:color w:val="0A1637"/>
                <w:sz w:val="17"/>
              </w:rPr>
              <w:t>not</w:t>
            </w:r>
            <w:r>
              <w:rPr>
                <w:color w:val="0A1637"/>
                <w:spacing w:val="-10"/>
                <w:sz w:val="17"/>
              </w:rPr>
              <w:t xml:space="preserve"> </w:t>
            </w:r>
            <w:r>
              <w:rPr>
                <w:color w:val="0A1637"/>
                <w:sz w:val="17"/>
              </w:rPr>
              <w:t>be</w:t>
            </w:r>
            <w:r>
              <w:rPr>
                <w:color w:val="0A1637"/>
                <w:spacing w:val="-10"/>
                <w:sz w:val="17"/>
              </w:rPr>
              <w:t xml:space="preserve"> </w:t>
            </w:r>
            <w:r>
              <w:rPr>
                <w:color w:val="0A1637"/>
                <w:sz w:val="17"/>
              </w:rPr>
              <w:t>counted</w:t>
            </w:r>
            <w:r>
              <w:rPr>
                <w:color w:val="0A1637"/>
                <w:spacing w:val="40"/>
                <w:sz w:val="17"/>
              </w:rPr>
              <w:t xml:space="preserve"> </w:t>
            </w:r>
            <w:r>
              <w:rPr>
                <w:color w:val="0A1637"/>
                <w:sz w:val="17"/>
              </w:rPr>
              <w:t>as</w:t>
            </w:r>
            <w:r>
              <w:rPr>
                <w:color w:val="0A1637"/>
                <w:spacing w:val="-9"/>
                <w:sz w:val="17"/>
              </w:rPr>
              <w:t xml:space="preserve"> </w:t>
            </w:r>
            <w:r>
              <w:rPr>
                <w:color w:val="0A1637"/>
                <w:sz w:val="17"/>
              </w:rPr>
              <w:t>elements</w:t>
            </w:r>
          </w:p>
          <w:p w14:paraId="14DBA9F1" w14:textId="77777777" w:rsidR="005C02D1" w:rsidRDefault="005C02D1">
            <w:pPr>
              <w:pStyle w:val="TableParagraph"/>
              <w:numPr>
                <w:ilvl w:val="1"/>
                <w:numId w:val="67"/>
              </w:numPr>
              <w:tabs>
                <w:tab w:val="left" w:pos="461"/>
              </w:tabs>
              <w:ind w:right="275"/>
              <w:jc w:val="both"/>
              <w:rPr>
                <w:sz w:val="17"/>
              </w:rPr>
            </w:pPr>
            <w:r>
              <w:rPr>
                <w:color w:val="0A1637"/>
                <w:sz w:val="17"/>
              </w:rPr>
              <w:t>Jumps</w:t>
            </w:r>
            <w:r>
              <w:rPr>
                <w:color w:val="0A1637"/>
                <w:spacing w:val="-10"/>
                <w:sz w:val="17"/>
              </w:rPr>
              <w:t xml:space="preserve"> </w:t>
            </w:r>
            <w:r>
              <w:rPr>
                <w:color w:val="0A1637"/>
                <w:sz w:val="17"/>
              </w:rPr>
              <w:t>may</w:t>
            </w:r>
            <w:r>
              <w:rPr>
                <w:color w:val="0A1637"/>
                <w:spacing w:val="-10"/>
                <w:sz w:val="17"/>
              </w:rPr>
              <w:t xml:space="preserve"> </w:t>
            </w:r>
            <w:r>
              <w:rPr>
                <w:color w:val="0A1637"/>
                <w:sz w:val="17"/>
              </w:rPr>
              <w:t>be</w:t>
            </w:r>
            <w:r>
              <w:rPr>
                <w:color w:val="0A1637"/>
                <w:spacing w:val="40"/>
                <w:sz w:val="17"/>
              </w:rPr>
              <w:t xml:space="preserve"> </w:t>
            </w:r>
            <w:r>
              <w:rPr>
                <w:color w:val="0A1637"/>
                <w:spacing w:val="-2"/>
                <w:sz w:val="17"/>
              </w:rPr>
              <w:t>included</w:t>
            </w:r>
            <w:r>
              <w:rPr>
                <w:color w:val="0A1637"/>
                <w:spacing w:val="-8"/>
                <w:sz w:val="17"/>
              </w:rPr>
              <w:t xml:space="preserve"> </w:t>
            </w:r>
            <w:r>
              <w:rPr>
                <w:color w:val="0A1637"/>
                <w:spacing w:val="-2"/>
                <w:sz w:val="17"/>
              </w:rPr>
              <w:t>in</w:t>
            </w:r>
            <w:r>
              <w:rPr>
                <w:color w:val="0A1637"/>
                <w:spacing w:val="-8"/>
                <w:sz w:val="17"/>
              </w:rPr>
              <w:t xml:space="preserve"> </w:t>
            </w:r>
            <w:r>
              <w:rPr>
                <w:color w:val="0A1637"/>
                <w:spacing w:val="-2"/>
                <w:sz w:val="17"/>
              </w:rPr>
              <w:t>the</w:t>
            </w:r>
            <w:r>
              <w:rPr>
                <w:color w:val="0A1637"/>
                <w:spacing w:val="40"/>
                <w:sz w:val="17"/>
              </w:rPr>
              <w:t xml:space="preserve"> </w:t>
            </w:r>
            <w:r>
              <w:rPr>
                <w:color w:val="0A1637"/>
                <w:spacing w:val="-2"/>
                <w:sz w:val="17"/>
              </w:rPr>
              <w:t>step</w:t>
            </w:r>
            <w:r>
              <w:rPr>
                <w:color w:val="0A1637"/>
                <w:spacing w:val="-6"/>
                <w:sz w:val="17"/>
              </w:rPr>
              <w:t xml:space="preserve"> </w:t>
            </w:r>
            <w:r>
              <w:rPr>
                <w:color w:val="0A1637"/>
                <w:spacing w:val="-2"/>
                <w:sz w:val="17"/>
              </w:rPr>
              <w:t>sequence</w:t>
            </w:r>
          </w:p>
          <w:p w14:paraId="4A133A13" w14:textId="77777777" w:rsidR="005C02D1" w:rsidRDefault="005C02D1" w:rsidP="00DC4F29">
            <w:pPr>
              <w:pStyle w:val="TableParagraph"/>
              <w:jc w:val="both"/>
              <w:rPr>
                <w:sz w:val="17"/>
              </w:rPr>
            </w:pPr>
            <w:r>
              <w:rPr>
                <w:color w:val="0A1637"/>
                <w:spacing w:val="-4"/>
                <w:sz w:val="17"/>
              </w:rPr>
              <w:t>If</w:t>
            </w:r>
            <w:r>
              <w:rPr>
                <w:color w:val="0A1637"/>
                <w:spacing w:val="-3"/>
                <w:sz w:val="17"/>
              </w:rPr>
              <w:t xml:space="preserve"> </w:t>
            </w:r>
            <w:r>
              <w:rPr>
                <w:color w:val="0A1637"/>
                <w:spacing w:val="-4"/>
                <w:sz w:val="17"/>
              </w:rPr>
              <w:t>IJS</w:t>
            </w:r>
            <w:r>
              <w:rPr>
                <w:color w:val="0A1637"/>
                <w:spacing w:val="-3"/>
                <w:sz w:val="17"/>
              </w:rPr>
              <w:t xml:space="preserve"> </w:t>
            </w:r>
            <w:r>
              <w:rPr>
                <w:color w:val="0A1637"/>
                <w:spacing w:val="-4"/>
                <w:sz w:val="17"/>
              </w:rPr>
              <w:t>is</w:t>
            </w:r>
            <w:r>
              <w:rPr>
                <w:color w:val="0A1637"/>
                <w:spacing w:val="-3"/>
                <w:sz w:val="17"/>
              </w:rPr>
              <w:t xml:space="preserve"> </w:t>
            </w:r>
            <w:r>
              <w:rPr>
                <w:color w:val="0A1637"/>
                <w:spacing w:val="-4"/>
                <w:sz w:val="17"/>
              </w:rPr>
              <w:t>used,</w:t>
            </w:r>
            <w:r>
              <w:rPr>
                <w:color w:val="0A1637"/>
                <w:spacing w:val="-3"/>
                <w:sz w:val="17"/>
              </w:rPr>
              <w:t xml:space="preserve"> </w:t>
            </w:r>
            <w:r>
              <w:rPr>
                <w:color w:val="0A1637"/>
                <w:spacing w:val="-4"/>
                <w:sz w:val="17"/>
              </w:rPr>
              <w:t>then</w:t>
            </w:r>
            <w:r>
              <w:rPr>
                <w:color w:val="0A1637"/>
                <w:spacing w:val="-3"/>
                <w:sz w:val="17"/>
              </w:rPr>
              <w:t xml:space="preserve"> </w:t>
            </w:r>
            <w:r>
              <w:rPr>
                <w:color w:val="0A1637"/>
                <w:spacing w:val="-4"/>
                <w:sz w:val="17"/>
              </w:rPr>
              <w:t>ChSt</w:t>
            </w:r>
          </w:p>
        </w:tc>
      </w:tr>
    </w:tbl>
    <w:p w14:paraId="6499B593" w14:textId="77777777" w:rsidR="005C02D1" w:rsidRDefault="005C02D1" w:rsidP="005C02D1">
      <w:pPr>
        <w:pStyle w:val="BodyText"/>
        <w:spacing w:before="11"/>
        <w:rPr>
          <w:sz w:val="27"/>
        </w:rPr>
      </w:pPr>
    </w:p>
    <w:p w14:paraId="77D7BAF7" w14:textId="77777777" w:rsidR="005C02D1" w:rsidRDefault="005C02D1" w:rsidP="005C02D1">
      <w:pPr>
        <w:pStyle w:val="BodyText"/>
        <w:ind w:right="123"/>
        <w:jc w:val="right"/>
        <w:rPr>
          <w:rFonts w:ascii="Gotham Narrow" w:hAnsi="Gotham Narrow"/>
        </w:rPr>
      </w:pPr>
      <w:r>
        <w:rPr>
          <w:noProof/>
        </w:rPr>
        <mc:AlternateContent>
          <mc:Choice Requires="wps">
            <w:drawing>
              <wp:anchor distT="0" distB="0" distL="114300" distR="114300" simplePos="0" relativeHeight="251644928" behindDoc="1" locked="0" layoutInCell="1" allowOverlap="1" wp14:anchorId="7ECB453F" wp14:editId="572C80BD">
                <wp:simplePos x="0" y="0"/>
                <wp:positionH relativeFrom="page">
                  <wp:posOffset>803275</wp:posOffset>
                </wp:positionH>
                <wp:positionV relativeFrom="paragraph">
                  <wp:posOffset>-2212975</wp:posOffset>
                </wp:positionV>
                <wp:extent cx="6161405" cy="2001520"/>
                <wp:effectExtent l="0" t="0" r="0" b="0"/>
                <wp:wrapNone/>
                <wp:docPr id="269" name="docshape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61405" cy="2001520"/>
                        </a:xfrm>
                        <a:custGeom>
                          <a:avLst/>
                          <a:gdLst>
                            <a:gd name="T0" fmla="+- 0 10968 1265"/>
                            <a:gd name="T1" fmla="*/ T0 w 9703"/>
                            <a:gd name="T2" fmla="+- 0 -3485 -3485"/>
                            <a:gd name="T3" fmla="*/ -3485 h 3152"/>
                            <a:gd name="T4" fmla="+- 0 9173 1265"/>
                            <a:gd name="T5" fmla="*/ T4 w 9703"/>
                            <a:gd name="T6" fmla="+- 0 -3485 -3485"/>
                            <a:gd name="T7" fmla="*/ -3485 h 3152"/>
                            <a:gd name="T8" fmla="+- 0 7502 1265"/>
                            <a:gd name="T9" fmla="*/ T8 w 9703"/>
                            <a:gd name="T10" fmla="+- 0 -3485 -3485"/>
                            <a:gd name="T11" fmla="*/ -3485 h 3152"/>
                            <a:gd name="T12" fmla="+- 0 1265 1265"/>
                            <a:gd name="T13" fmla="*/ T12 w 9703"/>
                            <a:gd name="T14" fmla="+- 0 -3485 -3485"/>
                            <a:gd name="T15" fmla="*/ -3485 h 3152"/>
                            <a:gd name="T16" fmla="+- 0 1265 1265"/>
                            <a:gd name="T17" fmla="*/ T16 w 9703"/>
                            <a:gd name="T18" fmla="+- 0 -333 -3485"/>
                            <a:gd name="T19" fmla="*/ -333 h 3152"/>
                            <a:gd name="T20" fmla="+- 0 7502 1265"/>
                            <a:gd name="T21" fmla="*/ T20 w 9703"/>
                            <a:gd name="T22" fmla="+- 0 -333 -3485"/>
                            <a:gd name="T23" fmla="*/ -333 h 3152"/>
                            <a:gd name="T24" fmla="+- 0 9173 1265"/>
                            <a:gd name="T25" fmla="*/ T24 w 9703"/>
                            <a:gd name="T26" fmla="+- 0 -333 -3485"/>
                            <a:gd name="T27" fmla="*/ -333 h 3152"/>
                            <a:gd name="T28" fmla="+- 0 10968 1265"/>
                            <a:gd name="T29" fmla="*/ T28 w 9703"/>
                            <a:gd name="T30" fmla="+- 0 -333 -3485"/>
                            <a:gd name="T31" fmla="*/ -333 h 3152"/>
                            <a:gd name="T32" fmla="+- 0 10968 1265"/>
                            <a:gd name="T33" fmla="*/ T32 w 9703"/>
                            <a:gd name="T34" fmla="+- 0 -3485 -3485"/>
                            <a:gd name="T35" fmla="*/ -3485 h 3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03" h="3152">
                              <a:moveTo>
                                <a:pt x="9703" y="0"/>
                              </a:moveTo>
                              <a:lnTo>
                                <a:pt x="7908" y="0"/>
                              </a:lnTo>
                              <a:lnTo>
                                <a:pt x="6237" y="0"/>
                              </a:lnTo>
                              <a:lnTo>
                                <a:pt x="0" y="0"/>
                              </a:lnTo>
                              <a:lnTo>
                                <a:pt x="0" y="3152"/>
                              </a:lnTo>
                              <a:lnTo>
                                <a:pt x="6237" y="3152"/>
                              </a:lnTo>
                              <a:lnTo>
                                <a:pt x="7908" y="3152"/>
                              </a:lnTo>
                              <a:lnTo>
                                <a:pt x="9703" y="3152"/>
                              </a:lnTo>
                              <a:lnTo>
                                <a:pt x="970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7AC3C" id="docshape172" o:spid="_x0000_s1026" style="position:absolute;margin-left:63.25pt;margin-top:-174.25pt;width:485.15pt;height:157.6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03,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" path="m9703,l7908,,6237,,,,,3152r6237,l7908,3152r1795,l9703,xe" stroked="f">
                <v:path arrowok="t" o:connecttype="custom" o:connectlocs="6161405,-2212975;5021580,-2212975;3960495,-2212975;0,-2212975;0,-211455;3960495,-211455;5021580,-211455;6161405,-211455;6161405,-2212975" o:connectangles="0,0,0,0,0,0,0,0,0"/>
                <w10:wrap anchorx="page"/>
              </v:shape>
            </w:pict>
          </mc:Fallback>
        </mc:AlternateContent>
      </w:r>
      <w:r>
        <w:rPr>
          <w:rFonts w:ascii="GothamNarrow-Medium" w:hAnsi="GothamNarrow-Medium"/>
          <w:color w:val="243D84"/>
        </w:rPr>
        <w:t>Compete</w:t>
      </w:r>
      <w:r>
        <w:rPr>
          <w:rFonts w:ascii="GothamNarrow-Medium" w:hAnsi="GothamNarrow-Medium"/>
          <w:color w:val="243D84"/>
          <w:spacing w:val="-3"/>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2"/>
        </w:rPr>
        <w:t xml:space="preserve"> </w:t>
      </w:r>
      <w:r>
        <w:rPr>
          <w:rFonts w:ascii="GothamNarrow-Medium" w:hAnsi="GothamNarrow-Medium"/>
          <w:color w:val="243D84"/>
        </w:rPr>
        <w:t>2023</w:t>
      </w:r>
      <w:r>
        <w:rPr>
          <w:rFonts w:ascii="GothamNarrow-Medium" w:hAnsi="GothamNarrow-Medium"/>
          <w:color w:val="243D84"/>
          <w:spacing w:val="-6"/>
        </w:rPr>
        <w:t xml:space="preserve"> </w:t>
      </w:r>
      <w:r>
        <w:rPr>
          <w:rFonts w:ascii="Gotham Narrow" w:hAnsi="Gotham Narrow"/>
          <w:color w:val="243D84"/>
        </w:rPr>
        <w:t>|</w:t>
      </w:r>
      <w:r>
        <w:rPr>
          <w:rFonts w:ascii="Gotham Narrow" w:hAnsi="Gotham Narrow"/>
          <w:color w:val="243D84"/>
          <w:spacing w:val="-1"/>
        </w:rPr>
        <w:t xml:space="preserve"> </w:t>
      </w:r>
      <w:r>
        <w:rPr>
          <w:rFonts w:ascii="Gotham Narrow" w:hAnsi="Gotham Narrow"/>
          <w:color w:val="243D84"/>
          <w:spacing w:val="-5"/>
        </w:rPr>
        <w:t>13</w:t>
      </w:r>
    </w:p>
    <w:p w14:paraId="2A2C8B85" w14:textId="77777777" w:rsidR="005C02D1" w:rsidRDefault="005C02D1" w:rsidP="005C02D1">
      <w:pPr>
        <w:jc w:val="right"/>
        <w:rPr>
          <w:rFonts w:ascii="Gotham Narrow" w:hAnsi="Gotham Narrow"/>
        </w:rPr>
        <w:sectPr w:rsidR="005C02D1">
          <w:pgSz w:w="12240" w:h="15840"/>
          <w:pgMar w:top="920" w:right="240" w:bottom="0" w:left="260" w:header="720" w:footer="720" w:gutter="0"/>
          <w:cols w:space="720"/>
        </w:sectPr>
      </w:pPr>
    </w:p>
    <w:p w14:paraId="09F1357A" w14:textId="77777777" w:rsidR="005C02D1" w:rsidRDefault="005C02D1" w:rsidP="005C02D1">
      <w:pPr>
        <w:spacing w:before="36"/>
        <w:ind w:left="3731" w:right="4240"/>
        <w:jc w:val="center"/>
        <w:rPr>
          <w:rFonts w:ascii="Kroppen Round"/>
          <w:b/>
          <w:sz w:val="20"/>
        </w:rPr>
      </w:pPr>
      <w:r>
        <w:rPr>
          <w:noProof/>
        </w:rPr>
        <w:lastRenderedPageBreak/>
        <mc:AlternateContent>
          <mc:Choice Requires="wpg">
            <w:drawing>
              <wp:anchor distT="0" distB="0" distL="114300" distR="114300" simplePos="0" relativeHeight="251645952" behindDoc="1" locked="0" layoutInCell="1" allowOverlap="1" wp14:anchorId="6153C06E" wp14:editId="650A19C5">
                <wp:simplePos x="0" y="0"/>
                <wp:positionH relativeFrom="page">
                  <wp:posOffset>0</wp:posOffset>
                </wp:positionH>
                <wp:positionV relativeFrom="page">
                  <wp:posOffset>0</wp:posOffset>
                </wp:positionV>
                <wp:extent cx="7772400" cy="10058400"/>
                <wp:effectExtent l="0" t="0" r="0" b="0"/>
                <wp:wrapNone/>
                <wp:docPr id="263" name="docshapegroup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264" name="docshape17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docshape175"/>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docshape176"/>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7" name="docshape17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docshape178"/>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AFA5E3" id="docshapegroup173" o:spid="_x0000_s1026" style="position:absolute;margin-left:0;margin-top:0;width:612pt;height:11in;z-index:-251635712;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">
                <v:shape id="docshape174"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">
                  <v:imagedata r:id="rId13" o:title=""/>
                </v:shape>
                <v:shape id="docshape175"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" path="m7433,l,,,582r6818,l7433,xe" fillcolor="#243d84" stroked="f">
                  <v:path arrowok="t" o:connecttype="custom" o:connectlocs="7433,790;0,790;0,1372;6818,1372;7433,790" o:connectangles="0,0,0,0,0"/>
                </v:shape>
                <v:shape id="docshape176"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" path="m4388,l,,,1251r3067,l4388,xe" stroked="f">
                  <v:path arrowok="t" o:connecttype="custom" o:connectlocs="4388,475;0,475;0,1726;3067,1726;4388,475" o:connectangles="0,0,0,0,0"/>
                </v:shape>
                <v:shape id="docshape177"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">
                  <v:imagedata r:id="rId14" o:title=""/>
                </v:shape>
                <v:shape id="docshape178"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" path="m1820,l14,,,53r1806,l1820,xe" fillcolor="#233e84" stroked="f">
                  <v:path arrowok="t" o:connecttype="custom" o:connectlocs="1820,714;14,714;0,767;1806,767;1820,714" o:connectangles="0,0,0,0,0"/>
                </v:shape>
                <w10:wrap anchorx="page" anchory="page"/>
              </v:group>
            </w:pict>
          </mc:Fallback>
        </mc:AlternateContent>
      </w:r>
      <w:r>
        <w:rPr>
          <w:noProof/>
        </w:rPr>
        <mc:AlternateContent>
          <mc:Choice Requires="wps">
            <w:drawing>
              <wp:anchor distT="0" distB="0" distL="114300" distR="114300" simplePos="0" relativeHeight="251621376" behindDoc="0" locked="0" layoutInCell="1" allowOverlap="1" wp14:anchorId="4F8B844A" wp14:editId="365EF009">
                <wp:simplePos x="0" y="0"/>
                <wp:positionH relativeFrom="page">
                  <wp:posOffset>3994150</wp:posOffset>
                </wp:positionH>
                <wp:positionV relativeFrom="page">
                  <wp:posOffset>4216400</wp:posOffset>
                </wp:positionV>
                <wp:extent cx="2971800" cy="1315085"/>
                <wp:effectExtent l="0" t="0" r="0" b="0"/>
                <wp:wrapNone/>
                <wp:docPr id="262" name="docshape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31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2A3AAFB9" w14:textId="77777777">
                              <w:trPr>
                                <w:trHeight w:val="329"/>
                              </w:trPr>
                              <w:tc>
                                <w:tcPr>
                                  <w:tcW w:w="4670" w:type="dxa"/>
                                  <w:tcBorders>
                                    <w:top w:val="nil"/>
                                    <w:left w:val="nil"/>
                                    <w:bottom w:val="nil"/>
                                    <w:right w:val="nil"/>
                                  </w:tcBorders>
                                  <w:shd w:val="clear" w:color="auto" w:fill="243D84"/>
                                </w:tcPr>
                                <w:p w14:paraId="0F90347F"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HIGH</w:t>
                                  </w:r>
                                  <w:r>
                                    <w:rPr>
                                      <w:rFonts w:ascii="GothamNarrow-BoldItalic" w:hAnsi="GothamNarrow-BoldItalic"/>
                                      <w:i/>
                                      <w:color w:val="FFFFFF"/>
                                      <w:spacing w:val="-3"/>
                                      <w:sz w:val="20"/>
                                    </w:rPr>
                                    <w:t xml:space="preserve"> </w:t>
                                  </w:r>
                                  <w:r>
                                    <w:rPr>
                                      <w:rFonts w:ascii="GothamNarrow-BoldItalic" w:hAnsi="GothamNarrow-BoldItalic"/>
                                      <w:i/>
                                      <w:color w:val="FFFFFF"/>
                                      <w:sz w:val="20"/>
                                    </w:rPr>
                                    <w:t>BEGINNER</w:t>
                                  </w:r>
                                  <w:r>
                                    <w:rPr>
                                      <w:rFonts w:ascii="GothamNarrow-BoldItalic" w:hAnsi="GothamNarrow-BoldItalic"/>
                                      <w:i/>
                                      <w:color w:val="FFFFFF"/>
                                      <w:spacing w:val="40"/>
                                      <w:sz w:val="20"/>
                                    </w:rPr>
                                    <w:t xml:space="preserve"> </w:t>
                                  </w:r>
                                  <w:r>
                                    <w:rPr>
                                      <w:rFonts w:ascii="GothamNarrow-BoldItalic" w:hAnsi="GothamNarrow-BoldItalic"/>
                                      <w:i/>
                                      <w:color w:val="FFFFFF"/>
                                      <w:sz w:val="20"/>
                                    </w:rPr>
                                    <w:t>—</w:t>
                                  </w:r>
                                  <w:r>
                                    <w:rPr>
                                      <w:rFonts w:ascii="GothamNarrow-BoldItalic" w:hAnsi="GothamNarrow-BoldItalic"/>
                                      <w:i/>
                                      <w:color w:val="FFFFFF"/>
                                      <w:spacing w:val="40"/>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09F8B6A4" w14:textId="77777777">
                              <w:trPr>
                                <w:trHeight w:val="293"/>
                              </w:trPr>
                              <w:tc>
                                <w:tcPr>
                                  <w:tcW w:w="4670" w:type="dxa"/>
                                  <w:tcBorders>
                                    <w:top w:val="nil"/>
                                  </w:tcBorders>
                                  <w:shd w:val="clear" w:color="auto" w:fill="E2E3E4"/>
                                </w:tcPr>
                                <w:p w14:paraId="28741FE7"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A2F9CB2" w14:textId="77777777">
                              <w:trPr>
                                <w:trHeight w:val="1429"/>
                              </w:trPr>
                              <w:tc>
                                <w:tcPr>
                                  <w:tcW w:w="4670" w:type="dxa"/>
                                </w:tcPr>
                                <w:p w14:paraId="25835D43" w14:textId="77777777" w:rsidR="005C02D1" w:rsidRDefault="005C02D1">
                                  <w:pPr>
                                    <w:pStyle w:val="TableParagraph"/>
                                    <w:numPr>
                                      <w:ilvl w:val="0"/>
                                      <w:numId w:val="63"/>
                                    </w:numPr>
                                    <w:tabs>
                                      <w:tab w:val="left" w:pos="276"/>
                                    </w:tabs>
                                    <w:spacing w:before="49"/>
                                    <w:rPr>
                                      <w:sz w:val="16"/>
                                    </w:rPr>
                                  </w:pPr>
                                  <w:r>
                                    <w:rPr>
                                      <w:color w:val="231F20"/>
                                      <w:sz w:val="16"/>
                                    </w:rPr>
                                    <w:t>Waltz</w:t>
                                  </w:r>
                                  <w:r>
                                    <w:rPr>
                                      <w:color w:val="231F20"/>
                                      <w:spacing w:val="-9"/>
                                      <w:sz w:val="16"/>
                                    </w:rPr>
                                    <w:t xml:space="preserve"> </w:t>
                                  </w:r>
                                  <w:r>
                                    <w:rPr>
                                      <w:color w:val="231F20"/>
                                      <w:spacing w:val="-4"/>
                                      <w:sz w:val="16"/>
                                    </w:rPr>
                                    <w:t>jump</w:t>
                                  </w:r>
                                </w:p>
                                <w:p w14:paraId="3B9DA935" w14:textId="77777777" w:rsidR="005C02D1" w:rsidRDefault="005C02D1">
                                  <w:pPr>
                                    <w:pStyle w:val="TableParagraph"/>
                                    <w:numPr>
                                      <w:ilvl w:val="0"/>
                                      <w:numId w:val="63"/>
                                    </w:numPr>
                                    <w:tabs>
                                      <w:tab w:val="left" w:pos="276"/>
                                    </w:tabs>
                                    <w:rPr>
                                      <w:sz w:val="16"/>
                                    </w:rPr>
                                  </w:pPr>
                                  <w:r>
                                    <w:rPr>
                                      <w:color w:val="231F20"/>
                                      <w:sz w:val="16"/>
                                    </w:rPr>
                                    <w:t xml:space="preserve">½ </w:t>
                                  </w:r>
                                  <w:r>
                                    <w:rPr>
                                      <w:color w:val="231F20"/>
                                      <w:spacing w:val="-4"/>
                                      <w:sz w:val="16"/>
                                    </w:rPr>
                                    <w:t>flip</w:t>
                                  </w:r>
                                </w:p>
                                <w:p w14:paraId="2A71363D" w14:textId="77777777" w:rsidR="005C02D1" w:rsidRDefault="005C02D1">
                                  <w:pPr>
                                    <w:pStyle w:val="TableParagraph"/>
                                    <w:numPr>
                                      <w:ilvl w:val="0"/>
                                      <w:numId w:val="63"/>
                                    </w:numPr>
                                    <w:tabs>
                                      <w:tab w:val="left" w:pos="276"/>
                                    </w:tabs>
                                    <w:rPr>
                                      <w:sz w:val="16"/>
                                    </w:rPr>
                                  </w:pPr>
                                  <w:r>
                                    <w:rPr>
                                      <w:color w:val="231F20"/>
                                      <w:sz w:val="16"/>
                                    </w:rPr>
                                    <w:t>Forward</w:t>
                                  </w:r>
                                  <w:r>
                                    <w:rPr>
                                      <w:color w:val="231F20"/>
                                      <w:spacing w:val="-4"/>
                                      <w:sz w:val="16"/>
                                    </w:rPr>
                                    <w:t xml:space="preserve"> </w:t>
                                  </w:r>
                                  <w:r>
                                    <w:rPr>
                                      <w:color w:val="231F20"/>
                                      <w:sz w:val="16"/>
                                    </w:rPr>
                                    <w:t>upright</w:t>
                                  </w:r>
                                  <w:r>
                                    <w:rPr>
                                      <w:color w:val="231F20"/>
                                      <w:spacing w:val="-2"/>
                                      <w:sz w:val="16"/>
                                    </w:rPr>
                                    <w:t xml:space="preserve"> </w:t>
                                  </w:r>
                                  <w:r>
                                    <w:rPr>
                                      <w:color w:val="231F20"/>
                                      <w:sz w:val="16"/>
                                    </w:rPr>
                                    <w:t>spin</w:t>
                                  </w:r>
                                  <w:r>
                                    <w:rPr>
                                      <w:color w:val="231F20"/>
                                      <w:spacing w:val="-2"/>
                                      <w:sz w:val="16"/>
                                    </w:rPr>
                                    <w:t xml:space="preserve"> </w:t>
                                  </w:r>
                                  <w:r>
                                    <w:rPr>
                                      <w:color w:val="231F20"/>
                                      <w:sz w:val="16"/>
                                    </w:rPr>
                                    <w:t>–</w:t>
                                  </w:r>
                                  <w:r>
                                    <w:rPr>
                                      <w:color w:val="231F20"/>
                                      <w:spacing w:val="-2"/>
                                      <w:sz w:val="16"/>
                                    </w:rPr>
                                    <w:t xml:space="preserve"> </w:t>
                                  </w:r>
                                  <w:r>
                                    <w:rPr>
                                      <w:color w:val="231F20"/>
                                      <w:sz w:val="16"/>
                                    </w:rPr>
                                    <w:t>minimum</w:t>
                                  </w:r>
                                  <w:r>
                                    <w:rPr>
                                      <w:color w:val="231F20"/>
                                      <w:spacing w:val="-2"/>
                                      <w:sz w:val="16"/>
                                    </w:rPr>
                                    <w:t xml:space="preserve"> </w:t>
                                  </w:r>
                                  <w:r>
                                    <w:rPr>
                                      <w:color w:val="231F20"/>
                                      <w:sz w:val="16"/>
                                    </w:rPr>
                                    <w:t>2</w:t>
                                  </w:r>
                                  <w:r>
                                    <w:rPr>
                                      <w:color w:val="231F20"/>
                                      <w:spacing w:val="-1"/>
                                      <w:sz w:val="16"/>
                                    </w:rPr>
                                    <w:t xml:space="preserve"> </w:t>
                                  </w:r>
                                  <w:r>
                                    <w:rPr>
                                      <w:color w:val="231F20"/>
                                      <w:spacing w:val="-2"/>
                                      <w:sz w:val="16"/>
                                    </w:rPr>
                                    <w:t>revolutions</w:t>
                                  </w:r>
                                </w:p>
                                <w:p w14:paraId="543A8FC9" w14:textId="77777777" w:rsidR="005C02D1" w:rsidRDefault="005C02D1">
                                  <w:pPr>
                                    <w:pStyle w:val="TableParagraph"/>
                                    <w:numPr>
                                      <w:ilvl w:val="0"/>
                                      <w:numId w:val="63"/>
                                    </w:numPr>
                                    <w:tabs>
                                      <w:tab w:val="left" w:pos="276"/>
                                    </w:tabs>
                                    <w:rPr>
                                      <w:sz w:val="16"/>
                                    </w:rPr>
                                  </w:pPr>
                                  <w:r>
                                    <w:rPr>
                                      <w:color w:val="231F20"/>
                                      <w:sz w:val="16"/>
                                    </w:rPr>
                                    <w:t>Backward</w:t>
                                  </w:r>
                                  <w:r>
                                    <w:rPr>
                                      <w:color w:val="231F20"/>
                                      <w:spacing w:val="-3"/>
                                      <w:sz w:val="16"/>
                                    </w:rPr>
                                    <w:t xml:space="preserve"> </w:t>
                                  </w:r>
                                  <w:r>
                                    <w:rPr>
                                      <w:color w:val="231F20"/>
                                      <w:sz w:val="16"/>
                                    </w:rPr>
                                    <w:t>outside</w:t>
                                  </w:r>
                                  <w:r>
                                    <w:rPr>
                                      <w:color w:val="231F20"/>
                                      <w:spacing w:val="-3"/>
                                      <w:sz w:val="16"/>
                                    </w:rPr>
                                    <w:t xml:space="preserve"> </w:t>
                                  </w:r>
                                  <w:r>
                                    <w:rPr>
                                      <w:color w:val="231F20"/>
                                      <w:sz w:val="16"/>
                                    </w:rPr>
                                    <w:t>three-</w:t>
                                  </w:r>
                                  <w:r>
                                    <w:rPr>
                                      <w:color w:val="231F20"/>
                                      <w:spacing w:val="-2"/>
                                      <w:sz w:val="16"/>
                                    </w:rPr>
                                    <w:t xml:space="preserve"> </w:t>
                                  </w:r>
                                  <w:r>
                                    <w:rPr>
                                      <w:color w:val="231F20"/>
                                      <w:sz w:val="16"/>
                                    </w:rPr>
                                    <w:t>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2"/>
                                      <w:sz w:val="16"/>
                                    </w:rPr>
                                    <w:t xml:space="preserve"> </w:t>
                                  </w:r>
                                  <w:r>
                                    <w:rPr>
                                      <w:color w:val="231F20"/>
                                      <w:spacing w:val="-4"/>
                                      <w:sz w:val="16"/>
                                    </w:rPr>
                                    <w:t>left</w:t>
                                  </w:r>
                                </w:p>
                                <w:p w14:paraId="65AAF2C0" w14:textId="77777777" w:rsidR="005C02D1" w:rsidRDefault="005C02D1">
                                  <w:pPr>
                                    <w:pStyle w:val="TableParagraph"/>
                                    <w:numPr>
                                      <w:ilvl w:val="0"/>
                                      <w:numId w:val="63"/>
                                    </w:numPr>
                                    <w:tabs>
                                      <w:tab w:val="left" w:pos="276"/>
                                    </w:tabs>
                                    <w:ind w:right="249"/>
                                    <w:rPr>
                                      <w:sz w:val="16"/>
                                    </w:rPr>
                                  </w:pPr>
                                  <w:r>
                                    <w:rPr>
                                      <w:color w:val="231F20"/>
                                      <w:sz w:val="16"/>
                                    </w:rPr>
                                    <w:t>Alternating</w:t>
                                  </w:r>
                                  <w:r>
                                    <w:rPr>
                                      <w:color w:val="231F20"/>
                                      <w:spacing w:val="-7"/>
                                      <w:sz w:val="16"/>
                                    </w:rPr>
                                    <w:t xml:space="preserve"> </w:t>
                                  </w:r>
                                  <w:r>
                                    <w:rPr>
                                      <w:color w:val="231F20"/>
                                      <w:sz w:val="16"/>
                                    </w:rPr>
                                    <w:t>right</w:t>
                                  </w:r>
                                  <w:r>
                                    <w:rPr>
                                      <w:color w:val="231F20"/>
                                      <w:spacing w:val="-7"/>
                                      <w:sz w:val="16"/>
                                    </w:rPr>
                                    <w:t xml:space="preserve"> </w:t>
                                  </w:r>
                                  <w:r>
                                    <w:rPr>
                                      <w:color w:val="231F20"/>
                                      <w:sz w:val="16"/>
                                    </w:rPr>
                                    <w:t>and</w:t>
                                  </w:r>
                                  <w:r>
                                    <w:rPr>
                                      <w:color w:val="231F20"/>
                                      <w:spacing w:val="-7"/>
                                      <w:sz w:val="16"/>
                                    </w:rPr>
                                    <w:t xml:space="preserve"> </w:t>
                                  </w:r>
                                  <w:r>
                                    <w:rPr>
                                      <w:color w:val="231F20"/>
                                      <w:sz w:val="16"/>
                                    </w:rPr>
                                    <w:t>left</w:t>
                                  </w:r>
                                  <w:r>
                                    <w:rPr>
                                      <w:color w:val="231F20"/>
                                      <w:spacing w:val="-7"/>
                                      <w:sz w:val="16"/>
                                    </w:rPr>
                                    <w:t xml:space="preserve"> </w:t>
                                  </w:r>
                                  <w:r>
                                    <w:rPr>
                                      <w:color w:val="231F20"/>
                                      <w:sz w:val="16"/>
                                    </w:rPr>
                                    <w:t>backward</w:t>
                                  </w:r>
                                  <w:r>
                                    <w:rPr>
                                      <w:color w:val="231F20"/>
                                      <w:spacing w:val="-7"/>
                                      <w:sz w:val="16"/>
                                    </w:rPr>
                                    <w:t xml:space="preserve"> </w:t>
                                  </w:r>
                                  <w:r>
                                    <w:rPr>
                                      <w:color w:val="231F20"/>
                                      <w:sz w:val="16"/>
                                    </w:rPr>
                                    <w:t>outside</w:t>
                                  </w:r>
                                  <w:r>
                                    <w:rPr>
                                      <w:color w:val="231F20"/>
                                      <w:spacing w:val="-7"/>
                                      <w:sz w:val="16"/>
                                    </w:rPr>
                                    <w:t xml:space="preserve"> </w:t>
                                  </w:r>
                                  <w:r>
                                    <w:rPr>
                                      <w:color w:val="231F20"/>
                                      <w:sz w:val="16"/>
                                    </w:rPr>
                                    <w:t>and</w:t>
                                  </w:r>
                                  <w:r>
                                    <w:rPr>
                                      <w:color w:val="231F20"/>
                                      <w:spacing w:val="-7"/>
                                      <w:sz w:val="16"/>
                                    </w:rPr>
                                    <w:t xml:space="preserve"> </w:t>
                                  </w:r>
                                  <w:r>
                                    <w:rPr>
                                      <w:color w:val="231F20"/>
                                      <w:sz w:val="16"/>
                                    </w:rPr>
                                    <w:t>inside</w:t>
                                  </w:r>
                                  <w:r>
                                    <w:rPr>
                                      <w:color w:val="231F20"/>
                                      <w:spacing w:val="-7"/>
                                      <w:sz w:val="16"/>
                                    </w:rPr>
                                    <w:t xml:space="preserve"> </w:t>
                                  </w:r>
                                  <w:r>
                                    <w:rPr>
                                      <w:color w:val="231F20"/>
                                      <w:sz w:val="16"/>
                                    </w:rPr>
                                    <w:t>edges</w:t>
                                  </w:r>
                                  <w:r>
                                    <w:rPr>
                                      <w:color w:val="231F20"/>
                                      <w:spacing w:val="40"/>
                                      <w:sz w:val="16"/>
                                    </w:rPr>
                                    <w:t xml:space="preserve"> </w:t>
                                  </w:r>
                                  <w:r>
                                    <w:rPr>
                                      <w:color w:val="231F20"/>
                                      <w:sz w:val="16"/>
                                    </w:rPr>
                                    <w:t>across the width of the ice (one outside edge, right and left,</w:t>
                                  </w:r>
                                  <w:r>
                                    <w:rPr>
                                      <w:color w:val="231F20"/>
                                      <w:spacing w:val="40"/>
                                      <w:sz w:val="16"/>
                                    </w:rPr>
                                    <w:t xml:space="preserve"> </w:t>
                                  </w:r>
                                  <w:r>
                                    <w:rPr>
                                      <w:color w:val="231F20"/>
                                      <w:sz w:val="16"/>
                                    </w:rPr>
                                    <w:t>one inside edge, right and left)</w:t>
                                  </w:r>
                                </w:p>
                              </w:tc>
                            </w:tr>
                          </w:tbl>
                          <w:p w14:paraId="3F9B368D"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8B844A" id="_x0000_t202" coordsize="21600,21600" o:spt="202" path="m,l,21600r21600,l21600,xe">
                <v:stroke joinstyle="miter"/>
                <v:path gradientshapeok="t" o:connecttype="rect"/>
              </v:shapetype>
              <v:shape id="docshape179" o:spid="_x0000_s1085" type="#_x0000_t202" style="position:absolute;left:0;text-align:left;margin-left:314.5pt;margin-top:332pt;width:234pt;height:103.5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2A3AAFB9" w14:textId="77777777">
                        <w:trPr>
                          <w:trHeight w:val="329"/>
                        </w:trPr>
                        <w:tc>
                          <w:tcPr>
                            <w:tcW w:w="4670" w:type="dxa"/>
                            <w:tcBorders>
                              <w:top w:val="nil"/>
                              <w:left w:val="nil"/>
                              <w:bottom w:val="nil"/>
                              <w:right w:val="nil"/>
                            </w:tcBorders>
                            <w:shd w:val="clear" w:color="auto" w:fill="243D84"/>
                          </w:tcPr>
                          <w:p w14:paraId="0F90347F"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HIGH</w:t>
                            </w:r>
                            <w:r>
                              <w:rPr>
                                <w:rFonts w:ascii="GothamNarrow-BoldItalic" w:hAnsi="GothamNarrow-BoldItalic"/>
                                <w:i/>
                                <w:color w:val="FFFFFF"/>
                                <w:spacing w:val="-3"/>
                                <w:sz w:val="20"/>
                              </w:rPr>
                              <w:t xml:space="preserve"> </w:t>
                            </w:r>
                            <w:r>
                              <w:rPr>
                                <w:rFonts w:ascii="GothamNarrow-BoldItalic" w:hAnsi="GothamNarrow-BoldItalic"/>
                                <w:i/>
                                <w:color w:val="FFFFFF"/>
                                <w:sz w:val="20"/>
                              </w:rPr>
                              <w:t>BEGINNER</w:t>
                            </w:r>
                            <w:r>
                              <w:rPr>
                                <w:rFonts w:ascii="GothamNarrow-BoldItalic" w:hAnsi="GothamNarrow-BoldItalic"/>
                                <w:i/>
                                <w:color w:val="FFFFFF"/>
                                <w:spacing w:val="40"/>
                                <w:sz w:val="20"/>
                              </w:rPr>
                              <w:t xml:space="preserve"> </w:t>
                            </w:r>
                            <w:r>
                              <w:rPr>
                                <w:rFonts w:ascii="GothamNarrow-BoldItalic" w:hAnsi="GothamNarrow-BoldItalic"/>
                                <w:i/>
                                <w:color w:val="FFFFFF"/>
                                <w:sz w:val="20"/>
                              </w:rPr>
                              <w:t>—</w:t>
                            </w:r>
                            <w:r>
                              <w:rPr>
                                <w:rFonts w:ascii="GothamNarrow-BoldItalic" w:hAnsi="GothamNarrow-BoldItalic"/>
                                <w:i/>
                                <w:color w:val="FFFFFF"/>
                                <w:spacing w:val="40"/>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09F8B6A4" w14:textId="77777777">
                        <w:trPr>
                          <w:trHeight w:val="293"/>
                        </w:trPr>
                        <w:tc>
                          <w:tcPr>
                            <w:tcW w:w="4670" w:type="dxa"/>
                            <w:tcBorders>
                              <w:top w:val="nil"/>
                            </w:tcBorders>
                            <w:shd w:val="clear" w:color="auto" w:fill="E2E3E4"/>
                          </w:tcPr>
                          <w:p w14:paraId="28741FE7"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A2F9CB2" w14:textId="77777777">
                        <w:trPr>
                          <w:trHeight w:val="1429"/>
                        </w:trPr>
                        <w:tc>
                          <w:tcPr>
                            <w:tcW w:w="4670" w:type="dxa"/>
                          </w:tcPr>
                          <w:p w14:paraId="25835D43" w14:textId="77777777" w:rsidR="005C02D1" w:rsidRDefault="005C02D1">
                            <w:pPr>
                              <w:pStyle w:val="TableParagraph"/>
                              <w:numPr>
                                <w:ilvl w:val="0"/>
                                <w:numId w:val="63"/>
                              </w:numPr>
                              <w:tabs>
                                <w:tab w:val="left" w:pos="276"/>
                              </w:tabs>
                              <w:spacing w:before="49"/>
                              <w:rPr>
                                <w:sz w:val="16"/>
                              </w:rPr>
                            </w:pPr>
                            <w:r>
                              <w:rPr>
                                <w:color w:val="231F20"/>
                                <w:sz w:val="16"/>
                              </w:rPr>
                              <w:t>Waltz</w:t>
                            </w:r>
                            <w:r>
                              <w:rPr>
                                <w:color w:val="231F20"/>
                                <w:spacing w:val="-9"/>
                                <w:sz w:val="16"/>
                              </w:rPr>
                              <w:t xml:space="preserve"> </w:t>
                            </w:r>
                            <w:r>
                              <w:rPr>
                                <w:color w:val="231F20"/>
                                <w:spacing w:val="-4"/>
                                <w:sz w:val="16"/>
                              </w:rPr>
                              <w:t>jump</w:t>
                            </w:r>
                          </w:p>
                          <w:p w14:paraId="3B9DA935" w14:textId="77777777" w:rsidR="005C02D1" w:rsidRDefault="005C02D1">
                            <w:pPr>
                              <w:pStyle w:val="TableParagraph"/>
                              <w:numPr>
                                <w:ilvl w:val="0"/>
                                <w:numId w:val="63"/>
                              </w:numPr>
                              <w:tabs>
                                <w:tab w:val="left" w:pos="276"/>
                              </w:tabs>
                              <w:rPr>
                                <w:sz w:val="16"/>
                              </w:rPr>
                            </w:pPr>
                            <w:r>
                              <w:rPr>
                                <w:color w:val="231F20"/>
                                <w:sz w:val="16"/>
                              </w:rPr>
                              <w:t xml:space="preserve">½ </w:t>
                            </w:r>
                            <w:r>
                              <w:rPr>
                                <w:color w:val="231F20"/>
                                <w:spacing w:val="-4"/>
                                <w:sz w:val="16"/>
                              </w:rPr>
                              <w:t>flip</w:t>
                            </w:r>
                          </w:p>
                          <w:p w14:paraId="2A71363D" w14:textId="77777777" w:rsidR="005C02D1" w:rsidRDefault="005C02D1">
                            <w:pPr>
                              <w:pStyle w:val="TableParagraph"/>
                              <w:numPr>
                                <w:ilvl w:val="0"/>
                                <w:numId w:val="63"/>
                              </w:numPr>
                              <w:tabs>
                                <w:tab w:val="left" w:pos="276"/>
                              </w:tabs>
                              <w:rPr>
                                <w:sz w:val="16"/>
                              </w:rPr>
                            </w:pPr>
                            <w:r>
                              <w:rPr>
                                <w:color w:val="231F20"/>
                                <w:sz w:val="16"/>
                              </w:rPr>
                              <w:t>Forward</w:t>
                            </w:r>
                            <w:r>
                              <w:rPr>
                                <w:color w:val="231F20"/>
                                <w:spacing w:val="-4"/>
                                <w:sz w:val="16"/>
                              </w:rPr>
                              <w:t xml:space="preserve"> </w:t>
                            </w:r>
                            <w:r>
                              <w:rPr>
                                <w:color w:val="231F20"/>
                                <w:sz w:val="16"/>
                              </w:rPr>
                              <w:t>upright</w:t>
                            </w:r>
                            <w:r>
                              <w:rPr>
                                <w:color w:val="231F20"/>
                                <w:spacing w:val="-2"/>
                                <w:sz w:val="16"/>
                              </w:rPr>
                              <w:t xml:space="preserve"> </w:t>
                            </w:r>
                            <w:r>
                              <w:rPr>
                                <w:color w:val="231F20"/>
                                <w:sz w:val="16"/>
                              </w:rPr>
                              <w:t>spin</w:t>
                            </w:r>
                            <w:r>
                              <w:rPr>
                                <w:color w:val="231F20"/>
                                <w:spacing w:val="-2"/>
                                <w:sz w:val="16"/>
                              </w:rPr>
                              <w:t xml:space="preserve"> </w:t>
                            </w:r>
                            <w:r>
                              <w:rPr>
                                <w:color w:val="231F20"/>
                                <w:sz w:val="16"/>
                              </w:rPr>
                              <w:t>–</w:t>
                            </w:r>
                            <w:r>
                              <w:rPr>
                                <w:color w:val="231F20"/>
                                <w:spacing w:val="-2"/>
                                <w:sz w:val="16"/>
                              </w:rPr>
                              <w:t xml:space="preserve"> </w:t>
                            </w:r>
                            <w:r>
                              <w:rPr>
                                <w:color w:val="231F20"/>
                                <w:sz w:val="16"/>
                              </w:rPr>
                              <w:t>minimum</w:t>
                            </w:r>
                            <w:r>
                              <w:rPr>
                                <w:color w:val="231F20"/>
                                <w:spacing w:val="-2"/>
                                <w:sz w:val="16"/>
                              </w:rPr>
                              <w:t xml:space="preserve"> </w:t>
                            </w:r>
                            <w:r>
                              <w:rPr>
                                <w:color w:val="231F20"/>
                                <w:sz w:val="16"/>
                              </w:rPr>
                              <w:t>2</w:t>
                            </w:r>
                            <w:r>
                              <w:rPr>
                                <w:color w:val="231F20"/>
                                <w:spacing w:val="-1"/>
                                <w:sz w:val="16"/>
                              </w:rPr>
                              <w:t xml:space="preserve"> </w:t>
                            </w:r>
                            <w:r>
                              <w:rPr>
                                <w:color w:val="231F20"/>
                                <w:spacing w:val="-2"/>
                                <w:sz w:val="16"/>
                              </w:rPr>
                              <w:t>revolutions</w:t>
                            </w:r>
                          </w:p>
                          <w:p w14:paraId="543A8FC9" w14:textId="77777777" w:rsidR="005C02D1" w:rsidRDefault="005C02D1">
                            <w:pPr>
                              <w:pStyle w:val="TableParagraph"/>
                              <w:numPr>
                                <w:ilvl w:val="0"/>
                                <w:numId w:val="63"/>
                              </w:numPr>
                              <w:tabs>
                                <w:tab w:val="left" w:pos="276"/>
                              </w:tabs>
                              <w:rPr>
                                <w:sz w:val="16"/>
                              </w:rPr>
                            </w:pPr>
                            <w:r>
                              <w:rPr>
                                <w:color w:val="231F20"/>
                                <w:sz w:val="16"/>
                              </w:rPr>
                              <w:t>Backward</w:t>
                            </w:r>
                            <w:r>
                              <w:rPr>
                                <w:color w:val="231F20"/>
                                <w:spacing w:val="-3"/>
                                <w:sz w:val="16"/>
                              </w:rPr>
                              <w:t xml:space="preserve"> </w:t>
                            </w:r>
                            <w:r>
                              <w:rPr>
                                <w:color w:val="231F20"/>
                                <w:sz w:val="16"/>
                              </w:rPr>
                              <w:t>outside</w:t>
                            </w:r>
                            <w:r>
                              <w:rPr>
                                <w:color w:val="231F20"/>
                                <w:spacing w:val="-3"/>
                                <w:sz w:val="16"/>
                              </w:rPr>
                              <w:t xml:space="preserve"> </w:t>
                            </w:r>
                            <w:r>
                              <w:rPr>
                                <w:color w:val="231F20"/>
                                <w:sz w:val="16"/>
                              </w:rPr>
                              <w:t>three-</w:t>
                            </w:r>
                            <w:r>
                              <w:rPr>
                                <w:color w:val="231F20"/>
                                <w:spacing w:val="-2"/>
                                <w:sz w:val="16"/>
                              </w:rPr>
                              <w:t xml:space="preserve"> </w:t>
                            </w:r>
                            <w:r>
                              <w:rPr>
                                <w:color w:val="231F20"/>
                                <w:sz w:val="16"/>
                              </w:rPr>
                              <w:t>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2"/>
                                <w:sz w:val="16"/>
                              </w:rPr>
                              <w:t xml:space="preserve"> </w:t>
                            </w:r>
                            <w:r>
                              <w:rPr>
                                <w:color w:val="231F20"/>
                                <w:spacing w:val="-4"/>
                                <w:sz w:val="16"/>
                              </w:rPr>
                              <w:t>left</w:t>
                            </w:r>
                          </w:p>
                          <w:p w14:paraId="65AAF2C0" w14:textId="77777777" w:rsidR="005C02D1" w:rsidRDefault="005C02D1">
                            <w:pPr>
                              <w:pStyle w:val="TableParagraph"/>
                              <w:numPr>
                                <w:ilvl w:val="0"/>
                                <w:numId w:val="63"/>
                              </w:numPr>
                              <w:tabs>
                                <w:tab w:val="left" w:pos="276"/>
                              </w:tabs>
                              <w:ind w:right="249"/>
                              <w:rPr>
                                <w:sz w:val="16"/>
                              </w:rPr>
                            </w:pPr>
                            <w:r>
                              <w:rPr>
                                <w:color w:val="231F20"/>
                                <w:sz w:val="16"/>
                              </w:rPr>
                              <w:t>Alternating</w:t>
                            </w:r>
                            <w:r>
                              <w:rPr>
                                <w:color w:val="231F20"/>
                                <w:spacing w:val="-7"/>
                                <w:sz w:val="16"/>
                              </w:rPr>
                              <w:t xml:space="preserve"> </w:t>
                            </w:r>
                            <w:r>
                              <w:rPr>
                                <w:color w:val="231F20"/>
                                <w:sz w:val="16"/>
                              </w:rPr>
                              <w:t>right</w:t>
                            </w:r>
                            <w:r>
                              <w:rPr>
                                <w:color w:val="231F20"/>
                                <w:spacing w:val="-7"/>
                                <w:sz w:val="16"/>
                              </w:rPr>
                              <w:t xml:space="preserve"> </w:t>
                            </w:r>
                            <w:r>
                              <w:rPr>
                                <w:color w:val="231F20"/>
                                <w:sz w:val="16"/>
                              </w:rPr>
                              <w:t>and</w:t>
                            </w:r>
                            <w:r>
                              <w:rPr>
                                <w:color w:val="231F20"/>
                                <w:spacing w:val="-7"/>
                                <w:sz w:val="16"/>
                              </w:rPr>
                              <w:t xml:space="preserve"> </w:t>
                            </w:r>
                            <w:r>
                              <w:rPr>
                                <w:color w:val="231F20"/>
                                <w:sz w:val="16"/>
                              </w:rPr>
                              <w:t>left</w:t>
                            </w:r>
                            <w:r>
                              <w:rPr>
                                <w:color w:val="231F20"/>
                                <w:spacing w:val="-7"/>
                                <w:sz w:val="16"/>
                              </w:rPr>
                              <w:t xml:space="preserve"> </w:t>
                            </w:r>
                            <w:r>
                              <w:rPr>
                                <w:color w:val="231F20"/>
                                <w:sz w:val="16"/>
                              </w:rPr>
                              <w:t>backward</w:t>
                            </w:r>
                            <w:r>
                              <w:rPr>
                                <w:color w:val="231F20"/>
                                <w:spacing w:val="-7"/>
                                <w:sz w:val="16"/>
                              </w:rPr>
                              <w:t xml:space="preserve"> </w:t>
                            </w:r>
                            <w:r>
                              <w:rPr>
                                <w:color w:val="231F20"/>
                                <w:sz w:val="16"/>
                              </w:rPr>
                              <w:t>outside</w:t>
                            </w:r>
                            <w:r>
                              <w:rPr>
                                <w:color w:val="231F20"/>
                                <w:spacing w:val="-7"/>
                                <w:sz w:val="16"/>
                              </w:rPr>
                              <w:t xml:space="preserve"> </w:t>
                            </w:r>
                            <w:r>
                              <w:rPr>
                                <w:color w:val="231F20"/>
                                <w:sz w:val="16"/>
                              </w:rPr>
                              <w:t>and</w:t>
                            </w:r>
                            <w:r>
                              <w:rPr>
                                <w:color w:val="231F20"/>
                                <w:spacing w:val="-7"/>
                                <w:sz w:val="16"/>
                              </w:rPr>
                              <w:t xml:space="preserve"> </w:t>
                            </w:r>
                            <w:r>
                              <w:rPr>
                                <w:color w:val="231F20"/>
                                <w:sz w:val="16"/>
                              </w:rPr>
                              <w:t>inside</w:t>
                            </w:r>
                            <w:r>
                              <w:rPr>
                                <w:color w:val="231F20"/>
                                <w:spacing w:val="-7"/>
                                <w:sz w:val="16"/>
                              </w:rPr>
                              <w:t xml:space="preserve"> </w:t>
                            </w:r>
                            <w:r>
                              <w:rPr>
                                <w:color w:val="231F20"/>
                                <w:sz w:val="16"/>
                              </w:rPr>
                              <w:t>edges</w:t>
                            </w:r>
                            <w:r>
                              <w:rPr>
                                <w:color w:val="231F20"/>
                                <w:spacing w:val="40"/>
                                <w:sz w:val="16"/>
                              </w:rPr>
                              <w:t xml:space="preserve"> </w:t>
                            </w:r>
                            <w:r>
                              <w:rPr>
                                <w:color w:val="231F20"/>
                                <w:sz w:val="16"/>
                              </w:rPr>
                              <w:t>across the width of the ice (one outside edge, right and left,</w:t>
                            </w:r>
                            <w:r>
                              <w:rPr>
                                <w:color w:val="231F20"/>
                                <w:spacing w:val="40"/>
                                <w:sz w:val="16"/>
                              </w:rPr>
                              <w:t xml:space="preserve"> </w:t>
                            </w:r>
                            <w:r>
                              <w:rPr>
                                <w:color w:val="231F20"/>
                                <w:sz w:val="16"/>
                              </w:rPr>
                              <w:t>one inside edge, right and left)</w:t>
                            </w:r>
                          </w:p>
                        </w:tc>
                      </w:tr>
                    </w:tbl>
                    <w:p w14:paraId="3F9B368D" w14:textId="77777777" w:rsidR="005C02D1" w:rsidRDefault="005C02D1" w:rsidP="005C02D1">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22400" behindDoc="0" locked="0" layoutInCell="1" allowOverlap="1" wp14:anchorId="732B6B59" wp14:editId="63C22C9E">
                <wp:simplePos x="0" y="0"/>
                <wp:positionH relativeFrom="page">
                  <wp:posOffset>800100</wp:posOffset>
                </wp:positionH>
                <wp:positionV relativeFrom="page">
                  <wp:posOffset>4730750</wp:posOffset>
                </wp:positionV>
                <wp:extent cx="2971800" cy="1193165"/>
                <wp:effectExtent l="0" t="0" r="0" b="0"/>
                <wp:wrapNone/>
                <wp:docPr id="261"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93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3215EB12" w14:textId="77777777">
                              <w:trPr>
                                <w:trHeight w:val="329"/>
                              </w:trPr>
                              <w:tc>
                                <w:tcPr>
                                  <w:tcW w:w="4670" w:type="dxa"/>
                                  <w:tcBorders>
                                    <w:top w:val="nil"/>
                                    <w:left w:val="nil"/>
                                    <w:bottom w:val="nil"/>
                                    <w:right w:val="nil"/>
                                  </w:tcBorders>
                                  <w:shd w:val="clear" w:color="auto" w:fill="243D84"/>
                                </w:tcPr>
                                <w:p w14:paraId="5111C741"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3</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13608F62" w14:textId="77777777">
                              <w:trPr>
                                <w:trHeight w:val="293"/>
                              </w:trPr>
                              <w:tc>
                                <w:tcPr>
                                  <w:tcW w:w="4670" w:type="dxa"/>
                                  <w:tcBorders>
                                    <w:top w:val="nil"/>
                                  </w:tcBorders>
                                  <w:shd w:val="clear" w:color="auto" w:fill="E2E3E4"/>
                                </w:tcPr>
                                <w:p w14:paraId="0DE7DEF2"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2387EA89" w14:textId="77777777">
                              <w:trPr>
                                <w:trHeight w:val="1237"/>
                              </w:trPr>
                              <w:tc>
                                <w:tcPr>
                                  <w:tcW w:w="4670" w:type="dxa"/>
                                  <w:shd w:val="clear" w:color="auto" w:fill="FFFFFF"/>
                                </w:tcPr>
                                <w:p w14:paraId="7A694F2E" w14:textId="77777777" w:rsidR="005C02D1" w:rsidRDefault="005C02D1">
                                  <w:pPr>
                                    <w:pStyle w:val="TableParagraph"/>
                                    <w:numPr>
                                      <w:ilvl w:val="0"/>
                                      <w:numId w:val="62"/>
                                    </w:numPr>
                                    <w:tabs>
                                      <w:tab w:val="left" w:pos="276"/>
                                    </w:tabs>
                                    <w:spacing w:before="49"/>
                                    <w:rPr>
                                      <w:sz w:val="16"/>
                                    </w:rPr>
                                  </w:pPr>
                                  <w:r>
                                    <w:rPr>
                                      <w:color w:val="231F20"/>
                                      <w:sz w:val="16"/>
                                    </w:rPr>
                                    <w:t>Forward</w:t>
                                  </w:r>
                                  <w:r>
                                    <w:rPr>
                                      <w:color w:val="231F20"/>
                                      <w:spacing w:val="-4"/>
                                      <w:sz w:val="16"/>
                                    </w:rPr>
                                    <w:t xml:space="preserve"> </w:t>
                                  </w:r>
                                  <w:r>
                                    <w:rPr>
                                      <w:color w:val="231F20"/>
                                      <w:sz w:val="16"/>
                                    </w:rPr>
                                    <w:t>stroking</w:t>
                                  </w:r>
                                  <w:r>
                                    <w:rPr>
                                      <w:color w:val="231F20"/>
                                      <w:spacing w:val="-3"/>
                                      <w:sz w:val="16"/>
                                    </w:rPr>
                                    <w:t xml:space="preserve"> </w:t>
                                  </w:r>
                                  <w:r>
                                    <w:rPr>
                                      <w:color w:val="231F20"/>
                                      <w:sz w:val="16"/>
                                    </w:rPr>
                                    <w:t>using</w:t>
                                  </w:r>
                                  <w:r>
                                    <w:rPr>
                                      <w:color w:val="231F20"/>
                                      <w:spacing w:val="-3"/>
                                      <w:sz w:val="16"/>
                                    </w:rPr>
                                    <w:t xml:space="preserve"> </w:t>
                                  </w:r>
                                  <w:r>
                                    <w:rPr>
                                      <w:color w:val="231F20"/>
                                      <w:sz w:val="16"/>
                                    </w:rPr>
                                    <w:t>the</w:t>
                                  </w:r>
                                  <w:r>
                                    <w:rPr>
                                      <w:color w:val="231F20"/>
                                      <w:spacing w:val="-3"/>
                                      <w:sz w:val="16"/>
                                    </w:rPr>
                                    <w:t xml:space="preserve"> </w:t>
                                  </w:r>
                                  <w:r>
                                    <w:rPr>
                                      <w:color w:val="231F20"/>
                                      <w:sz w:val="16"/>
                                    </w:rPr>
                                    <w:t>blade</w:t>
                                  </w:r>
                                  <w:r>
                                    <w:rPr>
                                      <w:color w:val="231F20"/>
                                      <w:spacing w:val="-3"/>
                                      <w:sz w:val="16"/>
                                    </w:rPr>
                                    <w:t xml:space="preserve"> </w:t>
                                  </w:r>
                                  <w:r>
                                    <w:rPr>
                                      <w:color w:val="231F20"/>
                                      <w:spacing w:val="-2"/>
                                      <w:sz w:val="16"/>
                                    </w:rPr>
                                    <w:t>properly</w:t>
                                  </w:r>
                                </w:p>
                                <w:p w14:paraId="350F9AD6" w14:textId="77777777" w:rsidR="005C02D1" w:rsidRDefault="005C02D1">
                                  <w:pPr>
                                    <w:pStyle w:val="TableParagraph"/>
                                    <w:numPr>
                                      <w:ilvl w:val="0"/>
                                      <w:numId w:val="62"/>
                                    </w:numPr>
                                    <w:tabs>
                                      <w:tab w:val="left" w:pos="276"/>
                                    </w:tabs>
                                    <w:ind w:left="275" w:right="69"/>
                                    <w:rPr>
                                      <w:sz w:val="16"/>
                                    </w:rPr>
                                  </w:pPr>
                                  <w:r>
                                    <w:rPr>
                                      <w:color w:val="231F20"/>
                                      <w:sz w:val="16"/>
                                    </w:rPr>
                                    <w:t>Forward</w:t>
                                  </w:r>
                                  <w:r>
                                    <w:rPr>
                                      <w:color w:val="231F20"/>
                                      <w:spacing w:val="-7"/>
                                      <w:sz w:val="16"/>
                                    </w:rPr>
                                    <w:t xml:space="preserve"> </w:t>
                                  </w:r>
                                  <w:r>
                                    <w:rPr>
                                      <w:color w:val="231F20"/>
                                      <w:sz w:val="16"/>
                                    </w:rPr>
                                    <w:t>half-swizzle</w:t>
                                  </w:r>
                                  <w:r>
                                    <w:rPr>
                                      <w:color w:val="231F20"/>
                                      <w:spacing w:val="-7"/>
                                      <w:sz w:val="16"/>
                                    </w:rPr>
                                    <w:t xml:space="preserve"> </w:t>
                                  </w:r>
                                  <w:r>
                                    <w:rPr>
                                      <w:color w:val="231F20"/>
                                      <w:sz w:val="16"/>
                                    </w:rPr>
                                    <w:t>pumps</w:t>
                                  </w:r>
                                  <w:r>
                                    <w:rPr>
                                      <w:color w:val="231F20"/>
                                      <w:spacing w:val="-7"/>
                                      <w:sz w:val="16"/>
                                    </w:rPr>
                                    <w:t xml:space="preserve"> </w:t>
                                  </w:r>
                                  <w:r>
                                    <w:rPr>
                                      <w:color w:val="231F20"/>
                                      <w:sz w:val="16"/>
                                    </w:rPr>
                                    <w:t>on</w:t>
                                  </w:r>
                                  <w:r>
                                    <w:rPr>
                                      <w:color w:val="231F20"/>
                                      <w:spacing w:val="-7"/>
                                      <w:sz w:val="16"/>
                                    </w:rPr>
                                    <w:t xml:space="preserve"> </w:t>
                                  </w:r>
                                  <w:r>
                                    <w:rPr>
                                      <w:color w:val="231F20"/>
                                      <w:sz w:val="16"/>
                                    </w:rPr>
                                    <w:t>the</w:t>
                                  </w:r>
                                  <w:r>
                                    <w:rPr>
                                      <w:color w:val="231F20"/>
                                      <w:spacing w:val="-7"/>
                                      <w:sz w:val="16"/>
                                    </w:rPr>
                                    <w:t xml:space="preserve"> </w:t>
                                  </w:r>
                                  <w:r>
                                    <w:rPr>
                                      <w:color w:val="231F20"/>
                                      <w:sz w:val="16"/>
                                    </w:rPr>
                                    <w:t>circle,</w:t>
                                  </w:r>
                                  <w:r>
                                    <w:rPr>
                                      <w:color w:val="231F20"/>
                                      <w:spacing w:val="-7"/>
                                      <w:sz w:val="16"/>
                                    </w:rPr>
                                    <w:t xml:space="preserve"> </w:t>
                                  </w:r>
                                  <w:r>
                                    <w:rPr>
                                      <w:color w:val="231F20"/>
                                      <w:sz w:val="16"/>
                                    </w:rPr>
                                    <w:t>6</w:t>
                                  </w:r>
                                  <w:r>
                                    <w:rPr>
                                      <w:color w:val="231F20"/>
                                      <w:spacing w:val="-7"/>
                                      <w:sz w:val="16"/>
                                    </w:rPr>
                                    <w:t xml:space="preserve"> </w:t>
                                  </w:r>
                                  <w:r>
                                    <w:rPr>
                                      <w:color w:val="231F20"/>
                                      <w:sz w:val="16"/>
                                    </w:rPr>
                                    <w:t>to</w:t>
                                  </w:r>
                                  <w:r>
                                    <w:rPr>
                                      <w:color w:val="231F20"/>
                                      <w:spacing w:val="-7"/>
                                      <w:sz w:val="16"/>
                                    </w:rPr>
                                    <w:t xml:space="preserve"> </w:t>
                                  </w:r>
                                  <w:r>
                                    <w:rPr>
                                      <w:color w:val="231F20"/>
                                      <w:sz w:val="16"/>
                                    </w:rPr>
                                    <w:t>8</w:t>
                                  </w:r>
                                  <w:r>
                                    <w:rPr>
                                      <w:color w:val="231F20"/>
                                      <w:spacing w:val="-7"/>
                                      <w:sz w:val="16"/>
                                    </w:rPr>
                                    <w:t xml:space="preserve"> </w:t>
                                  </w:r>
                                  <w:r>
                                    <w:rPr>
                                      <w:color w:val="231F20"/>
                                      <w:sz w:val="16"/>
                                    </w:rPr>
                                    <w:t>in</w:t>
                                  </w:r>
                                  <w:r>
                                    <w:rPr>
                                      <w:color w:val="231F20"/>
                                      <w:spacing w:val="-7"/>
                                      <w:sz w:val="16"/>
                                    </w:rPr>
                                    <w:t xml:space="preserve"> </w:t>
                                  </w:r>
                                  <w:r>
                                    <w:rPr>
                                      <w:color w:val="231F20"/>
                                      <w:sz w:val="16"/>
                                    </w:rPr>
                                    <w:t>a</w:t>
                                  </w:r>
                                  <w:r>
                                    <w:rPr>
                                      <w:color w:val="231F20"/>
                                      <w:spacing w:val="-7"/>
                                      <w:sz w:val="16"/>
                                    </w:rPr>
                                    <w:t xml:space="preserve"> </w:t>
                                  </w:r>
                                  <w:r>
                                    <w:rPr>
                                      <w:color w:val="231F20"/>
                                      <w:sz w:val="16"/>
                                    </w:rPr>
                                    <w:t>row,</w:t>
                                  </w:r>
                                  <w:r>
                                    <w:rPr>
                                      <w:color w:val="231F20"/>
                                      <w:spacing w:val="-7"/>
                                      <w:sz w:val="16"/>
                                    </w:rPr>
                                    <w:t xml:space="preserve"> </w:t>
                                  </w:r>
                                  <w:r>
                                    <w:rPr>
                                      <w:color w:val="231F20"/>
                                      <w:sz w:val="16"/>
                                    </w:rPr>
                                    <w:t>clock-</w:t>
                                  </w:r>
                                  <w:r>
                                    <w:rPr>
                                      <w:color w:val="231F20"/>
                                      <w:spacing w:val="40"/>
                                      <w:sz w:val="16"/>
                                    </w:rPr>
                                    <w:t xml:space="preserve"> </w:t>
                                  </w:r>
                                  <w:r>
                                    <w:rPr>
                                      <w:color w:val="231F20"/>
                                      <w:sz w:val="16"/>
                                    </w:rPr>
                                    <w:t>wise and counterclockwise</w:t>
                                  </w:r>
                                </w:p>
                                <w:p w14:paraId="32B3D8C9" w14:textId="77777777" w:rsidR="005C02D1" w:rsidRDefault="005C02D1">
                                  <w:pPr>
                                    <w:pStyle w:val="TableParagraph"/>
                                    <w:numPr>
                                      <w:ilvl w:val="0"/>
                                      <w:numId w:val="62"/>
                                    </w:numPr>
                                    <w:tabs>
                                      <w:tab w:val="left" w:pos="276"/>
                                    </w:tabs>
                                    <w:rPr>
                                      <w:sz w:val="16"/>
                                    </w:rPr>
                                  </w:pPr>
                                  <w:r>
                                    <w:rPr>
                                      <w:color w:val="231F20"/>
                                      <w:sz w:val="16"/>
                                    </w:rPr>
                                    <w:t>Forward</w:t>
                                  </w:r>
                                  <w:r>
                                    <w:rPr>
                                      <w:color w:val="231F20"/>
                                      <w:spacing w:val="-4"/>
                                      <w:sz w:val="16"/>
                                    </w:rPr>
                                    <w:t xml:space="preserve"> </w:t>
                                  </w:r>
                                  <w:r>
                                    <w:rPr>
                                      <w:color w:val="231F20"/>
                                      <w:sz w:val="16"/>
                                    </w:rPr>
                                    <w:t>chasses</w:t>
                                  </w:r>
                                  <w:r>
                                    <w:rPr>
                                      <w:color w:val="231F20"/>
                                      <w:spacing w:val="-3"/>
                                      <w:sz w:val="16"/>
                                    </w:rPr>
                                    <w:t xml:space="preserve"> </w:t>
                                  </w:r>
                                  <w:r>
                                    <w:rPr>
                                      <w:color w:val="231F20"/>
                                      <w:sz w:val="16"/>
                                    </w:rPr>
                                    <w:t>on</w:t>
                                  </w:r>
                                  <w:r>
                                    <w:rPr>
                                      <w:color w:val="231F20"/>
                                      <w:spacing w:val="-3"/>
                                      <w:sz w:val="16"/>
                                    </w:rPr>
                                    <w:t xml:space="preserve"> </w:t>
                                  </w:r>
                                  <w:r>
                                    <w:rPr>
                                      <w:color w:val="231F20"/>
                                      <w:sz w:val="16"/>
                                    </w:rPr>
                                    <w:t>a</w:t>
                                  </w:r>
                                  <w:r>
                                    <w:rPr>
                                      <w:color w:val="231F20"/>
                                      <w:spacing w:val="-3"/>
                                      <w:sz w:val="16"/>
                                    </w:rPr>
                                    <w:t xml:space="preserve"> </w:t>
                                  </w:r>
                                  <w:r>
                                    <w:rPr>
                                      <w:color w:val="231F20"/>
                                      <w:sz w:val="16"/>
                                    </w:rPr>
                                    <w:t>circle,</w:t>
                                  </w:r>
                                  <w:r>
                                    <w:rPr>
                                      <w:color w:val="231F20"/>
                                      <w:spacing w:val="-3"/>
                                      <w:sz w:val="16"/>
                                    </w:rPr>
                                    <w:t xml:space="preserve"> </w:t>
                                  </w:r>
                                  <w:r>
                                    <w:rPr>
                                      <w:color w:val="231F20"/>
                                      <w:sz w:val="16"/>
                                    </w:rPr>
                                    <w:t>clockwise</w:t>
                                  </w:r>
                                  <w:r>
                                    <w:rPr>
                                      <w:color w:val="231F20"/>
                                      <w:spacing w:val="-3"/>
                                      <w:sz w:val="16"/>
                                    </w:rPr>
                                    <w:t xml:space="preserve"> </w:t>
                                  </w:r>
                                  <w:r>
                                    <w:rPr>
                                      <w:color w:val="231F20"/>
                                      <w:sz w:val="16"/>
                                    </w:rPr>
                                    <w:t>and</w:t>
                                  </w:r>
                                  <w:r>
                                    <w:rPr>
                                      <w:color w:val="231F20"/>
                                      <w:spacing w:val="-3"/>
                                      <w:sz w:val="16"/>
                                    </w:rPr>
                                    <w:t xml:space="preserve"> </w:t>
                                  </w:r>
                                  <w:r>
                                    <w:rPr>
                                      <w:color w:val="231F20"/>
                                      <w:spacing w:val="-2"/>
                                      <w:sz w:val="16"/>
                                    </w:rPr>
                                    <w:t>counterclockwise</w:t>
                                  </w:r>
                                </w:p>
                                <w:p w14:paraId="38907714" w14:textId="77777777" w:rsidR="005C02D1" w:rsidRDefault="005C02D1">
                                  <w:pPr>
                                    <w:pStyle w:val="TableParagraph"/>
                                    <w:numPr>
                                      <w:ilvl w:val="0"/>
                                      <w:numId w:val="62"/>
                                    </w:numPr>
                                    <w:tabs>
                                      <w:tab w:val="left" w:pos="276"/>
                                    </w:tabs>
                                    <w:rPr>
                                      <w:sz w:val="16"/>
                                    </w:rPr>
                                  </w:pPr>
                                  <w:r>
                                    <w:rPr>
                                      <w:color w:val="231F20"/>
                                      <w:sz w:val="16"/>
                                    </w:rPr>
                                    <w:t>Backward</w:t>
                                  </w:r>
                                  <w:r>
                                    <w:rPr>
                                      <w:color w:val="231F20"/>
                                      <w:spacing w:val="-4"/>
                                      <w:sz w:val="16"/>
                                    </w:rPr>
                                    <w:t xml:space="preserve"> </w:t>
                                  </w:r>
                                  <w:r>
                                    <w:rPr>
                                      <w:color w:val="231F20"/>
                                      <w:sz w:val="16"/>
                                    </w:rPr>
                                    <w:t>skating</w:t>
                                  </w:r>
                                  <w:r>
                                    <w:rPr>
                                      <w:color w:val="231F20"/>
                                      <w:spacing w:val="-4"/>
                                      <w:sz w:val="16"/>
                                    </w:rPr>
                                    <w:t xml:space="preserve"> </w:t>
                                  </w:r>
                                  <w:r>
                                    <w:rPr>
                                      <w:color w:val="231F20"/>
                                      <w:sz w:val="16"/>
                                    </w:rPr>
                                    <w:t>to</w:t>
                                  </w:r>
                                  <w:r>
                                    <w:rPr>
                                      <w:color w:val="231F20"/>
                                      <w:spacing w:val="-4"/>
                                      <w:sz w:val="16"/>
                                    </w:rPr>
                                    <w:t xml:space="preserve"> </w:t>
                                  </w:r>
                                  <w:r>
                                    <w:rPr>
                                      <w:color w:val="231F20"/>
                                      <w:sz w:val="16"/>
                                    </w:rPr>
                                    <w:t>a</w:t>
                                  </w:r>
                                  <w:r>
                                    <w:rPr>
                                      <w:color w:val="231F20"/>
                                      <w:spacing w:val="-4"/>
                                      <w:sz w:val="16"/>
                                    </w:rPr>
                                    <w:t xml:space="preserve"> </w:t>
                                  </w:r>
                                  <w:r>
                                    <w:rPr>
                                      <w:color w:val="231F20"/>
                                      <w:sz w:val="16"/>
                                    </w:rPr>
                                    <w:t>long</w:t>
                                  </w:r>
                                  <w:r>
                                    <w:rPr>
                                      <w:color w:val="231F20"/>
                                      <w:spacing w:val="-4"/>
                                      <w:sz w:val="16"/>
                                    </w:rPr>
                                    <w:t xml:space="preserve"> </w:t>
                                  </w:r>
                                  <w:r>
                                    <w:rPr>
                                      <w:color w:val="231F20"/>
                                      <w:sz w:val="16"/>
                                    </w:rPr>
                                    <w:t>two-foot</w:t>
                                  </w:r>
                                  <w:r>
                                    <w:rPr>
                                      <w:color w:val="231F20"/>
                                      <w:spacing w:val="-4"/>
                                      <w:sz w:val="16"/>
                                    </w:rPr>
                                    <w:t xml:space="preserve"> </w:t>
                                  </w:r>
                                  <w:r>
                                    <w:rPr>
                                      <w:color w:val="231F20"/>
                                      <w:spacing w:val="-2"/>
                                      <w:sz w:val="16"/>
                                    </w:rPr>
                                    <w:t>glide</w:t>
                                  </w:r>
                                </w:p>
                                <w:p w14:paraId="19350EDD" w14:textId="77777777" w:rsidR="005C02D1" w:rsidRDefault="005C02D1">
                                  <w:pPr>
                                    <w:pStyle w:val="TableParagraph"/>
                                    <w:numPr>
                                      <w:ilvl w:val="0"/>
                                      <w:numId w:val="62"/>
                                    </w:numPr>
                                    <w:tabs>
                                      <w:tab w:val="left" w:pos="276"/>
                                    </w:tabs>
                                    <w:rPr>
                                      <w:sz w:val="16"/>
                                    </w:rPr>
                                  </w:pPr>
                                  <w:r>
                                    <w:rPr>
                                      <w:color w:val="231F20"/>
                                      <w:sz w:val="16"/>
                                    </w:rPr>
                                    <w:t>Backward</w:t>
                                  </w:r>
                                  <w:r>
                                    <w:rPr>
                                      <w:color w:val="231F20"/>
                                      <w:spacing w:val="-6"/>
                                      <w:sz w:val="16"/>
                                    </w:rPr>
                                    <w:t xml:space="preserve"> </w:t>
                                  </w:r>
                                  <w:r>
                                    <w:rPr>
                                      <w:color w:val="231F20"/>
                                      <w:sz w:val="16"/>
                                    </w:rPr>
                                    <w:t>snowplow</w:t>
                                  </w:r>
                                  <w:r>
                                    <w:rPr>
                                      <w:color w:val="231F20"/>
                                      <w:spacing w:val="-5"/>
                                      <w:sz w:val="16"/>
                                    </w:rPr>
                                    <w:t xml:space="preserve"> </w:t>
                                  </w:r>
                                  <w:r>
                                    <w:rPr>
                                      <w:color w:val="231F20"/>
                                      <w:sz w:val="16"/>
                                    </w:rPr>
                                    <w:t>stop,</w:t>
                                  </w:r>
                                  <w:r>
                                    <w:rPr>
                                      <w:color w:val="231F20"/>
                                      <w:spacing w:val="-6"/>
                                      <w:sz w:val="16"/>
                                    </w:rPr>
                                    <w:t xml:space="preserve"> </w:t>
                                  </w:r>
                                  <w:r>
                                    <w:rPr>
                                      <w:color w:val="231F20"/>
                                      <w:sz w:val="16"/>
                                    </w:rPr>
                                    <w:t>right</w:t>
                                  </w:r>
                                  <w:r>
                                    <w:rPr>
                                      <w:color w:val="231F20"/>
                                      <w:spacing w:val="-5"/>
                                      <w:sz w:val="16"/>
                                    </w:rPr>
                                    <w:t xml:space="preserve"> </w:t>
                                  </w:r>
                                  <w:r>
                                    <w:rPr>
                                      <w:color w:val="231F20"/>
                                      <w:sz w:val="16"/>
                                    </w:rPr>
                                    <w:t>and</w:t>
                                  </w:r>
                                  <w:r>
                                    <w:rPr>
                                      <w:color w:val="231F20"/>
                                      <w:spacing w:val="-5"/>
                                      <w:sz w:val="16"/>
                                    </w:rPr>
                                    <w:t xml:space="preserve"> </w:t>
                                  </w:r>
                                  <w:r>
                                    <w:rPr>
                                      <w:color w:val="231F20"/>
                                      <w:spacing w:val="-4"/>
                                      <w:sz w:val="16"/>
                                    </w:rPr>
                                    <w:t>left</w:t>
                                  </w:r>
                                </w:p>
                              </w:tc>
                            </w:tr>
                          </w:tbl>
                          <w:p w14:paraId="303D50BA"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B6B59" id="docshape180" o:spid="_x0000_s1086" type="#_x0000_t202" style="position:absolute;left:0;text-align:left;margin-left:63pt;margin-top:372.5pt;width:234pt;height:93.9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3215EB12" w14:textId="77777777">
                        <w:trPr>
                          <w:trHeight w:val="329"/>
                        </w:trPr>
                        <w:tc>
                          <w:tcPr>
                            <w:tcW w:w="4670" w:type="dxa"/>
                            <w:tcBorders>
                              <w:top w:val="nil"/>
                              <w:left w:val="nil"/>
                              <w:bottom w:val="nil"/>
                              <w:right w:val="nil"/>
                            </w:tcBorders>
                            <w:shd w:val="clear" w:color="auto" w:fill="243D84"/>
                          </w:tcPr>
                          <w:p w14:paraId="5111C741"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3</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13608F62" w14:textId="77777777">
                        <w:trPr>
                          <w:trHeight w:val="293"/>
                        </w:trPr>
                        <w:tc>
                          <w:tcPr>
                            <w:tcW w:w="4670" w:type="dxa"/>
                            <w:tcBorders>
                              <w:top w:val="nil"/>
                            </w:tcBorders>
                            <w:shd w:val="clear" w:color="auto" w:fill="E2E3E4"/>
                          </w:tcPr>
                          <w:p w14:paraId="0DE7DEF2"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2387EA89" w14:textId="77777777">
                        <w:trPr>
                          <w:trHeight w:val="1237"/>
                        </w:trPr>
                        <w:tc>
                          <w:tcPr>
                            <w:tcW w:w="4670" w:type="dxa"/>
                            <w:shd w:val="clear" w:color="auto" w:fill="FFFFFF"/>
                          </w:tcPr>
                          <w:p w14:paraId="7A694F2E" w14:textId="77777777" w:rsidR="005C02D1" w:rsidRDefault="005C02D1">
                            <w:pPr>
                              <w:pStyle w:val="TableParagraph"/>
                              <w:numPr>
                                <w:ilvl w:val="0"/>
                                <w:numId w:val="62"/>
                              </w:numPr>
                              <w:tabs>
                                <w:tab w:val="left" w:pos="276"/>
                              </w:tabs>
                              <w:spacing w:before="49"/>
                              <w:rPr>
                                <w:sz w:val="16"/>
                              </w:rPr>
                            </w:pPr>
                            <w:r>
                              <w:rPr>
                                <w:color w:val="231F20"/>
                                <w:sz w:val="16"/>
                              </w:rPr>
                              <w:t>Forward</w:t>
                            </w:r>
                            <w:r>
                              <w:rPr>
                                <w:color w:val="231F20"/>
                                <w:spacing w:val="-4"/>
                                <w:sz w:val="16"/>
                              </w:rPr>
                              <w:t xml:space="preserve"> </w:t>
                            </w:r>
                            <w:r>
                              <w:rPr>
                                <w:color w:val="231F20"/>
                                <w:sz w:val="16"/>
                              </w:rPr>
                              <w:t>stroking</w:t>
                            </w:r>
                            <w:r>
                              <w:rPr>
                                <w:color w:val="231F20"/>
                                <w:spacing w:val="-3"/>
                                <w:sz w:val="16"/>
                              </w:rPr>
                              <w:t xml:space="preserve"> </w:t>
                            </w:r>
                            <w:r>
                              <w:rPr>
                                <w:color w:val="231F20"/>
                                <w:sz w:val="16"/>
                              </w:rPr>
                              <w:t>using</w:t>
                            </w:r>
                            <w:r>
                              <w:rPr>
                                <w:color w:val="231F20"/>
                                <w:spacing w:val="-3"/>
                                <w:sz w:val="16"/>
                              </w:rPr>
                              <w:t xml:space="preserve"> </w:t>
                            </w:r>
                            <w:r>
                              <w:rPr>
                                <w:color w:val="231F20"/>
                                <w:sz w:val="16"/>
                              </w:rPr>
                              <w:t>the</w:t>
                            </w:r>
                            <w:r>
                              <w:rPr>
                                <w:color w:val="231F20"/>
                                <w:spacing w:val="-3"/>
                                <w:sz w:val="16"/>
                              </w:rPr>
                              <w:t xml:space="preserve"> </w:t>
                            </w:r>
                            <w:r>
                              <w:rPr>
                                <w:color w:val="231F20"/>
                                <w:sz w:val="16"/>
                              </w:rPr>
                              <w:t>blade</w:t>
                            </w:r>
                            <w:r>
                              <w:rPr>
                                <w:color w:val="231F20"/>
                                <w:spacing w:val="-3"/>
                                <w:sz w:val="16"/>
                              </w:rPr>
                              <w:t xml:space="preserve"> </w:t>
                            </w:r>
                            <w:r>
                              <w:rPr>
                                <w:color w:val="231F20"/>
                                <w:spacing w:val="-2"/>
                                <w:sz w:val="16"/>
                              </w:rPr>
                              <w:t>properly</w:t>
                            </w:r>
                          </w:p>
                          <w:p w14:paraId="350F9AD6" w14:textId="77777777" w:rsidR="005C02D1" w:rsidRDefault="005C02D1">
                            <w:pPr>
                              <w:pStyle w:val="TableParagraph"/>
                              <w:numPr>
                                <w:ilvl w:val="0"/>
                                <w:numId w:val="62"/>
                              </w:numPr>
                              <w:tabs>
                                <w:tab w:val="left" w:pos="276"/>
                              </w:tabs>
                              <w:ind w:left="275" w:right="69"/>
                              <w:rPr>
                                <w:sz w:val="16"/>
                              </w:rPr>
                            </w:pPr>
                            <w:r>
                              <w:rPr>
                                <w:color w:val="231F20"/>
                                <w:sz w:val="16"/>
                              </w:rPr>
                              <w:t>Forward</w:t>
                            </w:r>
                            <w:r>
                              <w:rPr>
                                <w:color w:val="231F20"/>
                                <w:spacing w:val="-7"/>
                                <w:sz w:val="16"/>
                              </w:rPr>
                              <w:t xml:space="preserve"> </w:t>
                            </w:r>
                            <w:r>
                              <w:rPr>
                                <w:color w:val="231F20"/>
                                <w:sz w:val="16"/>
                              </w:rPr>
                              <w:t>half-swizzle</w:t>
                            </w:r>
                            <w:r>
                              <w:rPr>
                                <w:color w:val="231F20"/>
                                <w:spacing w:val="-7"/>
                                <w:sz w:val="16"/>
                              </w:rPr>
                              <w:t xml:space="preserve"> </w:t>
                            </w:r>
                            <w:r>
                              <w:rPr>
                                <w:color w:val="231F20"/>
                                <w:sz w:val="16"/>
                              </w:rPr>
                              <w:t>pumps</w:t>
                            </w:r>
                            <w:r>
                              <w:rPr>
                                <w:color w:val="231F20"/>
                                <w:spacing w:val="-7"/>
                                <w:sz w:val="16"/>
                              </w:rPr>
                              <w:t xml:space="preserve"> </w:t>
                            </w:r>
                            <w:r>
                              <w:rPr>
                                <w:color w:val="231F20"/>
                                <w:sz w:val="16"/>
                              </w:rPr>
                              <w:t>on</w:t>
                            </w:r>
                            <w:r>
                              <w:rPr>
                                <w:color w:val="231F20"/>
                                <w:spacing w:val="-7"/>
                                <w:sz w:val="16"/>
                              </w:rPr>
                              <w:t xml:space="preserve"> </w:t>
                            </w:r>
                            <w:r>
                              <w:rPr>
                                <w:color w:val="231F20"/>
                                <w:sz w:val="16"/>
                              </w:rPr>
                              <w:t>the</w:t>
                            </w:r>
                            <w:r>
                              <w:rPr>
                                <w:color w:val="231F20"/>
                                <w:spacing w:val="-7"/>
                                <w:sz w:val="16"/>
                              </w:rPr>
                              <w:t xml:space="preserve"> </w:t>
                            </w:r>
                            <w:r>
                              <w:rPr>
                                <w:color w:val="231F20"/>
                                <w:sz w:val="16"/>
                              </w:rPr>
                              <w:t>circle,</w:t>
                            </w:r>
                            <w:r>
                              <w:rPr>
                                <w:color w:val="231F20"/>
                                <w:spacing w:val="-7"/>
                                <w:sz w:val="16"/>
                              </w:rPr>
                              <w:t xml:space="preserve"> </w:t>
                            </w:r>
                            <w:r>
                              <w:rPr>
                                <w:color w:val="231F20"/>
                                <w:sz w:val="16"/>
                              </w:rPr>
                              <w:t>6</w:t>
                            </w:r>
                            <w:r>
                              <w:rPr>
                                <w:color w:val="231F20"/>
                                <w:spacing w:val="-7"/>
                                <w:sz w:val="16"/>
                              </w:rPr>
                              <w:t xml:space="preserve"> </w:t>
                            </w:r>
                            <w:r>
                              <w:rPr>
                                <w:color w:val="231F20"/>
                                <w:sz w:val="16"/>
                              </w:rPr>
                              <w:t>to</w:t>
                            </w:r>
                            <w:r>
                              <w:rPr>
                                <w:color w:val="231F20"/>
                                <w:spacing w:val="-7"/>
                                <w:sz w:val="16"/>
                              </w:rPr>
                              <w:t xml:space="preserve"> </w:t>
                            </w:r>
                            <w:r>
                              <w:rPr>
                                <w:color w:val="231F20"/>
                                <w:sz w:val="16"/>
                              </w:rPr>
                              <w:t>8</w:t>
                            </w:r>
                            <w:r>
                              <w:rPr>
                                <w:color w:val="231F20"/>
                                <w:spacing w:val="-7"/>
                                <w:sz w:val="16"/>
                              </w:rPr>
                              <w:t xml:space="preserve"> </w:t>
                            </w:r>
                            <w:r>
                              <w:rPr>
                                <w:color w:val="231F20"/>
                                <w:sz w:val="16"/>
                              </w:rPr>
                              <w:t>in</w:t>
                            </w:r>
                            <w:r>
                              <w:rPr>
                                <w:color w:val="231F20"/>
                                <w:spacing w:val="-7"/>
                                <w:sz w:val="16"/>
                              </w:rPr>
                              <w:t xml:space="preserve"> </w:t>
                            </w:r>
                            <w:r>
                              <w:rPr>
                                <w:color w:val="231F20"/>
                                <w:sz w:val="16"/>
                              </w:rPr>
                              <w:t>a</w:t>
                            </w:r>
                            <w:r>
                              <w:rPr>
                                <w:color w:val="231F20"/>
                                <w:spacing w:val="-7"/>
                                <w:sz w:val="16"/>
                              </w:rPr>
                              <w:t xml:space="preserve"> </w:t>
                            </w:r>
                            <w:r>
                              <w:rPr>
                                <w:color w:val="231F20"/>
                                <w:sz w:val="16"/>
                              </w:rPr>
                              <w:t>row,</w:t>
                            </w:r>
                            <w:r>
                              <w:rPr>
                                <w:color w:val="231F20"/>
                                <w:spacing w:val="-7"/>
                                <w:sz w:val="16"/>
                              </w:rPr>
                              <w:t xml:space="preserve"> </w:t>
                            </w:r>
                            <w:r>
                              <w:rPr>
                                <w:color w:val="231F20"/>
                                <w:sz w:val="16"/>
                              </w:rPr>
                              <w:t>clock-</w:t>
                            </w:r>
                            <w:r>
                              <w:rPr>
                                <w:color w:val="231F20"/>
                                <w:spacing w:val="40"/>
                                <w:sz w:val="16"/>
                              </w:rPr>
                              <w:t xml:space="preserve"> </w:t>
                            </w:r>
                            <w:r>
                              <w:rPr>
                                <w:color w:val="231F20"/>
                                <w:sz w:val="16"/>
                              </w:rPr>
                              <w:t>wise and counterclockwise</w:t>
                            </w:r>
                          </w:p>
                          <w:p w14:paraId="32B3D8C9" w14:textId="77777777" w:rsidR="005C02D1" w:rsidRDefault="005C02D1">
                            <w:pPr>
                              <w:pStyle w:val="TableParagraph"/>
                              <w:numPr>
                                <w:ilvl w:val="0"/>
                                <w:numId w:val="62"/>
                              </w:numPr>
                              <w:tabs>
                                <w:tab w:val="left" w:pos="276"/>
                              </w:tabs>
                              <w:rPr>
                                <w:sz w:val="16"/>
                              </w:rPr>
                            </w:pPr>
                            <w:r>
                              <w:rPr>
                                <w:color w:val="231F20"/>
                                <w:sz w:val="16"/>
                              </w:rPr>
                              <w:t>Forward</w:t>
                            </w:r>
                            <w:r>
                              <w:rPr>
                                <w:color w:val="231F20"/>
                                <w:spacing w:val="-4"/>
                                <w:sz w:val="16"/>
                              </w:rPr>
                              <w:t xml:space="preserve"> </w:t>
                            </w:r>
                            <w:r>
                              <w:rPr>
                                <w:color w:val="231F20"/>
                                <w:sz w:val="16"/>
                              </w:rPr>
                              <w:t>chasses</w:t>
                            </w:r>
                            <w:r>
                              <w:rPr>
                                <w:color w:val="231F20"/>
                                <w:spacing w:val="-3"/>
                                <w:sz w:val="16"/>
                              </w:rPr>
                              <w:t xml:space="preserve"> </w:t>
                            </w:r>
                            <w:r>
                              <w:rPr>
                                <w:color w:val="231F20"/>
                                <w:sz w:val="16"/>
                              </w:rPr>
                              <w:t>on</w:t>
                            </w:r>
                            <w:r>
                              <w:rPr>
                                <w:color w:val="231F20"/>
                                <w:spacing w:val="-3"/>
                                <w:sz w:val="16"/>
                              </w:rPr>
                              <w:t xml:space="preserve"> </w:t>
                            </w:r>
                            <w:r>
                              <w:rPr>
                                <w:color w:val="231F20"/>
                                <w:sz w:val="16"/>
                              </w:rPr>
                              <w:t>a</w:t>
                            </w:r>
                            <w:r>
                              <w:rPr>
                                <w:color w:val="231F20"/>
                                <w:spacing w:val="-3"/>
                                <w:sz w:val="16"/>
                              </w:rPr>
                              <w:t xml:space="preserve"> </w:t>
                            </w:r>
                            <w:r>
                              <w:rPr>
                                <w:color w:val="231F20"/>
                                <w:sz w:val="16"/>
                              </w:rPr>
                              <w:t>circle,</w:t>
                            </w:r>
                            <w:r>
                              <w:rPr>
                                <w:color w:val="231F20"/>
                                <w:spacing w:val="-3"/>
                                <w:sz w:val="16"/>
                              </w:rPr>
                              <w:t xml:space="preserve"> </w:t>
                            </w:r>
                            <w:r>
                              <w:rPr>
                                <w:color w:val="231F20"/>
                                <w:sz w:val="16"/>
                              </w:rPr>
                              <w:t>clockwise</w:t>
                            </w:r>
                            <w:r>
                              <w:rPr>
                                <w:color w:val="231F20"/>
                                <w:spacing w:val="-3"/>
                                <w:sz w:val="16"/>
                              </w:rPr>
                              <w:t xml:space="preserve"> </w:t>
                            </w:r>
                            <w:r>
                              <w:rPr>
                                <w:color w:val="231F20"/>
                                <w:sz w:val="16"/>
                              </w:rPr>
                              <w:t>and</w:t>
                            </w:r>
                            <w:r>
                              <w:rPr>
                                <w:color w:val="231F20"/>
                                <w:spacing w:val="-3"/>
                                <w:sz w:val="16"/>
                              </w:rPr>
                              <w:t xml:space="preserve"> </w:t>
                            </w:r>
                            <w:r>
                              <w:rPr>
                                <w:color w:val="231F20"/>
                                <w:spacing w:val="-2"/>
                                <w:sz w:val="16"/>
                              </w:rPr>
                              <w:t>counterclockwise</w:t>
                            </w:r>
                          </w:p>
                          <w:p w14:paraId="38907714" w14:textId="77777777" w:rsidR="005C02D1" w:rsidRDefault="005C02D1">
                            <w:pPr>
                              <w:pStyle w:val="TableParagraph"/>
                              <w:numPr>
                                <w:ilvl w:val="0"/>
                                <w:numId w:val="62"/>
                              </w:numPr>
                              <w:tabs>
                                <w:tab w:val="left" w:pos="276"/>
                              </w:tabs>
                              <w:rPr>
                                <w:sz w:val="16"/>
                              </w:rPr>
                            </w:pPr>
                            <w:r>
                              <w:rPr>
                                <w:color w:val="231F20"/>
                                <w:sz w:val="16"/>
                              </w:rPr>
                              <w:t>Backward</w:t>
                            </w:r>
                            <w:r>
                              <w:rPr>
                                <w:color w:val="231F20"/>
                                <w:spacing w:val="-4"/>
                                <w:sz w:val="16"/>
                              </w:rPr>
                              <w:t xml:space="preserve"> </w:t>
                            </w:r>
                            <w:r>
                              <w:rPr>
                                <w:color w:val="231F20"/>
                                <w:sz w:val="16"/>
                              </w:rPr>
                              <w:t>skating</w:t>
                            </w:r>
                            <w:r>
                              <w:rPr>
                                <w:color w:val="231F20"/>
                                <w:spacing w:val="-4"/>
                                <w:sz w:val="16"/>
                              </w:rPr>
                              <w:t xml:space="preserve"> </w:t>
                            </w:r>
                            <w:r>
                              <w:rPr>
                                <w:color w:val="231F20"/>
                                <w:sz w:val="16"/>
                              </w:rPr>
                              <w:t>to</w:t>
                            </w:r>
                            <w:r>
                              <w:rPr>
                                <w:color w:val="231F20"/>
                                <w:spacing w:val="-4"/>
                                <w:sz w:val="16"/>
                              </w:rPr>
                              <w:t xml:space="preserve"> </w:t>
                            </w:r>
                            <w:r>
                              <w:rPr>
                                <w:color w:val="231F20"/>
                                <w:sz w:val="16"/>
                              </w:rPr>
                              <w:t>a</w:t>
                            </w:r>
                            <w:r>
                              <w:rPr>
                                <w:color w:val="231F20"/>
                                <w:spacing w:val="-4"/>
                                <w:sz w:val="16"/>
                              </w:rPr>
                              <w:t xml:space="preserve"> </w:t>
                            </w:r>
                            <w:r>
                              <w:rPr>
                                <w:color w:val="231F20"/>
                                <w:sz w:val="16"/>
                              </w:rPr>
                              <w:t>long</w:t>
                            </w:r>
                            <w:r>
                              <w:rPr>
                                <w:color w:val="231F20"/>
                                <w:spacing w:val="-4"/>
                                <w:sz w:val="16"/>
                              </w:rPr>
                              <w:t xml:space="preserve"> </w:t>
                            </w:r>
                            <w:r>
                              <w:rPr>
                                <w:color w:val="231F20"/>
                                <w:sz w:val="16"/>
                              </w:rPr>
                              <w:t>two-foot</w:t>
                            </w:r>
                            <w:r>
                              <w:rPr>
                                <w:color w:val="231F20"/>
                                <w:spacing w:val="-4"/>
                                <w:sz w:val="16"/>
                              </w:rPr>
                              <w:t xml:space="preserve"> </w:t>
                            </w:r>
                            <w:r>
                              <w:rPr>
                                <w:color w:val="231F20"/>
                                <w:spacing w:val="-2"/>
                                <w:sz w:val="16"/>
                              </w:rPr>
                              <w:t>glide</w:t>
                            </w:r>
                          </w:p>
                          <w:p w14:paraId="19350EDD" w14:textId="77777777" w:rsidR="005C02D1" w:rsidRDefault="005C02D1">
                            <w:pPr>
                              <w:pStyle w:val="TableParagraph"/>
                              <w:numPr>
                                <w:ilvl w:val="0"/>
                                <w:numId w:val="62"/>
                              </w:numPr>
                              <w:tabs>
                                <w:tab w:val="left" w:pos="276"/>
                              </w:tabs>
                              <w:rPr>
                                <w:sz w:val="16"/>
                              </w:rPr>
                            </w:pPr>
                            <w:r>
                              <w:rPr>
                                <w:color w:val="231F20"/>
                                <w:sz w:val="16"/>
                              </w:rPr>
                              <w:t>Backward</w:t>
                            </w:r>
                            <w:r>
                              <w:rPr>
                                <w:color w:val="231F20"/>
                                <w:spacing w:val="-6"/>
                                <w:sz w:val="16"/>
                              </w:rPr>
                              <w:t xml:space="preserve"> </w:t>
                            </w:r>
                            <w:r>
                              <w:rPr>
                                <w:color w:val="231F20"/>
                                <w:sz w:val="16"/>
                              </w:rPr>
                              <w:t>snowplow</w:t>
                            </w:r>
                            <w:r>
                              <w:rPr>
                                <w:color w:val="231F20"/>
                                <w:spacing w:val="-5"/>
                                <w:sz w:val="16"/>
                              </w:rPr>
                              <w:t xml:space="preserve"> </w:t>
                            </w:r>
                            <w:r>
                              <w:rPr>
                                <w:color w:val="231F20"/>
                                <w:sz w:val="16"/>
                              </w:rPr>
                              <w:t>stop,</w:t>
                            </w:r>
                            <w:r>
                              <w:rPr>
                                <w:color w:val="231F20"/>
                                <w:spacing w:val="-6"/>
                                <w:sz w:val="16"/>
                              </w:rPr>
                              <w:t xml:space="preserve"> </w:t>
                            </w:r>
                            <w:r>
                              <w:rPr>
                                <w:color w:val="231F20"/>
                                <w:sz w:val="16"/>
                              </w:rPr>
                              <w:t>right</w:t>
                            </w:r>
                            <w:r>
                              <w:rPr>
                                <w:color w:val="231F20"/>
                                <w:spacing w:val="-5"/>
                                <w:sz w:val="16"/>
                              </w:rPr>
                              <w:t xml:space="preserve"> </w:t>
                            </w:r>
                            <w:r>
                              <w:rPr>
                                <w:color w:val="231F20"/>
                                <w:sz w:val="16"/>
                              </w:rPr>
                              <w:t>and</w:t>
                            </w:r>
                            <w:r>
                              <w:rPr>
                                <w:color w:val="231F20"/>
                                <w:spacing w:val="-5"/>
                                <w:sz w:val="16"/>
                              </w:rPr>
                              <w:t xml:space="preserve"> </w:t>
                            </w:r>
                            <w:r>
                              <w:rPr>
                                <w:color w:val="231F20"/>
                                <w:spacing w:val="-4"/>
                                <w:sz w:val="16"/>
                              </w:rPr>
                              <w:t>left</w:t>
                            </w:r>
                          </w:p>
                        </w:tc>
                      </w:tr>
                    </w:tbl>
                    <w:p w14:paraId="303D50BA" w14:textId="77777777" w:rsidR="005C02D1" w:rsidRDefault="005C02D1" w:rsidP="005C02D1">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23424" behindDoc="0" locked="0" layoutInCell="1" allowOverlap="1" wp14:anchorId="2B3689D5" wp14:editId="66528173">
                <wp:simplePos x="0" y="0"/>
                <wp:positionH relativeFrom="page">
                  <wp:posOffset>3994150</wp:posOffset>
                </wp:positionH>
                <wp:positionV relativeFrom="page">
                  <wp:posOffset>5584190</wp:posOffset>
                </wp:positionV>
                <wp:extent cx="2971800" cy="1680845"/>
                <wp:effectExtent l="0" t="0" r="0" b="0"/>
                <wp:wrapNone/>
                <wp:docPr id="260"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8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67A71A8C" w14:textId="77777777">
                              <w:trPr>
                                <w:trHeight w:val="329"/>
                              </w:trPr>
                              <w:tc>
                                <w:tcPr>
                                  <w:tcW w:w="4670" w:type="dxa"/>
                                  <w:tcBorders>
                                    <w:top w:val="nil"/>
                                    <w:left w:val="nil"/>
                                    <w:bottom w:val="nil"/>
                                    <w:right w:val="nil"/>
                                  </w:tcBorders>
                                  <w:shd w:val="clear" w:color="auto" w:fill="243D84"/>
                                </w:tcPr>
                                <w:p w14:paraId="58A5B1E9"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PRE-BRONZE</w:t>
                                  </w:r>
                                  <w:r>
                                    <w:rPr>
                                      <w:rFonts w:ascii="GothamNarrow-BoldItalic" w:hAnsi="GothamNarrow-BoldItalic"/>
                                      <w:i/>
                                      <w:color w:val="FFFFFF"/>
                                      <w:spacing w:val="38"/>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26B5E001" w14:textId="77777777">
                              <w:trPr>
                                <w:trHeight w:val="293"/>
                              </w:trPr>
                              <w:tc>
                                <w:tcPr>
                                  <w:tcW w:w="4670" w:type="dxa"/>
                                  <w:tcBorders>
                                    <w:top w:val="nil"/>
                                  </w:tcBorders>
                                  <w:shd w:val="clear" w:color="auto" w:fill="E2E3E4"/>
                                </w:tcPr>
                                <w:p w14:paraId="10B26413"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94B23BF" w14:textId="77777777">
                              <w:trPr>
                                <w:trHeight w:val="2005"/>
                              </w:trPr>
                              <w:tc>
                                <w:tcPr>
                                  <w:tcW w:w="4670" w:type="dxa"/>
                                </w:tcPr>
                                <w:p w14:paraId="2A5F5B8F" w14:textId="77777777" w:rsidR="005C02D1" w:rsidRDefault="005C02D1">
                                  <w:pPr>
                                    <w:pStyle w:val="TableParagraph"/>
                                    <w:numPr>
                                      <w:ilvl w:val="0"/>
                                      <w:numId w:val="61"/>
                                    </w:numPr>
                                    <w:tabs>
                                      <w:tab w:val="left" w:pos="276"/>
                                    </w:tabs>
                                    <w:spacing w:before="49"/>
                                    <w:rPr>
                                      <w:sz w:val="16"/>
                                    </w:rPr>
                                  </w:pPr>
                                  <w:r>
                                    <w:rPr>
                                      <w:color w:val="231F20"/>
                                      <w:sz w:val="16"/>
                                    </w:rPr>
                                    <w:t>Single</w:t>
                                  </w:r>
                                  <w:r>
                                    <w:rPr>
                                      <w:color w:val="231F20"/>
                                      <w:spacing w:val="-2"/>
                                      <w:sz w:val="16"/>
                                    </w:rPr>
                                    <w:t xml:space="preserve"> </w:t>
                                  </w:r>
                                  <w:r>
                                    <w:rPr>
                                      <w:color w:val="231F20"/>
                                      <w:sz w:val="16"/>
                                    </w:rPr>
                                    <w:t>toe</w:t>
                                  </w:r>
                                  <w:r>
                                    <w:rPr>
                                      <w:color w:val="231F20"/>
                                      <w:spacing w:val="-1"/>
                                      <w:sz w:val="16"/>
                                    </w:rPr>
                                    <w:t xml:space="preserve"> </w:t>
                                  </w:r>
                                  <w:r>
                                    <w:rPr>
                                      <w:color w:val="231F20"/>
                                      <w:spacing w:val="-4"/>
                                      <w:sz w:val="16"/>
                                    </w:rPr>
                                    <w:t>loop</w:t>
                                  </w:r>
                                </w:p>
                                <w:p w14:paraId="27484495" w14:textId="77777777" w:rsidR="005C02D1" w:rsidRDefault="005C02D1">
                                  <w:pPr>
                                    <w:pStyle w:val="TableParagraph"/>
                                    <w:numPr>
                                      <w:ilvl w:val="0"/>
                                      <w:numId w:val="61"/>
                                    </w:numPr>
                                    <w:tabs>
                                      <w:tab w:val="left" w:pos="276"/>
                                    </w:tabs>
                                    <w:ind w:right="307"/>
                                    <w:rPr>
                                      <w:sz w:val="16"/>
                                    </w:rPr>
                                  </w:pPr>
                                  <w:r>
                                    <w:rPr>
                                      <w:color w:val="231F20"/>
                                      <w:sz w:val="16"/>
                                    </w:rPr>
                                    <w:t>Jump</w:t>
                                  </w:r>
                                  <w:r>
                                    <w:rPr>
                                      <w:color w:val="231F20"/>
                                      <w:spacing w:val="-9"/>
                                      <w:sz w:val="16"/>
                                    </w:rPr>
                                    <w:t xml:space="preserve"> </w:t>
                                  </w:r>
                                  <w:r>
                                    <w:rPr>
                                      <w:color w:val="231F20"/>
                                      <w:sz w:val="16"/>
                                    </w:rPr>
                                    <w:t>combination</w:t>
                                  </w:r>
                                  <w:r>
                                    <w:rPr>
                                      <w:color w:val="231F20"/>
                                      <w:spacing w:val="-9"/>
                                      <w:sz w:val="16"/>
                                    </w:rPr>
                                    <w:t xml:space="preserve"> </w:t>
                                  </w:r>
                                  <w:r>
                                    <w:rPr>
                                      <w:color w:val="231F20"/>
                                      <w:sz w:val="16"/>
                                    </w:rPr>
                                    <w:t>or</w:t>
                                  </w:r>
                                  <w:r>
                                    <w:rPr>
                                      <w:color w:val="231F20"/>
                                      <w:spacing w:val="-9"/>
                                      <w:sz w:val="16"/>
                                    </w:rPr>
                                    <w:t xml:space="preserve"> </w:t>
                                  </w:r>
                                  <w:r>
                                    <w:rPr>
                                      <w:color w:val="231F20"/>
                                      <w:sz w:val="16"/>
                                    </w:rPr>
                                    <w:t>sequence</w:t>
                                  </w:r>
                                  <w:r>
                                    <w:rPr>
                                      <w:color w:val="231F20"/>
                                      <w:spacing w:val="-9"/>
                                      <w:sz w:val="16"/>
                                    </w:rPr>
                                    <w:t xml:space="preserve"> </w:t>
                                  </w:r>
                                  <w:r>
                                    <w:rPr>
                                      <w:color w:val="231F20"/>
                                      <w:sz w:val="16"/>
                                    </w:rPr>
                                    <w:t>consisting</w:t>
                                  </w:r>
                                  <w:r>
                                    <w:rPr>
                                      <w:color w:val="231F20"/>
                                      <w:spacing w:val="-9"/>
                                      <w:sz w:val="16"/>
                                    </w:rPr>
                                    <w:t xml:space="preserve"> </w:t>
                                  </w:r>
                                  <w:r>
                                    <w:rPr>
                                      <w:color w:val="231F20"/>
                                      <w:sz w:val="16"/>
                                    </w:rPr>
                                    <w:t>of</w:t>
                                  </w:r>
                                  <w:r>
                                    <w:rPr>
                                      <w:color w:val="231F20"/>
                                      <w:spacing w:val="-9"/>
                                      <w:sz w:val="16"/>
                                    </w:rPr>
                                    <w:t xml:space="preserve"> </w:t>
                                  </w:r>
                                  <w:r>
                                    <w:rPr>
                                      <w:color w:val="231F20"/>
                                      <w:sz w:val="16"/>
                                    </w:rPr>
                                    <w:t>half</w:t>
                                  </w:r>
                                  <w:r>
                                    <w:rPr>
                                      <w:color w:val="231F20"/>
                                      <w:spacing w:val="-9"/>
                                      <w:sz w:val="16"/>
                                    </w:rPr>
                                    <w:t xml:space="preserve"> </w:t>
                                  </w:r>
                                  <w:r>
                                    <w:rPr>
                                      <w:color w:val="231F20"/>
                                      <w:sz w:val="16"/>
                                    </w:rPr>
                                    <w:t>revolution</w:t>
                                  </w:r>
                                  <w:r>
                                    <w:rPr>
                                      <w:color w:val="231F20"/>
                                      <w:spacing w:val="40"/>
                                      <w:sz w:val="16"/>
                                    </w:rPr>
                                    <w:t xml:space="preserve"> </w:t>
                                  </w:r>
                                  <w:r>
                                    <w:rPr>
                                      <w:color w:val="231F20"/>
                                      <w:sz w:val="16"/>
                                    </w:rPr>
                                    <w:t>jumps (½ flip, ½ Lutz, ½ loop, waltz), toe loop, or Salchow</w:t>
                                  </w:r>
                                </w:p>
                                <w:p w14:paraId="1A7BD47C" w14:textId="77777777" w:rsidR="005C02D1" w:rsidRDefault="005C02D1">
                                  <w:pPr>
                                    <w:pStyle w:val="TableParagraph"/>
                                    <w:ind w:left="276" w:right="56"/>
                                    <w:rPr>
                                      <w:sz w:val="16"/>
                                    </w:rPr>
                                  </w:pPr>
                                  <w:r>
                                    <w:rPr>
                                      <w:color w:val="231F20"/>
                                      <w:sz w:val="16"/>
                                    </w:rPr>
                                    <w:t>–</w:t>
                                  </w:r>
                                  <w:r>
                                    <w:rPr>
                                      <w:color w:val="231F20"/>
                                      <w:spacing w:val="-4"/>
                                      <w:sz w:val="16"/>
                                    </w:rPr>
                                    <w:t xml:space="preserve"> </w:t>
                                  </w:r>
                                  <w:r>
                                    <w:rPr>
                                      <w:color w:val="231F20"/>
                                      <w:sz w:val="16"/>
                                    </w:rPr>
                                    <w:t>maximum</w:t>
                                  </w:r>
                                  <w:r>
                                    <w:rPr>
                                      <w:color w:val="231F20"/>
                                      <w:spacing w:val="-4"/>
                                      <w:sz w:val="16"/>
                                    </w:rPr>
                                    <w:t xml:space="preserve"> </w:t>
                                  </w:r>
                                  <w:r>
                                    <w:rPr>
                                      <w:color w:val="231F20"/>
                                      <w:sz w:val="16"/>
                                    </w:rPr>
                                    <w:t>of</w:t>
                                  </w:r>
                                  <w:r>
                                    <w:rPr>
                                      <w:color w:val="231F20"/>
                                      <w:spacing w:val="-4"/>
                                      <w:sz w:val="16"/>
                                    </w:rPr>
                                    <w:t xml:space="preserve"> </w:t>
                                  </w:r>
                                  <w:r>
                                    <w:rPr>
                                      <w:color w:val="231F20"/>
                                      <w:sz w:val="16"/>
                                    </w:rPr>
                                    <w:t>2</w:t>
                                  </w:r>
                                  <w:r>
                                    <w:rPr>
                                      <w:color w:val="231F20"/>
                                      <w:spacing w:val="-4"/>
                                      <w:sz w:val="16"/>
                                    </w:rPr>
                                    <w:t xml:space="preserve"> </w:t>
                                  </w:r>
                                  <w:r>
                                    <w:rPr>
                                      <w:color w:val="231F20"/>
                                      <w:sz w:val="16"/>
                                    </w:rPr>
                                    <w:t>jumps</w:t>
                                  </w:r>
                                  <w:r>
                                    <w:rPr>
                                      <w:color w:val="231F20"/>
                                      <w:spacing w:val="-4"/>
                                      <w:sz w:val="16"/>
                                    </w:rPr>
                                    <w:t xml:space="preserve"> </w:t>
                                  </w:r>
                                  <w:r>
                                    <w:rPr>
                                      <w:color w:val="231F20"/>
                                      <w:sz w:val="16"/>
                                    </w:rPr>
                                    <w:t>in</w:t>
                                  </w:r>
                                  <w:r>
                                    <w:rPr>
                                      <w:color w:val="231F20"/>
                                      <w:spacing w:val="-4"/>
                                      <w:sz w:val="16"/>
                                    </w:rPr>
                                    <w:t xml:space="preserve"> </w:t>
                                  </w:r>
                                  <w:r>
                                    <w:rPr>
                                      <w:color w:val="231F20"/>
                                      <w:sz w:val="16"/>
                                    </w:rPr>
                                    <w:t>combination</w:t>
                                  </w:r>
                                  <w:r>
                                    <w:rPr>
                                      <w:color w:val="231F20"/>
                                      <w:spacing w:val="-4"/>
                                      <w:sz w:val="16"/>
                                    </w:rPr>
                                    <w:t xml:space="preserve"> </w:t>
                                  </w:r>
                                  <w:r>
                                    <w:rPr>
                                      <w:color w:val="231F20"/>
                                      <w:sz w:val="16"/>
                                    </w:rPr>
                                    <w:t>and</w:t>
                                  </w:r>
                                  <w:r>
                                    <w:rPr>
                                      <w:color w:val="231F20"/>
                                      <w:spacing w:val="-4"/>
                                      <w:sz w:val="16"/>
                                    </w:rPr>
                                    <w:t xml:space="preserve"> </w:t>
                                  </w:r>
                                  <w:r>
                                    <w:rPr>
                                      <w:color w:val="231F20"/>
                                      <w:sz w:val="16"/>
                                    </w:rPr>
                                    <w:t>3</w:t>
                                  </w:r>
                                  <w:r>
                                    <w:rPr>
                                      <w:color w:val="231F20"/>
                                      <w:spacing w:val="-4"/>
                                      <w:sz w:val="16"/>
                                    </w:rPr>
                                    <w:t xml:space="preserve"> </w:t>
                                  </w:r>
                                  <w:r>
                                    <w:rPr>
                                      <w:color w:val="231F20"/>
                                      <w:sz w:val="16"/>
                                    </w:rPr>
                                    <w:t>jumps</w:t>
                                  </w:r>
                                  <w:r>
                                    <w:rPr>
                                      <w:color w:val="231F20"/>
                                      <w:spacing w:val="-4"/>
                                      <w:sz w:val="16"/>
                                    </w:rPr>
                                    <w:t xml:space="preserve"> </w:t>
                                  </w:r>
                                  <w:r>
                                    <w:rPr>
                                      <w:color w:val="231F20"/>
                                      <w:sz w:val="16"/>
                                    </w:rPr>
                                    <w:t>in</w:t>
                                  </w:r>
                                  <w:r>
                                    <w:rPr>
                                      <w:color w:val="231F20"/>
                                      <w:spacing w:val="-4"/>
                                      <w:sz w:val="16"/>
                                    </w:rPr>
                                    <w:t xml:space="preserve"> </w:t>
                                  </w:r>
                                  <w:r>
                                    <w:rPr>
                                      <w:color w:val="231F20"/>
                                      <w:sz w:val="16"/>
                                    </w:rPr>
                                    <w:t>a</w:t>
                                  </w:r>
                                  <w:r>
                                    <w:rPr>
                                      <w:color w:val="231F20"/>
                                      <w:spacing w:val="40"/>
                                      <w:sz w:val="16"/>
                                    </w:rPr>
                                    <w:t xml:space="preserve"> </w:t>
                                  </w:r>
                                  <w:r>
                                    <w:rPr>
                                      <w:color w:val="231F20"/>
                                      <w:spacing w:val="-2"/>
                                      <w:sz w:val="16"/>
                                    </w:rPr>
                                    <w:t>sequence</w:t>
                                  </w:r>
                                </w:p>
                                <w:p w14:paraId="1B93500C" w14:textId="77777777" w:rsidR="005C02D1" w:rsidRDefault="005C02D1">
                                  <w:pPr>
                                    <w:pStyle w:val="TableParagraph"/>
                                    <w:numPr>
                                      <w:ilvl w:val="0"/>
                                      <w:numId w:val="61"/>
                                    </w:numPr>
                                    <w:tabs>
                                      <w:tab w:val="left" w:pos="276"/>
                                    </w:tabs>
                                    <w:rPr>
                                      <w:sz w:val="16"/>
                                    </w:rPr>
                                  </w:pPr>
                                  <w:r>
                                    <w:rPr>
                                      <w:color w:val="231F20"/>
                                      <w:sz w:val="16"/>
                                    </w:rPr>
                                    <w:t>Forward</w:t>
                                  </w:r>
                                  <w:r>
                                    <w:rPr>
                                      <w:color w:val="231F20"/>
                                      <w:spacing w:val="-2"/>
                                      <w:sz w:val="16"/>
                                    </w:rPr>
                                    <w:t xml:space="preserve"> </w:t>
                                  </w:r>
                                  <w:r>
                                    <w:rPr>
                                      <w:color w:val="231F20"/>
                                      <w:sz w:val="16"/>
                                    </w:rPr>
                                    <w:t>upright</w:t>
                                  </w:r>
                                  <w:r>
                                    <w:rPr>
                                      <w:color w:val="231F20"/>
                                      <w:spacing w:val="-2"/>
                                      <w:sz w:val="16"/>
                                    </w:rPr>
                                    <w:t xml:space="preserve"> </w:t>
                                  </w:r>
                                  <w:r>
                                    <w:rPr>
                                      <w:color w:val="231F20"/>
                                      <w:sz w:val="16"/>
                                    </w:rPr>
                                    <w:t>spin</w:t>
                                  </w:r>
                                  <w:r>
                                    <w:rPr>
                                      <w:color w:val="231F20"/>
                                      <w:spacing w:val="-2"/>
                                      <w:sz w:val="16"/>
                                    </w:rPr>
                                    <w:t xml:space="preserve"> </w:t>
                                  </w:r>
                                  <w:r>
                                    <w:rPr>
                                      <w:color w:val="231F20"/>
                                      <w:sz w:val="16"/>
                                    </w:rPr>
                                    <w:t>-</w:t>
                                  </w:r>
                                  <w:r>
                                    <w:rPr>
                                      <w:color w:val="231F20"/>
                                      <w:spacing w:val="-2"/>
                                      <w:sz w:val="16"/>
                                    </w:rPr>
                                    <w:t xml:space="preserve"> </w:t>
                                  </w:r>
                                  <w:r>
                                    <w:rPr>
                                      <w:color w:val="231F20"/>
                                      <w:sz w:val="16"/>
                                    </w:rPr>
                                    <w:t>minimum</w:t>
                                  </w:r>
                                  <w:r>
                                    <w:rPr>
                                      <w:color w:val="231F20"/>
                                      <w:spacing w:val="-2"/>
                                      <w:sz w:val="16"/>
                                    </w:rPr>
                                    <w:t xml:space="preserve"> </w:t>
                                  </w:r>
                                  <w:r>
                                    <w:rPr>
                                      <w:color w:val="231F20"/>
                                      <w:sz w:val="16"/>
                                    </w:rPr>
                                    <w:t>3</w:t>
                                  </w:r>
                                  <w:r>
                                    <w:rPr>
                                      <w:color w:val="231F20"/>
                                      <w:spacing w:val="-1"/>
                                      <w:sz w:val="16"/>
                                    </w:rPr>
                                    <w:t xml:space="preserve"> </w:t>
                                  </w:r>
                                  <w:r>
                                    <w:rPr>
                                      <w:color w:val="231F20"/>
                                      <w:spacing w:val="-2"/>
                                      <w:sz w:val="16"/>
                                    </w:rPr>
                                    <w:t>revolutions</w:t>
                                  </w:r>
                                </w:p>
                                <w:p w14:paraId="7D729C45" w14:textId="77777777" w:rsidR="005C02D1" w:rsidRDefault="005C02D1">
                                  <w:pPr>
                                    <w:pStyle w:val="TableParagraph"/>
                                    <w:numPr>
                                      <w:ilvl w:val="0"/>
                                      <w:numId w:val="61"/>
                                    </w:numPr>
                                    <w:tabs>
                                      <w:tab w:val="left" w:pos="276"/>
                                    </w:tabs>
                                    <w:ind w:right="75"/>
                                    <w:rPr>
                                      <w:sz w:val="16"/>
                                    </w:rPr>
                                  </w:pPr>
                                  <w:r>
                                    <w:rPr>
                                      <w:color w:val="231F20"/>
                                      <w:sz w:val="16"/>
                                    </w:rPr>
                                    <w:t>Two forward crossovers into a forward inside mohawk, step</w:t>
                                  </w:r>
                                  <w:r>
                                    <w:rPr>
                                      <w:color w:val="231F20"/>
                                      <w:spacing w:val="40"/>
                                      <w:sz w:val="16"/>
                                    </w:rPr>
                                    <w:t xml:space="preserve"> </w:t>
                                  </w:r>
                                  <w:r>
                                    <w:rPr>
                                      <w:color w:val="231F20"/>
                                      <w:sz w:val="16"/>
                                    </w:rPr>
                                    <w:t>down,</w:t>
                                  </w:r>
                                  <w:r>
                                    <w:rPr>
                                      <w:color w:val="231F20"/>
                                      <w:spacing w:val="-9"/>
                                      <w:sz w:val="16"/>
                                    </w:rPr>
                                    <w:t xml:space="preserve"> </w:t>
                                  </w:r>
                                  <w:r>
                                    <w:rPr>
                                      <w:color w:val="231F20"/>
                                      <w:sz w:val="16"/>
                                    </w:rPr>
                                    <w:t>cross</w:t>
                                  </w:r>
                                  <w:r>
                                    <w:rPr>
                                      <w:color w:val="231F20"/>
                                      <w:spacing w:val="-9"/>
                                      <w:sz w:val="16"/>
                                    </w:rPr>
                                    <w:t xml:space="preserve"> </w:t>
                                  </w:r>
                                  <w:r>
                                    <w:rPr>
                                      <w:color w:val="231F20"/>
                                      <w:sz w:val="16"/>
                                    </w:rPr>
                                    <w:t>behind,</w:t>
                                  </w:r>
                                  <w:r>
                                    <w:rPr>
                                      <w:color w:val="231F20"/>
                                      <w:spacing w:val="-9"/>
                                      <w:sz w:val="16"/>
                                    </w:rPr>
                                    <w:t xml:space="preserve"> </w:t>
                                  </w:r>
                                  <w:r>
                                    <w:rPr>
                                      <w:color w:val="231F20"/>
                                      <w:sz w:val="16"/>
                                    </w:rPr>
                                    <w:t>step</w:t>
                                  </w:r>
                                  <w:r>
                                    <w:rPr>
                                      <w:color w:val="231F20"/>
                                      <w:spacing w:val="-9"/>
                                      <w:sz w:val="16"/>
                                    </w:rPr>
                                    <w:t xml:space="preserve"> </w:t>
                                  </w:r>
                                  <w:r>
                                    <w:rPr>
                                      <w:color w:val="231F20"/>
                                      <w:sz w:val="16"/>
                                    </w:rPr>
                                    <w:t>into</w:t>
                                  </w:r>
                                  <w:r>
                                    <w:rPr>
                                      <w:color w:val="231F20"/>
                                      <w:spacing w:val="-9"/>
                                      <w:sz w:val="16"/>
                                    </w:rPr>
                                    <w:t xml:space="preserve"> </w:t>
                                  </w:r>
                                  <w:r>
                                    <w:rPr>
                                      <w:color w:val="231F20"/>
                                      <w:sz w:val="16"/>
                                    </w:rPr>
                                    <w:t>one</w:t>
                                  </w:r>
                                  <w:r>
                                    <w:rPr>
                                      <w:color w:val="231F20"/>
                                      <w:spacing w:val="-9"/>
                                      <w:sz w:val="16"/>
                                    </w:rPr>
                                    <w:t xml:space="preserve"> </w:t>
                                  </w:r>
                                  <w:r>
                                    <w:rPr>
                                      <w:color w:val="231F20"/>
                                      <w:sz w:val="16"/>
                                    </w:rPr>
                                    <w:t>backward</w:t>
                                  </w:r>
                                  <w:r>
                                    <w:rPr>
                                      <w:color w:val="231F20"/>
                                      <w:spacing w:val="-9"/>
                                      <w:sz w:val="16"/>
                                    </w:rPr>
                                    <w:t xml:space="preserve"> </w:t>
                                  </w:r>
                                  <w:r>
                                    <w:rPr>
                                      <w:color w:val="231F20"/>
                                      <w:sz w:val="16"/>
                                    </w:rPr>
                                    <w:t>crossover</w:t>
                                  </w:r>
                                  <w:r>
                                    <w:rPr>
                                      <w:color w:val="231F20"/>
                                      <w:spacing w:val="-9"/>
                                      <w:sz w:val="16"/>
                                    </w:rPr>
                                    <w:t xml:space="preserve"> </w:t>
                                  </w:r>
                                  <w:r>
                                    <w:rPr>
                                      <w:color w:val="231F20"/>
                                      <w:sz w:val="16"/>
                                    </w:rPr>
                                    <w:t>and</w:t>
                                  </w:r>
                                  <w:r>
                                    <w:rPr>
                                      <w:color w:val="231F20"/>
                                      <w:spacing w:val="-9"/>
                                      <w:sz w:val="16"/>
                                    </w:rPr>
                                    <w:t xml:space="preserve"> </w:t>
                                  </w:r>
                                  <w:r>
                                    <w:rPr>
                                      <w:color w:val="231F20"/>
                                      <w:sz w:val="16"/>
                                    </w:rPr>
                                    <w:t>step</w:t>
                                  </w:r>
                                  <w:r>
                                    <w:rPr>
                                      <w:color w:val="231F20"/>
                                      <w:spacing w:val="40"/>
                                      <w:sz w:val="16"/>
                                    </w:rPr>
                                    <w:t xml:space="preserve"> </w:t>
                                  </w:r>
                                  <w:r>
                                    <w:rPr>
                                      <w:color w:val="231F20"/>
                                      <w:sz w:val="16"/>
                                    </w:rPr>
                                    <w:t>to a forward inside edge, clockwise and counterclockwise</w:t>
                                  </w:r>
                                </w:p>
                                <w:p w14:paraId="30E200F2" w14:textId="77777777" w:rsidR="005C02D1" w:rsidRDefault="005C02D1">
                                  <w:pPr>
                                    <w:pStyle w:val="TableParagraph"/>
                                    <w:numPr>
                                      <w:ilvl w:val="0"/>
                                      <w:numId w:val="61"/>
                                    </w:numPr>
                                    <w:tabs>
                                      <w:tab w:val="left" w:pos="276"/>
                                    </w:tabs>
                                    <w:rPr>
                                      <w:sz w:val="16"/>
                                    </w:rPr>
                                  </w:pPr>
                                  <w:r>
                                    <w:rPr>
                                      <w:color w:val="231F20"/>
                                      <w:sz w:val="16"/>
                                    </w:rPr>
                                    <w:t>Forward</w:t>
                                  </w:r>
                                  <w:r>
                                    <w:rPr>
                                      <w:color w:val="231F20"/>
                                      <w:spacing w:val="-8"/>
                                      <w:sz w:val="16"/>
                                    </w:rPr>
                                    <w:t xml:space="preserve"> </w:t>
                                  </w:r>
                                  <w:r>
                                    <w:rPr>
                                      <w:color w:val="231F20"/>
                                      <w:sz w:val="16"/>
                                    </w:rPr>
                                    <w:t>spiral</w:t>
                                  </w:r>
                                  <w:r>
                                    <w:rPr>
                                      <w:color w:val="231F20"/>
                                      <w:spacing w:val="-6"/>
                                      <w:sz w:val="16"/>
                                    </w:rPr>
                                    <w:t xml:space="preserve"> </w:t>
                                  </w:r>
                                  <w:r>
                                    <w:rPr>
                                      <w:color w:val="231F20"/>
                                      <w:sz w:val="16"/>
                                    </w:rPr>
                                    <w:t>(any</w:t>
                                  </w:r>
                                  <w:r>
                                    <w:rPr>
                                      <w:color w:val="231F20"/>
                                      <w:spacing w:val="-5"/>
                                      <w:sz w:val="16"/>
                                    </w:rPr>
                                    <w:t xml:space="preserve"> </w:t>
                                  </w:r>
                                  <w:r>
                                    <w:rPr>
                                      <w:color w:val="231F20"/>
                                      <w:spacing w:val="-4"/>
                                      <w:sz w:val="16"/>
                                    </w:rPr>
                                    <w:t>edge)</w:t>
                                  </w:r>
                                </w:p>
                              </w:tc>
                            </w:tr>
                          </w:tbl>
                          <w:p w14:paraId="02A73C71"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689D5" id="docshape181" o:spid="_x0000_s1087" type="#_x0000_t202" style="position:absolute;left:0;text-align:left;margin-left:314.5pt;margin-top:439.7pt;width:234pt;height:132.3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67A71A8C" w14:textId="77777777">
                        <w:trPr>
                          <w:trHeight w:val="329"/>
                        </w:trPr>
                        <w:tc>
                          <w:tcPr>
                            <w:tcW w:w="4670" w:type="dxa"/>
                            <w:tcBorders>
                              <w:top w:val="nil"/>
                              <w:left w:val="nil"/>
                              <w:bottom w:val="nil"/>
                              <w:right w:val="nil"/>
                            </w:tcBorders>
                            <w:shd w:val="clear" w:color="auto" w:fill="243D84"/>
                          </w:tcPr>
                          <w:p w14:paraId="58A5B1E9"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PRE-BRONZE</w:t>
                            </w:r>
                            <w:r>
                              <w:rPr>
                                <w:rFonts w:ascii="GothamNarrow-BoldItalic" w:hAnsi="GothamNarrow-BoldItalic"/>
                                <w:i/>
                                <w:color w:val="FFFFFF"/>
                                <w:spacing w:val="38"/>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26B5E001" w14:textId="77777777">
                        <w:trPr>
                          <w:trHeight w:val="293"/>
                        </w:trPr>
                        <w:tc>
                          <w:tcPr>
                            <w:tcW w:w="4670" w:type="dxa"/>
                            <w:tcBorders>
                              <w:top w:val="nil"/>
                            </w:tcBorders>
                            <w:shd w:val="clear" w:color="auto" w:fill="E2E3E4"/>
                          </w:tcPr>
                          <w:p w14:paraId="10B26413"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94B23BF" w14:textId="77777777">
                        <w:trPr>
                          <w:trHeight w:val="2005"/>
                        </w:trPr>
                        <w:tc>
                          <w:tcPr>
                            <w:tcW w:w="4670" w:type="dxa"/>
                          </w:tcPr>
                          <w:p w14:paraId="2A5F5B8F" w14:textId="77777777" w:rsidR="005C02D1" w:rsidRDefault="005C02D1">
                            <w:pPr>
                              <w:pStyle w:val="TableParagraph"/>
                              <w:numPr>
                                <w:ilvl w:val="0"/>
                                <w:numId w:val="61"/>
                              </w:numPr>
                              <w:tabs>
                                <w:tab w:val="left" w:pos="276"/>
                              </w:tabs>
                              <w:spacing w:before="49"/>
                              <w:rPr>
                                <w:sz w:val="16"/>
                              </w:rPr>
                            </w:pPr>
                            <w:r>
                              <w:rPr>
                                <w:color w:val="231F20"/>
                                <w:sz w:val="16"/>
                              </w:rPr>
                              <w:t>Single</w:t>
                            </w:r>
                            <w:r>
                              <w:rPr>
                                <w:color w:val="231F20"/>
                                <w:spacing w:val="-2"/>
                                <w:sz w:val="16"/>
                              </w:rPr>
                              <w:t xml:space="preserve"> </w:t>
                            </w:r>
                            <w:r>
                              <w:rPr>
                                <w:color w:val="231F20"/>
                                <w:sz w:val="16"/>
                              </w:rPr>
                              <w:t>toe</w:t>
                            </w:r>
                            <w:r>
                              <w:rPr>
                                <w:color w:val="231F20"/>
                                <w:spacing w:val="-1"/>
                                <w:sz w:val="16"/>
                              </w:rPr>
                              <w:t xml:space="preserve"> </w:t>
                            </w:r>
                            <w:r>
                              <w:rPr>
                                <w:color w:val="231F20"/>
                                <w:spacing w:val="-4"/>
                                <w:sz w:val="16"/>
                              </w:rPr>
                              <w:t>loop</w:t>
                            </w:r>
                          </w:p>
                          <w:p w14:paraId="27484495" w14:textId="77777777" w:rsidR="005C02D1" w:rsidRDefault="005C02D1">
                            <w:pPr>
                              <w:pStyle w:val="TableParagraph"/>
                              <w:numPr>
                                <w:ilvl w:val="0"/>
                                <w:numId w:val="61"/>
                              </w:numPr>
                              <w:tabs>
                                <w:tab w:val="left" w:pos="276"/>
                              </w:tabs>
                              <w:ind w:right="307"/>
                              <w:rPr>
                                <w:sz w:val="16"/>
                              </w:rPr>
                            </w:pPr>
                            <w:r>
                              <w:rPr>
                                <w:color w:val="231F20"/>
                                <w:sz w:val="16"/>
                              </w:rPr>
                              <w:t>Jump</w:t>
                            </w:r>
                            <w:r>
                              <w:rPr>
                                <w:color w:val="231F20"/>
                                <w:spacing w:val="-9"/>
                                <w:sz w:val="16"/>
                              </w:rPr>
                              <w:t xml:space="preserve"> </w:t>
                            </w:r>
                            <w:r>
                              <w:rPr>
                                <w:color w:val="231F20"/>
                                <w:sz w:val="16"/>
                              </w:rPr>
                              <w:t>combination</w:t>
                            </w:r>
                            <w:r>
                              <w:rPr>
                                <w:color w:val="231F20"/>
                                <w:spacing w:val="-9"/>
                                <w:sz w:val="16"/>
                              </w:rPr>
                              <w:t xml:space="preserve"> </w:t>
                            </w:r>
                            <w:r>
                              <w:rPr>
                                <w:color w:val="231F20"/>
                                <w:sz w:val="16"/>
                              </w:rPr>
                              <w:t>or</w:t>
                            </w:r>
                            <w:r>
                              <w:rPr>
                                <w:color w:val="231F20"/>
                                <w:spacing w:val="-9"/>
                                <w:sz w:val="16"/>
                              </w:rPr>
                              <w:t xml:space="preserve"> </w:t>
                            </w:r>
                            <w:r>
                              <w:rPr>
                                <w:color w:val="231F20"/>
                                <w:sz w:val="16"/>
                              </w:rPr>
                              <w:t>sequence</w:t>
                            </w:r>
                            <w:r>
                              <w:rPr>
                                <w:color w:val="231F20"/>
                                <w:spacing w:val="-9"/>
                                <w:sz w:val="16"/>
                              </w:rPr>
                              <w:t xml:space="preserve"> </w:t>
                            </w:r>
                            <w:r>
                              <w:rPr>
                                <w:color w:val="231F20"/>
                                <w:sz w:val="16"/>
                              </w:rPr>
                              <w:t>consisting</w:t>
                            </w:r>
                            <w:r>
                              <w:rPr>
                                <w:color w:val="231F20"/>
                                <w:spacing w:val="-9"/>
                                <w:sz w:val="16"/>
                              </w:rPr>
                              <w:t xml:space="preserve"> </w:t>
                            </w:r>
                            <w:r>
                              <w:rPr>
                                <w:color w:val="231F20"/>
                                <w:sz w:val="16"/>
                              </w:rPr>
                              <w:t>of</w:t>
                            </w:r>
                            <w:r>
                              <w:rPr>
                                <w:color w:val="231F20"/>
                                <w:spacing w:val="-9"/>
                                <w:sz w:val="16"/>
                              </w:rPr>
                              <w:t xml:space="preserve"> </w:t>
                            </w:r>
                            <w:r>
                              <w:rPr>
                                <w:color w:val="231F20"/>
                                <w:sz w:val="16"/>
                              </w:rPr>
                              <w:t>half</w:t>
                            </w:r>
                            <w:r>
                              <w:rPr>
                                <w:color w:val="231F20"/>
                                <w:spacing w:val="-9"/>
                                <w:sz w:val="16"/>
                              </w:rPr>
                              <w:t xml:space="preserve"> </w:t>
                            </w:r>
                            <w:r>
                              <w:rPr>
                                <w:color w:val="231F20"/>
                                <w:sz w:val="16"/>
                              </w:rPr>
                              <w:t>revolution</w:t>
                            </w:r>
                            <w:r>
                              <w:rPr>
                                <w:color w:val="231F20"/>
                                <w:spacing w:val="40"/>
                                <w:sz w:val="16"/>
                              </w:rPr>
                              <w:t xml:space="preserve"> </w:t>
                            </w:r>
                            <w:r>
                              <w:rPr>
                                <w:color w:val="231F20"/>
                                <w:sz w:val="16"/>
                              </w:rPr>
                              <w:t>jumps (½ flip, ½ Lutz, ½ loop, waltz), toe loop, or Salchow</w:t>
                            </w:r>
                          </w:p>
                          <w:p w14:paraId="1A7BD47C" w14:textId="77777777" w:rsidR="005C02D1" w:rsidRDefault="005C02D1">
                            <w:pPr>
                              <w:pStyle w:val="TableParagraph"/>
                              <w:ind w:left="276" w:right="56"/>
                              <w:rPr>
                                <w:sz w:val="16"/>
                              </w:rPr>
                            </w:pPr>
                            <w:r>
                              <w:rPr>
                                <w:color w:val="231F20"/>
                                <w:sz w:val="16"/>
                              </w:rPr>
                              <w:t>–</w:t>
                            </w:r>
                            <w:r>
                              <w:rPr>
                                <w:color w:val="231F20"/>
                                <w:spacing w:val="-4"/>
                                <w:sz w:val="16"/>
                              </w:rPr>
                              <w:t xml:space="preserve"> </w:t>
                            </w:r>
                            <w:r>
                              <w:rPr>
                                <w:color w:val="231F20"/>
                                <w:sz w:val="16"/>
                              </w:rPr>
                              <w:t>maximum</w:t>
                            </w:r>
                            <w:r>
                              <w:rPr>
                                <w:color w:val="231F20"/>
                                <w:spacing w:val="-4"/>
                                <w:sz w:val="16"/>
                              </w:rPr>
                              <w:t xml:space="preserve"> </w:t>
                            </w:r>
                            <w:r>
                              <w:rPr>
                                <w:color w:val="231F20"/>
                                <w:sz w:val="16"/>
                              </w:rPr>
                              <w:t>of</w:t>
                            </w:r>
                            <w:r>
                              <w:rPr>
                                <w:color w:val="231F20"/>
                                <w:spacing w:val="-4"/>
                                <w:sz w:val="16"/>
                              </w:rPr>
                              <w:t xml:space="preserve"> </w:t>
                            </w:r>
                            <w:r>
                              <w:rPr>
                                <w:color w:val="231F20"/>
                                <w:sz w:val="16"/>
                              </w:rPr>
                              <w:t>2</w:t>
                            </w:r>
                            <w:r>
                              <w:rPr>
                                <w:color w:val="231F20"/>
                                <w:spacing w:val="-4"/>
                                <w:sz w:val="16"/>
                              </w:rPr>
                              <w:t xml:space="preserve"> </w:t>
                            </w:r>
                            <w:r>
                              <w:rPr>
                                <w:color w:val="231F20"/>
                                <w:sz w:val="16"/>
                              </w:rPr>
                              <w:t>jumps</w:t>
                            </w:r>
                            <w:r>
                              <w:rPr>
                                <w:color w:val="231F20"/>
                                <w:spacing w:val="-4"/>
                                <w:sz w:val="16"/>
                              </w:rPr>
                              <w:t xml:space="preserve"> </w:t>
                            </w:r>
                            <w:r>
                              <w:rPr>
                                <w:color w:val="231F20"/>
                                <w:sz w:val="16"/>
                              </w:rPr>
                              <w:t>in</w:t>
                            </w:r>
                            <w:r>
                              <w:rPr>
                                <w:color w:val="231F20"/>
                                <w:spacing w:val="-4"/>
                                <w:sz w:val="16"/>
                              </w:rPr>
                              <w:t xml:space="preserve"> </w:t>
                            </w:r>
                            <w:r>
                              <w:rPr>
                                <w:color w:val="231F20"/>
                                <w:sz w:val="16"/>
                              </w:rPr>
                              <w:t>combination</w:t>
                            </w:r>
                            <w:r>
                              <w:rPr>
                                <w:color w:val="231F20"/>
                                <w:spacing w:val="-4"/>
                                <w:sz w:val="16"/>
                              </w:rPr>
                              <w:t xml:space="preserve"> </w:t>
                            </w:r>
                            <w:r>
                              <w:rPr>
                                <w:color w:val="231F20"/>
                                <w:sz w:val="16"/>
                              </w:rPr>
                              <w:t>and</w:t>
                            </w:r>
                            <w:r>
                              <w:rPr>
                                <w:color w:val="231F20"/>
                                <w:spacing w:val="-4"/>
                                <w:sz w:val="16"/>
                              </w:rPr>
                              <w:t xml:space="preserve"> </w:t>
                            </w:r>
                            <w:r>
                              <w:rPr>
                                <w:color w:val="231F20"/>
                                <w:sz w:val="16"/>
                              </w:rPr>
                              <w:t>3</w:t>
                            </w:r>
                            <w:r>
                              <w:rPr>
                                <w:color w:val="231F20"/>
                                <w:spacing w:val="-4"/>
                                <w:sz w:val="16"/>
                              </w:rPr>
                              <w:t xml:space="preserve"> </w:t>
                            </w:r>
                            <w:r>
                              <w:rPr>
                                <w:color w:val="231F20"/>
                                <w:sz w:val="16"/>
                              </w:rPr>
                              <w:t>jumps</w:t>
                            </w:r>
                            <w:r>
                              <w:rPr>
                                <w:color w:val="231F20"/>
                                <w:spacing w:val="-4"/>
                                <w:sz w:val="16"/>
                              </w:rPr>
                              <w:t xml:space="preserve"> </w:t>
                            </w:r>
                            <w:r>
                              <w:rPr>
                                <w:color w:val="231F20"/>
                                <w:sz w:val="16"/>
                              </w:rPr>
                              <w:t>in</w:t>
                            </w:r>
                            <w:r>
                              <w:rPr>
                                <w:color w:val="231F20"/>
                                <w:spacing w:val="-4"/>
                                <w:sz w:val="16"/>
                              </w:rPr>
                              <w:t xml:space="preserve"> </w:t>
                            </w:r>
                            <w:r>
                              <w:rPr>
                                <w:color w:val="231F20"/>
                                <w:sz w:val="16"/>
                              </w:rPr>
                              <w:t>a</w:t>
                            </w:r>
                            <w:r>
                              <w:rPr>
                                <w:color w:val="231F20"/>
                                <w:spacing w:val="40"/>
                                <w:sz w:val="16"/>
                              </w:rPr>
                              <w:t xml:space="preserve"> </w:t>
                            </w:r>
                            <w:r>
                              <w:rPr>
                                <w:color w:val="231F20"/>
                                <w:spacing w:val="-2"/>
                                <w:sz w:val="16"/>
                              </w:rPr>
                              <w:t>sequence</w:t>
                            </w:r>
                          </w:p>
                          <w:p w14:paraId="1B93500C" w14:textId="77777777" w:rsidR="005C02D1" w:rsidRDefault="005C02D1">
                            <w:pPr>
                              <w:pStyle w:val="TableParagraph"/>
                              <w:numPr>
                                <w:ilvl w:val="0"/>
                                <w:numId w:val="61"/>
                              </w:numPr>
                              <w:tabs>
                                <w:tab w:val="left" w:pos="276"/>
                              </w:tabs>
                              <w:rPr>
                                <w:sz w:val="16"/>
                              </w:rPr>
                            </w:pPr>
                            <w:r>
                              <w:rPr>
                                <w:color w:val="231F20"/>
                                <w:sz w:val="16"/>
                              </w:rPr>
                              <w:t>Forward</w:t>
                            </w:r>
                            <w:r>
                              <w:rPr>
                                <w:color w:val="231F20"/>
                                <w:spacing w:val="-2"/>
                                <w:sz w:val="16"/>
                              </w:rPr>
                              <w:t xml:space="preserve"> </w:t>
                            </w:r>
                            <w:r>
                              <w:rPr>
                                <w:color w:val="231F20"/>
                                <w:sz w:val="16"/>
                              </w:rPr>
                              <w:t>upright</w:t>
                            </w:r>
                            <w:r>
                              <w:rPr>
                                <w:color w:val="231F20"/>
                                <w:spacing w:val="-2"/>
                                <w:sz w:val="16"/>
                              </w:rPr>
                              <w:t xml:space="preserve"> </w:t>
                            </w:r>
                            <w:r>
                              <w:rPr>
                                <w:color w:val="231F20"/>
                                <w:sz w:val="16"/>
                              </w:rPr>
                              <w:t>spin</w:t>
                            </w:r>
                            <w:r>
                              <w:rPr>
                                <w:color w:val="231F20"/>
                                <w:spacing w:val="-2"/>
                                <w:sz w:val="16"/>
                              </w:rPr>
                              <w:t xml:space="preserve"> </w:t>
                            </w:r>
                            <w:r>
                              <w:rPr>
                                <w:color w:val="231F20"/>
                                <w:sz w:val="16"/>
                              </w:rPr>
                              <w:t>-</w:t>
                            </w:r>
                            <w:r>
                              <w:rPr>
                                <w:color w:val="231F20"/>
                                <w:spacing w:val="-2"/>
                                <w:sz w:val="16"/>
                              </w:rPr>
                              <w:t xml:space="preserve"> </w:t>
                            </w:r>
                            <w:r>
                              <w:rPr>
                                <w:color w:val="231F20"/>
                                <w:sz w:val="16"/>
                              </w:rPr>
                              <w:t>minimum</w:t>
                            </w:r>
                            <w:r>
                              <w:rPr>
                                <w:color w:val="231F20"/>
                                <w:spacing w:val="-2"/>
                                <w:sz w:val="16"/>
                              </w:rPr>
                              <w:t xml:space="preserve"> </w:t>
                            </w:r>
                            <w:r>
                              <w:rPr>
                                <w:color w:val="231F20"/>
                                <w:sz w:val="16"/>
                              </w:rPr>
                              <w:t>3</w:t>
                            </w:r>
                            <w:r>
                              <w:rPr>
                                <w:color w:val="231F20"/>
                                <w:spacing w:val="-1"/>
                                <w:sz w:val="16"/>
                              </w:rPr>
                              <w:t xml:space="preserve"> </w:t>
                            </w:r>
                            <w:r>
                              <w:rPr>
                                <w:color w:val="231F20"/>
                                <w:spacing w:val="-2"/>
                                <w:sz w:val="16"/>
                              </w:rPr>
                              <w:t>revolutions</w:t>
                            </w:r>
                          </w:p>
                          <w:p w14:paraId="7D729C45" w14:textId="77777777" w:rsidR="005C02D1" w:rsidRDefault="005C02D1">
                            <w:pPr>
                              <w:pStyle w:val="TableParagraph"/>
                              <w:numPr>
                                <w:ilvl w:val="0"/>
                                <w:numId w:val="61"/>
                              </w:numPr>
                              <w:tabs>
                                <w:tab w:val="left" w:pos="276"/>
                              </w:tabs>
                              <w:ind w:right="75"/>
                              <w:rPr>
                                <w:sz w:val="16"/>
                              </w:rPr>
                            </w:pPr>
                            <w:r>
                              <w:rPr>
                                <w:color w:val="231F20"/>
                                <w:sz w:val="16"/>
                              </w:rPr>
                              <w:t>Two forward crossovers into a forward inside mohawk, step</w:t>
                            </w:r>
                            <w:r>
                              <w:rPr>
                                <w:color w:val="231F20"/>
                                <w:spacing w:val="40"/>
                                <w:sz w:val="16"/>
                              </w:rPr>
                              <w:t xml:space="preserve"> </w:t>
                            </w:r>
                            <w:r>
                              <w:rPr>
                                <w:color w:val="231F20"/>
                                <w:sz w:val="16"/>
                              </w:rPr>
                              <w:t>down,</w:t>
                            </w:r>
                            <w:r>
                              <w:rPr>
                                <w:color w:val="231F20"/>
                                <w:spacing w:val="-9"/>
                                <w:sz w:val="16"/>
                              </w:rPr>
                              <w:t xml:space="preserve"> </w:t>
                            </w:r>
                            <w:r>
                              <w:rPr>
                                <w:color w:val="231F20"/>
                                <w:sz w:val="16"/>
                              </w:rPr>
                              <w:t>cross</w:t>
                            </w:r>
                            <w:r>
                              <w:rPr>
                                <w:color w:val="231F20"/>
                                <w:spacing w:val="-9"/>
                                <w:sz w:val="16"/>
                              </w:rPr>
                              <w:t xml:space="preserve"> </w:t>
                            </w:r>
                            <w:r>
                              <w:rPr>
                                <w:color w:val="231F20"/>
                                <w:sz w:val="16"/>
                              </w:rPr>
                              <w:t>behind,</w:t>
                            </w:r>
                            <w:r>
                              <w:rPr>
                                <w:color w:val="231F20"/>
                                <w:spacing w:val="-9"/>
                                <w:sz w:val="16"/>
                              </w:rPr>
                              <w:t xml:space="preserve"> </w:t>
                            </w:r>
                            <w:r>
                              <w:rPr>
                                <w:color w:val="231F20"/>
                                <w:sz w:val="16"/>
                              </w:rPr>
                              <w:t>step</w:t>
                            </w:r>
                            <w:r>
                              <w:rPr>
                                <w:color w:val="231F20"/>
                                <w:spacing w:val="-9"/>
                                <w:sz w:val="16"/>
                              </w:rPr>
                              <w:t xml:space="preserve"> </w:t>
                            </w:r>
                            <w:r>
                              <w:rPr>
                                <w:color w:val="231F20"/>
                                <w:sz w:val="16"/>
                              </w:rPr>
                              <w:t>into</w:t>
                            </w:r>
                            <w:r>
                              <w:rPr>
                                <w:color w:val="231F20"/>
                                <w:spacing w:val="-9"/>
                                <w:sz w:val="16"/>
                              </w:rPr>
                              <w:t xml:space="preserve"> </w:t>
                            </w:r>
                            <w:r>
                              <w:rPr>
                                <w:color w:val="231F20"/>
                                <w:sz w:val="16"/>
                              </w:rPr>
                              <w:t>one</w:t>
                            </w:r>
                            <w:r>
                              <w:rPr>
                                <w:color w:val="231F20"/>
                                <w:spacing w:val="-9"/>
                                <w:sz w:val="16"/>
                              </w:rPr>
                              <w:t xml:space="preserve"> </w:t>
                            </w:r>
                            <w:r>
                              <w:rPr>
                                <w:color w:val="231F20"/>
                                <w:sz w:val="16"/>
                              </w:rPr>
                              <w:t>backward</w:t>
                            </w:r>
                            <w:r>
                              <w:rPr>
                                <w:color w:val="231F20"/>
                                <w:spacing w:val="-9"/>
                                <w:sz w:val="16"/>
                              </w:rPr>
                              <w:t xml:space="preserve"> </w:t>
                            </w:r>
                            <w:r>
                              <w:rPr>
                                <w:color w:val="231F20"/>
                                <w:sz w:val="16"/>
                              </w:rPr>
                              <w:t>crossover</w:t>
                            </w:r>
                            <w:r>
                              <w:rPr>
                                <w:color w:val="231F20"/>
                                <w:spacing w:val="-9"/>
                                <w:sz w:val="16"/>
                              </w:rPr>
                              <w:t xml:space="preserve"> </w:t>
                            </w:r>
                            <w:r>
                              <w:rPr>
                                <w:color w:val="231F20"/>
                                <w:sz w:val="16"/>
                              </w:rPr>
                              <w:t>and</w:t>
                            </w:r>
                            <w:r>
                              <w:rPr>
                                <w:color w:val="231F20"/>
                                <w:spacing w:val="-9"/>
                                <w:sz w:val="16"/>
                              </w:rPr>
                              <w:t xml:space="preserve"> </w:t>
                            </w:r>
                            <w:r>
                              <w:rPr>
                                <w:color w:val="231F20"/>
                                <w:sz w:val="16"/>
                              </w:rPr>
                              <w:t>step</w:t>
                            </w:r>
                            <w:r>
                              <w:rPr>
                                <w:color w:val="231F20"/>
                                <w:spacing w:val="40"/>
                                <w:sz w:val="16"/>
                              </w:rPr>
                              <w:t xml:space="preserve"> </w:t>
                            </w:r>
                            <w:r>
                              <w:rPr>
                                <w:color w:val="231F20"/>
                                <w:sz w:val="16"/>
                              </w:rPr>
                              <w:t>to a forward inside edge, clockwise and counterclockwise</w:t>
                            </w:r>
                          </w:p>
                          <w:p w14:paraId="30E200F2" w14:textId="77777777" w:rsidR="005C02D1" w:rsidRDefault="005C02D1">
                            <w:pPr>
                              <w:pStyle w:val="TableParagraph"/>
                              <w:numPr>
                                <w:ilvl w:val="0"/>
                                <w:numId w:val="61"/>
                              </w:numPr>
                              <w:tabs>
                                <w:tab w:val="left" w:pos="276"/>
                              </w:tabs>
                              <w:rPr>
                                <w:sz w:val="16"/>
                              </w:rPr>
                            </w:pPr>
                            <w:r>
                              <w:rPr>
                                <w:color w:val="231F20"/>
                                <w:sz w:val="16"/>
                              </w:rPr>
                              <w:t>Forward</w:t>
                            </w:r>
                            <w:r>
                              <w:rPr>
                                <w:color w:val="231F20"/>
                                <w:spacing w:val="-8"/>
                                <w:sz w:val="16"/>
                              </w:rPr>
                              <w:t xml:space="preserve"> </w:t>
                            </w:r>
                            <w:r>
                              <w:rPr>
                                <w:color w:val="231F20"/>
                                <w:sz w:val="16"/>
                              </w:rPr>
                              <w:t>spiral</w:t>
                            </w:r>
                            <w:r>
                              <w:rPr>
                                <w:color w:val="231F20"/>
                                <w:spacing w:val="-6"/>
                                <w:sz w:val="16"/>
                              </w:rPr>
                              <w:t xml:space="preserve"> </w:t>
                            </w:r>
                            <w:r>
                              <w:rPr>
                                <w:color w:val="231F20"/>
                                <w:sz w:val="16"/>
                              </w:rPr>
                              <w:t>(any</w:t>
                            </w:r>
                            <w:r>
                              <w:rPr>
                                <w:color w:val="231F20"/>
                                <w:spacing w:val="-5"/>
                                <w:sz w:val="16"/>
                              </w:rPr>
                              <w:t xml:space="preserve"> </w:t>
                            </w:r>
                            <w:r>
                              <w:rPr>
                                <w:color w:val="231F20"/>
                                <w:spacing w:val="-4"/>
                                <w:sz w:val="16"/>
                              </w:rPr>
                              <w:t>edge)</w:t>
                            </w:r>
                          </w:p>
                        </w:tc>
                      </w:tr>
                    </w:tbl>
                    <w:p w14:paraId="02A73C71" w14:textId="77777777" w:rsidR="005C02D1" w:rsidRDefault="005C02D1" w:rsidP="005C02D1">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24448" behindDoc="0" locked="0" layoutInCell="1" allowOverlap="1" wp14:anchorId="063D0727" wp14:editId="6E4805A2">
                <wp:simplePos x="0" y="0"/>
                <wp:positionH relativeFrom="page">
                  <wp:posOffset>800100</wp:posOffset>
                </wp:positionH>
                <wp:positionV relativeFrom="page">
                  <wp:posOffset>5976620</wp:posOffset>
                </wp:positionV>
                <wp:extent cx="2971800" cy="1071245"/>
                <wp:effectExtent l="0" t="0" r="0" b="0"/>
                <wp:wrapNone/>
                <wp:docPr id="259"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71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1283A4CA" w14:textId="77777777">
                              <w:trPr>
                                <w:trHeight w:val="329"/>
                              </w:trPr>
                              <w:tc>
                                <w:tcPr>
                                  <w:tcW w:w="4670" w:type="dxa"/>
                                  <w:tcBorders>
                                    <w:top w:val="nil"/>
                                    <w:left w:val="nil"/>
                                    <w:bottom w:val="nil"/>
                                    <w:right w:val="nil"/>
                                  </w:tcBorders>
                                  <w:shd w:val="clear" w:color="auto" w:fill="243D84"/>
                                </w:tcPr>
                                <w:p w14:paraId="2DCFA898"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4</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7287C8E1" w14:textId="77777777">
                              <w:trPr>
                                <w:trHeight w:val="293"/>
                              </w:trPr>
                              <w:tc>
                                <w:tcPr>
                                  <w:tcW w:w="4670" w:type="dxa"/>
                                  <w:tcBorders>
                                    <w:top w:val="nil"/>
                                  </w:tcBorders>
                                  <w:shd w:val="clear" w:color="auto" w:fill="E2E3E4"/>
                                </w:tcPr>
                                <w:p w14:paraId="5F559D7E"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5AA56BC0" w14:textId="77777777">
                              <w:trPr>
                                <w:trHeight w:val="1045"/>
                              </w:trPr>
                              <w:tc>
                                <w:tcPr>
                                  <w:tcW w:w="4670" w:type="dxa"/>
                                  <w:shd w:val="clear" w:color="auto" w:fill="FFFFFF"/>
                                </w:tcPr>
                                <w:p w14:paraId="5E326555" w14:textId="77777777" w:rsidR="005C02D1" w:rsidRDefault="005C02D1">
                                  <w:pPr>
                                    <w:pStyle w:val="TableParagraph"/>
                                    <w:numPr>
                                      <w:ilvl w:val="0"/>
                                      <w:numId w:val="60"/>
                                    </w:numPr>
                                    <w:tabs>
                                      <w:tab w:val="left" w:pos="276"/>
                                    </w:tabs>
                                    <w:spacing w:before="49"/>
                                    <w:rPr>
                                      <w:sz w:val="16"/>
                                    </w:rPr>
                                  </w:pPr>
                                  <w:r>
                                    <w:rPr>
                                      <w:color w:val="231F20"/>
                                      <w:sz w:val="16"/>
                                    </w:rPr>
                                    <w:t>Forward</w:t>
                                  </w:r>
                                  <w:r>
                                    <w:rPr>
                                      <w:color w:val="231F20"/>
                                      <w:spacing w:val="-3"/>
                                      <w:sz w:val="16"/>
                                    </w:rPr>
                                    <w:t xml:space="preserve"> </w:t>
                                  </w:r>
                                  <w:r>
                                    <w:rPr>
                                      <w:color w:val="231F20"/>
                                      <w:sz w:val="16"/>
                                    </w:rPr>
                                    <w:t>outside</w:t>
                                  </w:r>
                                  <w:r>
                                    <w:rPr>
                                      <w:color w:val="231F20"/>
                                      <w:spacing w:val="-2"/>
                                      <w:sz w:val="16"/>
                                    </w:rPr>
                                    <w:t xml:space="preserve"> </w:t>
                                  </w:r>
                                  <w:r>
                                    <w:rPr>
                                      <w:color w:val="231F20"/>
                                      <w:sz w:val="16"/>
                                    </w:rPr>
                                    <w:t>edge</w:t>
                                  </w:r>
                                  <w:r>
                                    <w:rPr>
                                      <w:color w:val="231F20"/>
                                      <w:spacing w:val="-2"/>
                                      <w:sz w:val="16"/>
                                    </w:rPr>
                                    <w:t xml:space="preserve"> </w:t>
                                  </w:r>
                                  <w:r>
                                    <w:rPr>
                                      <w:color w:val="231F20"/>
                                      <w:sz w:val="16"/>
                                    </w:rPr>
                                    <w:t>on</w:t>
                                  </w:r>
                                  <w:r>
                                    <w:rPr>
                                      <w:color w:val="231F20"/>
                                      <w:spacing w:val="-2"/>
                                      <w:sz w:val="16"/>
                                    </w:rPr>
                                    <w:t xml:space="preserve"> </w:t>
                                  </w:r>
                                  <w:r>
                                    <w:rPr>
                                      <w:color w:val="231F20"/>
                                      <w:sz w:val="16"/>
                                    </w:rPr>
                                    <w:t>a</w:t>
                                  </w:r>
                                  <w:r>
                                    <w:rPr>
                                      <w:color w:val="231F20"/>
                                      <w:spacing w:val="-2"/>
                                      <w:sz w:val="16"/>
                                    </w:rPr>
                                    <w:t xml:space="preserve"> </w:t>
                                  </w:r>
                                  <w:r>
                                    <w:rPr>
                                      <w:color w:val="231F20"/>
                                      <w:sz w:val="16"/>
                                    </w:rPr>
                                    <w:t>circle,</w:t>
                                  </w:r>
                                  <w:r>
                                    <w:rPr>
                                      <w:color w:val="231F20"/>
                                      <w:spacing w:val="-2"/>
                                      <w:sz w:val="16"/>
                                    </w:rPr>
                                    <w:t xml:space="preserve"> </w:t>
                                  </w:r>
                                  <w:r>
                                    <w:rPr>
                                      <w:color w:val="231F20"/>
                                      <w:sz w:val="16"/>
                                    </w:rPr>
                                    <w:t>right</w:t>
                                  </w:r>
                                  <w:r>
                                    <w:rPr>
                                      <w:color w:val="231F20"/>
                                      <w:spacing w:val="-2"/>
                                      <w:sz w:val="16"/>
                                    </w:rPr>
                                    <w:t xml:space="preserve"> </w:t>
                                  </w:r>
                                  <w:r>
                                    <w:rPr>
                                      <w:color w:val="231F20"/>
                                      <w:sz w:val="16"/>
                                    </w:rPr>
                                    <w:t>and</w:t>
                                  </w:r>
                                  <w:r>
                                    <w:rPr>
                                      <w:color w:val="231F20"/>
                                      <w:spacing w:val="-2"/>
                                      <w:sz w:val="16"/>
                                    </w:rPr>
                                    <w:t xml:space="preserve"> </w:t>
                                  </w:r>
                                  <w:r>
                                    <w:rPr>
                                      <w:color w:val="231F20"/>
                                      <w:spacing w:val="-4"/>
                                      <w:sz w:val="16"/>
                                    </w:rPr>
                                    <w:t>left</w:t>
                                  </w:r>
                                </w:p>
                                <w:p w14:paraId="4E6668FC" w14:textId="77777777" w:rsidR="005C02D1" w:rsidRDefault="005C02D1">
                                  <w:pPr>
                                    <w:pStyle w:val="TableParagraph"/>
                                    <w:numPr>
                                      <w:ilvl w:val="0"/>
                                      <w:numId w:val="60"/>
                                    </w:numPr>
                                    <w:tabs>
                                      <w:tab w:val="left" w:pos="276"/>
                                    </w:tabs>
                                    <w:rPr>
                                      <w:sz w:val="16"/>
                                    </w:rPr>
                                  </w:pPr>
                                  <w:r>
                                    <w:rPr>
                                      <w:color w:val="231F20"/>
                                      <w:sz w:val="16"/>
                                    </w:rPr>
                                    <w:t>Forward</w:t>
                                  </w:r>
                                  <w:r>
                                    <w:rPr>
                                      <w:color w:val="231F20"/>
                                      <w:spacing w:val="-3"/>
                                      <w:sz w:val="16"/>
                                    </w:rPr>
                                    <w:t xml:space="preserve"> </w:t>
                                  </w:r>
                                  <w:r>
                                    <w:rPr>
                                      <w:color w:val="231F20"/>
                                      <w:sz w:val="16"/>
                                    </w:rPr>
                                    <w:t>inside</w:t>
                                  </w:r>
                                  <w:r>
                                    <w:rPr>
                                      <w:color w:val="231F20"/>
                                      <w:spacing w:val="-2"/>
                                      <w:sz w:val="16"/>
                                    </w:rPr>
                                    <w:t xml:space="preserve"> </w:t>
                                  </w:r>
                                  <w:r>
                                    <w:rPr>
                                      <w:color w:val="231F20"/>
                                      <w:sz w:val="16"/>
                                    </w:rPr>
                                    <w:t>edge</w:t>
                                  </w:r>
                                  <w:r>
                                    <w:rPr>
                                      <w:color w:val="231F20"/>
                                      <w:spacing w:val="-2"/>
                                      <w:sz w:val="16"/>
                                    </w:rPr>
                                    <w:t xml:space="preserve"> </w:t>
                                  </w:r>
                                  <w:r>
                                    <w:rPr>
                                      <w:color w:val="231F20"/>
                                      <w:sz w:val="16"/>
                                    </w:rPr>
                                    <w:t>on</w:t>
                                  </w:r>
                                  <w:r>
                                    <w:rPr>
                                      <w:color w:val="231F20"/>
                                      <w:spacing w:val="-2"/>
                                      <w:sz w:val="16"/>
                                    </w:rPr>
                                    <w:t xml:space="preserve"> </w:t>
                                  </w:r>
                                  <w:r>
                                    <w:rPr>
                                      <w:color w:val="231F20"/>
                                      <w:sz w:val="16"/>
                                    </w:rPr>
                                    <w:t>a</w:t>
                                  </w:r>
                                  <w:r>
                                    <w:rPr>
                                      <w:color w:val="231F20"/>
                                      <w:spacing w:val="-2"/>
                                      <w:sz w:val="16"/>
                                    </w:rPr>
                                    <w:t xml:space="preserve"> </w:t>
                                  </w:r>
                                  <w:r>
                                    <w:rPr>
                                      <w:color w:val="231F20"/>
                                      <w:sz w:val="16"/>
                                    </w:rPr>
                                    <w:t>circle,</w:t>
                                  </w:r>
                                  <w:r>
                                    <w:rPr>
                                      <w:color w:val="231F20"/>
                                      <w:spacing w:val="-2"/>
                                      <w:sz w:val="16"/>
                                    </w:rPr>
                                    <w:t xml:space="preserve"> </w:t>
                                  </w:r>
                                  <w:r>
                                    <w:rPr>
                                      <w:color w:val="231F20"/>
                                      <w:sz w:val="16"/>
                                    </w:rPr>
                                    <w:t>right</w:t>
                                  </w:r>
                                  <w:r>
                                    <w:rPr>
                                      <w:color w:val="231F20"/>
                                      <w:spacing w:val="-2"/>
                                      <w:sz w:val="16"/>
                                    </w:rPr>
                                    <w:t xml:space="preserve"> </w:t>
                                  </w:r>
                                  <w:r>
                                    <w:rPr>
                                      <w:color w:val="231F20"/>
                                      <w:sz w:val="16"/>
                                    </w:rPr>
                                    <w:t>and</w:t>
                                  </w:r>
                                  <w:r>
                                    <w:rPr>
                                      <w:color w:val="231F20"/>
                                      <w:spacing w:val="-2"/>
                                      <w:sz w:val="16"/>
                                    </w:rPr>
                                    <w:t xml:space="preserve"> </w:t>
                                  </w:r>
                                  <w:r>
                                    <w:rPr>
                                      <w:color w:val="231F20"/>
                                      <w:spacing w:val="-4"/>
                                      <w:sz w:val="16"/>
                                    </w:rPr>
                                    <w:t>left</w:t>
                                  </w:r>
                                </w:p>
                                <w:p w14:paraId="49D67618" w14:textId="77777777" w:rsidR="005C02D1" w:rsidRDefault="005C02D1">
                                  <w:pPr>
                                    <w:pStyle w:val="TableParagraph"/>
                                    <w:numPr>
                                      <w:ilvl w:val="0"/>
                                      <w:numId w:val="60"/>
                                    </w:numPr>
                                    <w:tabs>
                                      <w:tab w:val="left" w:pos="276"/>
                                    </w:tabs>
                                    <w:rPr>
                                      <w:sz w:val="16"/>
                                    </w:rPr>
                                  </w:pPr>
                                  <w:r>
                                    <w:rPr>
                                      <w:color w:val="231F20"/>
                                      <w:sz w:val="16"/>
                                    </w:rPr>
                                    <w:t>Forward</w:t>
                                  </w:r>
                                  <w:r>
                                    <w:rPr>
                                      <w:color w:val="231F20"/>
                                      <w:spacing w:val="-10"/>
                                      <w:sz w:val="16"/>
                                    </w:rPr>
                                    <w:t xml:space="preserve"> </w:t>
                                  </w:r>
                                  <w:r>
                                    <w:rPr>
                                      <w:color w:val="231F20"/>
                                      <w:sz w:val="16"/>
                                    </w:rPr>
                                    <w:t>crossovers,</w:t>
                                  </w:r>
                                  <w:r>
                                    <w:rPr>
                                      <w:color w:val="231F20"/>
                                      <w:spacing w:val="-8"/>
                                      <w:sz w:val="16"/>
                                    </w:rPr>
                                    <w:t xml:space="preserve"> </w:t>
                                  </w:r>
                                  <w:r>
                                    <w:rPr>
                                      <w:color w:val="231F20"/>
                                      <w:sz w:val="16"/>
                                    </w:rPr>
                                    <w:t>clockwise</w:t>
                                  </w:r>
                                  <w:r>
                                    <w:rPr>
                                      <w:color w:val="231F20"/>
                                      <w:spacing w:val="-8"/>
                                      <w:sz w:val="16"/>
                                    </w:rPr>
                                    <w:t xml:space="preserve"> </w:t>
                                  </w:r>
                                  <w:r>
                                    <w:rPr>
                                      <w:color w:val="231F20"/>
                                      <w:sz w:val="16"/>
                                    </w:rPr>
                                    <w:t>and</w:t>
                                  </w:r>
                                  <w:r>
                                    <w:rPr>
                                      <w:color w:val="231F20"/>
                                      <w:spacing w:val="-7"/>
                                      <w:sz w:val="16"/>
                                    </w:rPr>
                                    <w:t xml:space="preserve"> </w:t>
                                  </w:r>
                                  <w:r>
                                    <w:rPr>
                                      <w:color w:val="231F20"/>
                                      <w:spacing w:val="-2"/>
                                      <w:sz w:val="16"/>
                                    </w:rPr>
                                    <w:t>counterclockwise</w:t>
                                  </w:r>
                                </w:p>
                                <w:p w14:paraId="437D5BCC" w14:textId="77777777" w:rsidR="005C02D1" w:rsidRDefault="005C02D1">
                                  <w:pPr>
                                    <w:pStyle w:val="TableParagraph"/>
                                    <w:numPr>
                                      <w:ilvl w:val="0"/>
                                      <w:numId w:val="60"/>
                                    </w:numPr>
                                    <w:tabs>
                                      <w:tab w:val="left" w:pos="276"/>
                                    </w:tabs>
                                    <w:rPr>
                                      <w:sz w:val="16"/>
                                    </w:rPr>
                                  </w:pPr>
                                  <w:r>
                                    <w:rPr>
                                      <w:color w:val="231F20"/>
                                      <w:sz w:val="16"/>
                                    </w:rPr>
                                    <w:t>Hockey</w:t>
                                  </w:r>
                                  <w:r>
                                    <w:rPr>
                                      <w:color w:val="231F20"/>
                                      <w:spacing w:val="-5"/>
                                      <w:sz w:val="16"/>
                                    </w:rPr>
                                    <w:t xml:space="preserve"> </w:t>
                                  </w:r>
                                  <w:r>
                                    <w:rPr>
                                      <w:color w:val="231F20"/>
                                      <w:sz w:val="16"/>
                                    </w:rPr>
                                    <w:t>stop,</w:t>
                                  </w:r>
                                  <w:r>
                                    <w:rPr>
                                      <w:color w:val="231F20"/>
                                      <w:spacing w:val="-5"/>
                                      <w:sz w:val="16"/>
                                    </w:rPr>
                                    <w:t xml:space="preserve"> </w:t>
                                  </w:r>
                                  <w:r>
                                    <w:rPr>
                                      <w:color w:val="231F20"/>
                                      <w:sz w:val="16"/>
                                    </w:rPr>
                                    <w:t>both</w:t>
                                  </w:r>
                                  <w:r>
                                    <w:rPr>
                                      <w:color w:val="231F20"/>
                                      <w:spacing w:val="-5"/>
                                      <w:sz w:val="16"/>
                                    </w:rPr>
                                    <w:t xml:space="preserve"> </w:t>
                                  </w:r>
                                  <w:r>
                                    <w:rPr>
                                      <w:color w:val="231F20"/>
                                      <w:spacing w:val="-2"/>
                                      <w:sz w:val="16"/>
                                    </w:rPr>
                                    <w:t>directions</w:t>
                                  </w:r>
                                </w:p>
                                <w:p w14:paraId="3B377C39" w14:textId="77777777" w:rsidR="005C02D1" w:rsidRDefault="005C02D1">
                                  <w:pPr>
                                    <w:pStyle w:val="TableParagraph"/>
                                    <w:numPr>
                                      <w:ilvl w:val="0"/>
                                      <w:numId w:val="60"/>
                                    </w:numPr>
                                    <w:tabs>
                                      <w:tab w:val="left" w:pos="276"/>
                                    </w:tabs>
                                    <w:rPr>
                                      <w:sz w:val="16"/>
                                    </w:rPr>
                                  </w:pPr>
                                  <w:r>
                                    <w:rPr>
                                      <w:color w:val="231F20"/>
                                      <w:sz w:val="16"/>
                                    </w:rPr>
                                    <w:t>Backward</w:t>
                                  </w:r>
                                  <w:r>
                                    <w:rPr>
                                      <w:color w:val="231F20"/>
                                      <w:spacing w:val="-3"/>
                                      <w:sz w:val="16"/>
                                    </w:rPr>
                                    <w:t xml:space="preserve"> </w:t>
                                  </w:r>
                                  <w:r>
                                    <w:rPr>
                                      <w:color w:val="231F20"/>
                                      <w:sz w:val="16"/>
                                    </w:rPr>
                                    <w:t>one-foot</w:t>
                                  </w:r>
                                  <w:r>
                                    <w:rPr>
                                      <w:color w:val="231F20"/>
                                      <w:spacing w:val="-3"/>
                                      <w:sz w:val="16"/>
                                    </w:rPr>
                                    <w:t xml:space="preserve"> </w:t>
                                  </w:r>
                                  <w:r>
                                    <w:rPr>
                                      <w:color w:val="231F20"/>
                                      <w:sz w:val="16"/>
                                    </w:rPr>
                                    <w:t>glides,</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2"/>
                                      <w:sz w:val="16"/>
                                    </w:rPr>
                                    <w:t xml:space="preserve"> </w:t>
                                  </w:r>
                                  <w:r>
                                    <w:rPr>
                                      <w:color w:val="231F20"/>
                                      <w:spacing w:val="-4"/>
                                      <w:sz w:val="16"/>
                                    </w:rPr>
                                    <w:t>left</w:t>
                                  </w:r>
                                </w:p>
                              </w:tc>
                            </w:tr>
                          </w:tbl>
                          <w:p w14:paraId="172384D0"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D0727" id="docshape182" o:spid="_x0000_s1088" type="#_x0000_t202" style="position:absolute;left:0;text-align:left;margin-left:63pt;margin-top:470.6pt;width:234pt;height:84.3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1283A4CA" w14:textId="77777777">
                        <w:trPr>
                          <w:trHeight w:val="329"/>
                        </w:trPr>
                        <w:tc>
                          <w:tcPr>
                            <w:tcW w:w="4670" w:type="dxa"/>
                            <w:tcBorders>
                              <w:top w:val="nil"/>
                              <w:left w:val="nil"/>
                              <w:bottom w:val="nil"/>
                              <w:right w:val="nil"/>
                            </w:tcBorders>
                            <w:shd w:val="clear" w:color="auto" w:fill="243D84"/>
                          </w:tcPr>
                          <w:p w14:paraId="2DCFA898"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4</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7287C8E1" w14:textId="77777777">
                        <w:trPr>
                          <w:trHeight w:val="293"/>
                        </w:trPr>
                        <w:tc>
                          <w:tcPr>
                            <w:tcW w:w="4670" w:type="dxa"/>
                            <w:tcBorders>
                              <w:top w:val="nil"/>
                            </w:tcBorders>
                            <w:shd w:val="clear" w:color="auto" w:fill="E2E3E4"/>
                          </w:tcPr>
                          <w:p w14:paraId="5F559D7E"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5AA56BC0" w14:textId="77777777">
                        <w:trPr>
                          <w:trHeight w:val="1045"/>
                        </w:trPr>
                        <w:tc>
                          <w:tcPr>
                            <w:tcW w:w="4670" w:type="dxa"/>
                            <w:shd w:val="clear" w:color="auto" w:fill="FFFFFF"/>
                          </w:tcPr>
                          <w:p w14:paraId="5E326555" w14:textId="77777777" w:rsidR="005C02D1" w:rsidRDefault="005C02D1">
                            <w:pPr>
                              <w:pStyle w:val="TableParagraph"/>
                              <w:numPr>
                                <w:ilvl w:val="0"/>
                                <w:numId w:val="60"/>
                              </w:numPr>
                              <w:tabs>
                                <w:tab w:val="left" w:pos="276"/>
                              </w:tabs>
                              <w:spacing w:before="49"/>
                              <w:rPr>
                                <w:sz w:val="16"/>
                              </w:rPr>
                            </w:pPr>
                            <w:r>
                              <w:rPr>
                                <w:color w:val="231F20"/>
                                <w:sz w:val="16"/>
                              </w:rPr>
                              <w:t>Forward</w:t>
                            </w:r>
                            <w:r>
                              <w:rPr>
                                <w:color w:val="231F20"/>
                                <w:spacing w:val="-3"/>
                                <w:sz w:val="16"/>
                              </w:rPr>
                              <w:t xml:space="preserve"> </w:t>
                            </w:r>
                            <w:r>
                              <w:rPr>
                                <w:color w:val="231F20"/>
                                <w:sz w:val="16"/>
                              </w:rPr>
                              <w:t>outside</w:t>
                            </w:r>
                            <w:r>
                              <w:rPr>
                                <w:color w:val="231F20"/>
                                <w:spacing w:val="-2"/>
                                <w:sz w:val="16"/>
                              </w:rPr>
                              <w:t xml:space="preserve"> </w:t>
                            </w:r>
                            <w:r>
                              <w:rPr>
                                <w:color w:val="231F20"/>
                                <w:sz w:val="16"/>
                              </w:rPr>
                              <w:t>edge</w:t>
                            </w:r>
                            <w:r>
                              <w:rPr>
                                <w:color w:val="231F20"/>
                                <w:spacing w:val="-2"/>
                                <w:sz w:val="16"/>
                              </w:rPr>
                              <w:t xml:space="preserve"> </w:t>
                            </w:r>
                            <w:r>
                              <w:rPr>
                                <w:color w:val="231F20"/>
                                <w:sz w:val="16"/>
                              </w:rPr>
                              <w:t>on</w:t>
                            </w:r>
                            <w:r>
                              <w:rPr>
                                <w:color w:val="231F20"/>
                                <w:spacing w:val="-2"/>
                                <w:sz w:val="16"/>
                              </w:rPr>
                              <w:t xml:space="preserve"> </w:t>
                            </w:r>
                            <w:r>
                              <w:rPr>
                                <w:color w:val="231F20"/>
                                <w:sz w:val="16"/>
                              </w:rPr>
                              <w:t>a</w:t>
                            </w:r>
                            <w:r>
                              <w:rPr>
                                <w:color w:val="231F20"/>
                                <w:spacing w:val="-2"/>
                                <w:sz w:val="16"/>
                              </w:rPr>
                              <w:t xml:space="preserve"> </w:t>
                            </w:r>
                            <w:r>
                              <w:rPr>
                                <w:color w:val="231F20"/>
                                <w:sz w:val="16"/>
                              </w:rPr>
                              <w:t>circle,</w:t>
                            </w:r>
                            <w:r>
                              <w:rPr>
                                <w:color w:val="231F20"/>
                                <w:spacing w:val="-2"/>
                                <w:sz w:val="16"/>
                              </w:rPr>
                              <w:t xml:space="preserve"> </w:t>
                            </w:r>
                            <w:r>
                              <w:rPr>
                                <w:color w:val="231F20"/>
                                <w:sz w:val="16"/>
                              </w:rPr>
                              <w:t>right</w:t>
                            </w:r>
                            <w:r>
                              <w:rPr>
                                <w:color w:val="231F20"/>
                                <w:spacing w:val="-2"/>
                                <w:sz w:val="16"/>
                              </w:rPr>
                              <w:t xml:space="preserve"> </w:t>
                            </w:r>
                            <w:r>
                              <w:rPr>
                                <w:color w:val="231F20"/>
                                <w:sz w:val="16"/>
                              </w:rPr>
                              <w:t>and</w:t>
                            </w:r>
                            <w:r>
                              <w:rPr>
                                <w:color w:val="231F20"/>
                                <w:spacing w:val="-2"/>
                                <w:sz w:val="16"/>
                              </w:rPr>
                              <w:t xml:space="preserve"> </w:t>
                            </w:r>
                            <w:r>
                              <w:rPr>
                                <w:color w:val="231F20"/>
                                <w:spacing w:val="-4"/>
                                <w:sz w:val="16"/>
                              </w:rPr>
                              <w:t>left</w:t>
                            </w:r>
                          </w:p>
                          <w:p w14:paraId="4E6668FC" w14:textId="77777777" w:rsidR="005C02D1" w:rsidRDefault="005C02D1">
                            <w:pPr>
                              <w:pStyle w:val="TableParagraph"/>
                              <w:numPr>
                                <w:ilvl w:val="0"/>
                                <w:numId w:val="60"/>
                              </w:numPr>
                              <w:tabs>
                                <w:tab w:val="left" w:pos="276"/>
                              </w:tabs>
                              <w:rPr>
                                <w:sz w:val="16"/>
                              </w:rPr>
                            </w:pPr>
                            <w:r>
                              <w:rPr>
                                <w:color w:val="231F20"/>
                                <w:sz w:val="16"/>
                              </w:rPr>
                              <w:t>Forward</w:t>
                            </w:r>
                            <w:r>
                              <w:rPr>
                                <w:color w:val="231F20"/>
                                <w:spacing w:val="-3"/>
                                <w:sz w:val="16"/>
                              </w:rPr>
                              <w:t xml:space="preserve"> </w:t>
                            </w:r>
                            <w:r>
                              <w:rPr>
                                <w:color w:val="231F20"/>
                                <w:sz w:val="16"/>
                              </w:rPr>
                              <w:t>inside</w:t>
                            </w:r>
                            <w:r>
                              <w:rPr>
                                <w:color w:val="231F20"/>
                                <w:spacing w:val="-2"/>
                                <w:sz w:val="16"/>
                              </w:rPr>
                              <w:t xml:space="preserve"> </w:t>
                            </w:r>
                            <w:r>
                              <w:rPr>
                                <w:color w:val="231F20"/>
                                <w:sz w:val="16"/>
                              </w:rPr>
                              <w:t>edge</w:t>
                            </w:r>
                            <w:r>
                              <w:rPr>
                                <w:color w:val="231F20"/>
                                <w:spacing w:val="-2"/>
                                <w:sz w:val="16"/>
                              </w:rPr>
                              <w:t xml:space="preserve"> </w:t>
                            </w:r>
                            <w:r>
                              <w:rPr>
                                <w:color w:val="231F20"/>
                                <w:sz w:val="16"/>
                              </w:rPr>
                              <w:t>on</w:t>
                            </w:r>
                            <w:r>
                              <w:rPr>
                                <w:color w:val="231F20"/>
                                <w:spacing w:val="-2"/>
                                <w:sz w:val="16"/>
                              </w:rPr>
                              <w:t xml:space="preserve"> </w:t>
                            </w:r>
                            <w:r>
                              <w:rPr>
                                <w:color w:val="231F20"/>
                                <w:sz w:val="16"/>
                              </w:rPr>
                              <w:t>a</w:t>
                            </w:r>
                            <w:r>
                              <w:rPr>
                                <w:color w:val="231F20"/>
                                <w:spacing w:val="-2"/>
                                <w:sz w:val="16"/>
                              </w:rPr>
                              <w:t xml:space="preserve"> </w:t>
                            </w:r>
                            <w:r>
                              <w:rPr>
                                <w:color w:val="231F20"/>
                                <w:sz w:val="16"/>
                              </w:rPr>
                              <w:t>circle,</w:t>
                            </w:r>
                            <w:r>
                              <w:rPr>
                                <w:color w:val="231F20"/>
                                <w:spacing w:val="-2"/>
                                <w:sz w:val="16"/>
                              </w:rPr>
                              <w:t xml:space="preserve"> </w:t>
                            </w:r>
                            <w:r>
                              <w:rPr>
                                <w:color w:val="231F20"/>
                                <w:sz w:val="16"/>
                              </w:rPr>
                              <w:t>right</w:t>
                            </w:r>
                            <w:r>
                              <w:rPr>
                                <w:color w:val="231F20"/>
                                <w:spacing w:val="-2"/>
                                <w:sz w:val="16"/>
                              </w:rPr>
                              <w:t xml:space="preserve"> </w:t>
                            </w:r>
                            <w:r>
                              <w:rPr>
                                <w:color w:val="231F20"/>
                                <w:sz w:val="16"/>
                              </w:rPr>
                              <w:t>and</w:t>
                            </w:r>
                            <w:r>
                              <w:rPr>
                                <w:color w:val="231F20"/>
                                <w:spacing w:val="-2"/>
                                <w:sz w:val="16"/>
                              </w:rPr>
                              <w:t xml:space="preserve"> </w:t>
                            </w:r>
                            <w:r>
                              <w:rPr>
                                <w:color w:val="231F20"/>
                                <w:spacing w:val="-4"/>
                                <w:sz w:val="16"/>
                              </w:rPr>
                              <w:t>left</w:t>
                            </w:r>
                          </w:p>
                          <w:p w14:paraId="49D67618" w14:textId="77777777" w:rsidR="005C02D1" w:rsidRDefault="005C02D1">
                            <w:pPr>
                              <w:pStyle w:val="TableParagraph"/>
                              <w:numPr>
                                <w:ilvl w:val="0"/>
                                <w:numId w:val="60"/>
                              </w:numPr>
                              <w:tabs>
                                <w:tab w:val="left" w:pos="276"/>
                              </w:tabs>
                              <w:rPr>
                                <w:sz w:val="16"/>
                              </w:rPr>
                            </w:pPr>
                            <w:r>
                              <w:rPr>
                                <w:color w:val="231F20"/>
                                <w:sz w:val="16"/>
                              </w:rPr>
                              <w:t>Forward</w:t>
                            </w:r>
                            <w:r>
                              <w:rPr>
                                <w:color w:val="231F20"/>
                                <w:spacing w:val="-10"/>
                                <w:sz w:val="16"/>
                              </w:rPr>
                              <w:t xml:space="preserve"> </w:t>
                            </w:r>
                            <w:r>
                              <w:rPr>
                                <w:color w:val="231F20"/>
                                <w:sz w:val="16"/>
                              </w:rPr>
                              <w:t>crossovers,</w:t>
                            </w:r>
                            <w:r>
                              <w:rPr>
                                <w:color w:val="231F20"/>
                                <w:spacing w:val="-8"/>
                                <w:sz w:val="16"/>
                              </w:rPr>
                              <w:t xml:space="preserve"> </w:t>
                            </w:r>
                            <w:r>
                              <w:rPr>
                                <w:color w:val="231F20"/>
                                <w:sz w:val="16"/>
                              </w:rPr>
                              <w:t>clockwise</w:t>
                            </w:r>
                            <w:r>
                              <w:rPr>
                                <w:color w:val="231F20"/>
                                <w:spacing w:val="-8"/>
                                <w:sz w:val="16"/>
                              </w:rPr>
                              <w:t xml:space="preserve"> </w:t>
                            </w:r>
                            <w:r>
                              <w:rPr>
                                <w:color w:val="231F20"/>
                                <w:sz w:val="16"/>
                              </w:rPr>
                              <w:t>and</w:t>
                            </w:r>
                            <w:r>
                              <w:rPr>
                                <w:color w:val="231F20"/>
                                <w:spacing w:val="-7"/>
                                <w:sz w:val="16"/>
                              </w:rPr>
                              <w:t xml:space="preserve"> </w:t>
                            </w:r>
                            <w:r>
                              <w:rPr>
                                <w:color w:val="231F20"/>
                                <w:spacing w:val="-2"/>
                                <w:sz w:val="16"/>
                              </w:rPr>
                              <w:t>counterclockwise</w:t>
                            </w:r>
                          </w:p>
                          <w:p w14:paraId="437D5BCC" w14:textId="77777777" w:rsidR="005C02D1" w:rsidRDefault="005C02D1">
                            <w:pPr>
                              <w:pStyle w:val="TableParagraph"/>
                              <w:numPr>
                                <w:ilvl w:val="0"/>
                                <w:numId w:val="60"/>
                              </w:numPr>
                              <w:tabs>
                                <w:tab w:val="left" w:pos="276"/>
                              </w:tabs>
                              <w:rPr>
                                <w:sz w:val="16"/>
                              </w:rPr>
                            </w:pPr>
                            <w:r>
                              <w:rPr>
                                <w:color w:val="231F20"/>
                                <w:sz w:val="16"/>
                              </w:rPr>
                              <w:t>Hockey</w:t>
                            </w:r>
                            <w:r>
                              <w:rPr>
                                <w:color w:val="231F20"/>
                                <w:spacing w:val="-5"/>
                                <w:sz w:val="16"/>
                              </w:rPr>
                              <w:t xml:space="preserve"> </w:t>
                            </w:r>
                            <w:r>
                              <w:rPr>
                                <w:color w:val="231F20"/>
                                <w:sz w:val="16"/>
                              </w:rPr>
                              <w:t>stop,</w:t>
                            </w:r>
                            <w:r>
                              <w:rPr>
                                <w:color w:val="231F20"/>
                                <w:spacing w:val="-5"/>
                                <w:sz w:val="16"/>
                              </w:rPr>
                              <w:t xml:space="preserve"> </w:t>
                            </w:r>
                            <w:r>
                              <w:rPr>
                                <w:color w:val="231F20"/>
                                <w:sz w:val="16"/>
                              </w:rPr>
                              <w:t>both</w:t>
                            </w:r>
                            <w:r>
                              <w:rPr>
                                <w:color w:val="231F20"/>
                                <w:spacing w:val="-5"/>
                                <w:sz w:val="16"/>
                              </w:rPr>
                              <w:t xml:space="preserve"> </w:t>
                            </w:r>
                            <w:r>
                              <w:rPr>
                                <w:color w:val="231F20"/>
                                <w:spacing w:val="-2"/>
                                <w:sz w:val="16"/>
                              </w:rPr>
                              <w:t>directions</w:t>
                            </w:r>
                          </w:p>
                          <w:p w14:paraId="3B377C39" w14:textId="77777777" w:rsidR="005C02D1" w:rsidRDefault="005C02D1">
                            <w:pPr>
                              <w:pStyle w:val="TableParagraph"/>
                              <w:numPr>
                                <w:ilvl w:val="0"/>
                                <w:numId w:val="60"/>
                              </w:numPr>
                              <w:tabs>
                                <w:tab w:val="left" w:pos="276"/>
                              </w:tabs>
                              <w:rPr>
                                <w:sz w:val="16"/>
                              </w:rPr>
                            </w:pPr>
                            <w:r>
                              <w:rPr>
                                <w:color w:val="231F20"/>
                                <w:sz w:val="16"/>
                              </w:rPr>
                              <w:t>Backward</w:t>
                            </w:r>
                            <w:r>
                              <w:rPr>
                                <w:color w:val="231F20"/>
                                <w:spacing w:val="-3"/>
                                <w:sz w:val="16"/>
                              </w:rPr>
                              <w:t xml:space="preserve"> </w:t>
                            </w:r>
                            <w:r>
                              <w:rPr>
                                <w:color w:val="231F20"/>
                                <w:sz w:val="16"/>
                              </w:rPr>
                              <w:t>one-foot</w:t>
                            </w:r>
                            <w:r>
                              <w:rPr>
                                <w:color w:val="231F20"/>
                                <w:spacing w:val="-3"/>
                                <w:sz w:val="16"/>
                              </w:rPr>
                              <w:t xml:space="preserve"> </w:t>
                            </w:r>
                            <w:r>
                              <w:rPr>
                                <w:color w:val="231F20"/>
                                <w:sz w:val="16"/>
                              </w:rPr>
                              <w:t>glides,</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2"/>
                                <w:sz w:val="16"/>
                              </w:rPr>
                              <w:t xml:space="preserve"> </w:t>
                            </w:r>
                            <w:r>
                              <w:rPr>
                                <w:color w:val="231F20"/>
                                <w:spacing w:val="-4"/>
                                <w:sz w:val="16"/>
                              </w:rPr>
                              <w:t>left</w:t>
                            </w:r>
                          </w:p>
                        </w:tc>
                      </w:tr>
                    </w:tbl>
                    <w:p w14:paraId="172384D0" w14:textId="77777777" w:rsidR="005C02D1" w:rsidRDefault="005C02D1" w:rsidP="005C02D1">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25472" behindDoc="0" locked="0" layoutInCell="1" allowOverlap="1" wp14:anchorId="5C0D06F8" wp14:editId="7AD14051">
                <wp:simplePos x="0" y="0"/>
                <wp:positionH relativeFrom="page">
                  <wp:posOffset>800100</wp:posOffset>
                </wp:positionH>
                <wp:positionV relativeFrom="page">
                  <wp:posOffset>7100570</wp:posOffset>
                </wp:positionV>
                <wp:extent cx="2971800" cy="1071245"/>
                <wp:effectExtent l="0" t="0" r="0" b="0"/>
                <wp:wrapNone/>
                <wp:docPr id="258"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71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0F7AD62" w14:textId="77777777">
                              <w:trPr>
                                <w:trHeight w:val="329"/>
                              </w:trPr>
                              <w:tc>
                                <w:tcPr>
                                  <w:tcW w:w="4670" w:type="dxa"/>
                                  <w:tcBorders>
                                    <w:top w:val="nil"/>
                                    <w:left w:val="nil"/>
                                    <w:bottom w:val="nil"/>
                                    <w:right w:val="nil"/>
                                  </w:tcBorders>
                                  <w:shd w:val="clear" w:color="auto" w:fill="243D84"/>
                                </w:tcPr>
                                <w:p w14:paraId="5BA5C15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5</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34F8BC09" w14:textId="77777777">
                              <w:trPr>
                                <w:trHeight w:val="293"/>
                              </w:trPr>
                              <w:tc>
                                <w:tcPr>
                                  <w:tcW w:w="4670" w:type="dxa"/>
                                  <w:tcBorders>
                                    <w:top w:val="nil"/>
                                  </w:tcBorders>
                                  <w:shd w:val="clear" w:color="auto" w:fill="E2E3E4"/>
                                </w:tcPr>
                                <w:p w14:paraId="38C33C9A"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51CA1EBC" w14:textId="77777777">
                              <w:trPr>
                                <w:trHeight w:val="1045"/>
                              </w:trPr>
                              <w:tc>
                                <w:tcPr>
                                  <w:tcW w:w="4670" w:type="dxa"/>
                                  <w:shd w:val="clear" w:color="auto" w:fill="FFFFFF"/>
                                </w:tcPr>
                                <w:p w14:paraId="45526D47" w14:textId="77777777" w:rsidR="005C02D1" w:rsidRDefault="005C02D1">
                                  <w:pPr>
                                    <w:pStyle w:val="TableParagraph"/>
                                    <w:numPr>
                                      <w:ilvl w:val="0"/>
                                      <w:numId w:val="59"/>
                                    </w:numPr>
                                    <w:tabs>
                                      <w:tab w:val="left" w:pos="276"/>
                                    </w:tabs>
                                    <w:spacing w:before="49"/>
                                    <w:ind w:left="275" w:right="67"/>
                                    <w:rPr>
                                      <w:sz w:val="16"/>
                                    </w:rPr>
                                  </w:pPr>
                                  <w:r>
                                    <w:rPr>
                                      <w:color w:val="231F20"/>
                                      <w:sz w:val="16"/>
                                    </w:rPr>
                                    <w:t>Backward outside edge and backward inside edge on a circle,</w:t>
                                  </w:r>
                                  <w:r>
                                    <w:rPr>
                                      <w:color w:val="231F20"/>
                                      <w:spacing w:val="40"/>
                                      <w:sz w:val="16"/>
                                    </w:rPr>
                                    <w:t xml:space="preserve"> </w:t>
                                  </w:r>
                                  <w:r>
                                    <w:rPr>
                                      <w:color w:val="231F20"/>
                                      <w:sz w:val="16"/>
                                    </w:rPr>
                                    <w:t>right and left</w:t>
                                  </w:r>
                                </w:p>
                                <w:p w14:paraId="063705A1" w14:textId="77777777" w:rsidR="005C02D1" w:rsidRDefault="005C02D1">
                                  <w:pPr>
                                    <w:pStyle w:val="TableParagraph"/>
                                    <w:numPr>
                                      <w:ilvl w:val="0"/>
                                      <w:numId w:val="59"/>
                                    </w:numPr>
                                    <w:tabs>
                                      <w:tab w:val="left" w:pos="276"/>
                                    </w:tabs>
                                    <w:rPr>
                                      <w:sz w:val="16"/>
                                    </w:rPr>
                                  </w:pPr>
                                  <w:r>
                                    <w:rPr>
                                      <w:color w:val="231F20"/>
                                      <w:sz w:val="16"/>
                                    </w:rPr>
                                    <w:t>Backward</w:t>
                                  </w:r>
                                  <w:r>
                                    <w:rPr>
                                      <w:color w:val="231F20"/>
                                      <w:spacing w:val="-10"/>
                                      <w:sz w:val="16"/>
                                    </w:rPr>
                                    <w:t xml:space="preserve"> </w:t>
                                  </w:r>
                                  <w:r>
                                    <w:rPr>
                                      <w:color w:val="231F20"/>
                                      <w:sz w:val="16"/>
                                    </w:rPr>
                                    <w:t>crossovers,</w:t>
                                  </w:r>
                                  <w:r>
                                    <w:rPr>
                                      <w:color w:val="231F20"/>
                                      <w:spacing w:val="-8"/>
                                      <w:sz w:val="16"/>
                                    </w:rPr>
                                    <w:t xml:space="preserve"> </w:t>
                                  </w:r>
                                  <w:r>
                                    <w:rPr>
                                      <w:color w:val="231F20"/>
                                      <w:sz w:val="16"/>
                                    </w:rPr>
                                    <w:t>clockwise</w:t>
                                  </w:r>
                                  <w:r>
                                    <w:rPr>
                                      <w:color w:val="231F20"/>
                                      <w:spacing w:val="-8"/>
                                      <w:sz w:val="16"/>
                                    </w:rPr>
                                    <w:t xml:space="preserve"> </w:t>
                                  </w:r>
                                  <w:r>
                                    <w:rPr>
                                      <w:color w:val="231F20"/>
                                      <w:sz w:val="16"/>
                                    </w:rPr>
                                    <w:t>and</w:t>
                                  </w:r>
                                  <w:r>
                                    <w:rPr>
                                      <w:color w:val="231F20"/>
                                      <w:spacing w:val="-8"/>
                                      <w:sz w:val="16"/>
                                    </w:rPr>
                                    <w:t xml:space="preserve"> </w:t>
                                  </w:r>
                                  <w:r>
                                    <w:rPr>
                                      <w:color w:val="231F20"/>
                                      <w:spacing w:val="-2"/>
                                      <w:sz w:val="16"/>
                                    </w:rPr>
                                    <w:t>counterclockwise</w:t>
                                  </w:r>
                                </w:p>
                                <w:p w14:paraId="07DF93E2" w14:textId="77777777" w:rsidR="005C02D1" w:rsidRDefault="005C02D1">
                                  <w:pPr>
                                    <w:pStyle w:val="TableParagraph"/>
                                    <w:numPr>
                                      <w:ilvl w:val="0"/>
                                      <w:numId w:val="59"/>
                                    </w:numPr>
                                    <w:tabs>
                                      <w:tab w:val="left" w:pos="276"/>
                                    </w:tabs>
                                    <w:rPr>
                                      <w:sz w:val="16"/>
                                    </w:rPr>
                                  </w:pPr>
                                  <w:r>
                                    <w:rPr>
                                      <w:color w:val="231F20"/>
                                      <w:sz w:val="16"/>
                                    </w:rPr>
                                    <w:t>Forward</w:t>
                                  </w:r>
                                  <w:r>
                                    <w:rPr>
                                      <w:color w:val="231F20"/>
                                      <w:spacing w:val="-3"/>
                                      <w:sz w:val="16"/>
                                    </w:rPr>
                                    <w:t xml:space="preserve"> </w:t>
                                  </w:r>
                                  <w:r>
                                    <w:rPr>
                                      <w:color w:val="231F20"/>
                                      <w:sz w:val="16"/>
                                    </w:rPr>
                                    <w:t>outside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3"/>
                                      <w:sz w:val="16"/>
                                    </w:rPr>
                                    <w:t xml:space="preserve"> </w:t>
                                  </w:r>
                                  <w:r>
                                    <w:rPr>
                                      <w:color w:val="231F20"/>
                                      <w:spacing w:val="-4"/>
                                      <w:sz w:val="16"/>
                                    </w:rPr>
                                    <w:t>left</w:t>
                                  </w:r>
                                </w:p>
                                <w:p w14:paraId="273906E4" w14:textId="77777777" w:rsidR="005C02D1" w:rsidRDefault="005C02D1">
                                  <w:pPr>
                                    <w:pStyle w:val="TableParagraph"/>
                                    <w:numPr>
                                      <w:ilvl w:val="0"/>
                                      <w:numId w:val="59"/>
                                    </w:numPr>
                                    <w:tabs>
                                      <w:tab w:val="left" w:pos="276"/>
                                    </w:tabs>
                                    <w:rPr>
                                      <w:sz w:val="16"/>
                                    </w:rPr>
                                  </w:pPr>
                                  <w:r>
                                    <w:rPr>
                                      <w:color w:val="231F20"/>
                                      <w:sz w:val="16"/>
                                    </w:rPr>
                                    <w:t>Beginning</w:t>
                                  </w:r>
                                  <w:r>
                                    <w:rPr>
                                      <w:color w:val="231F20"/>
                                      <w:spacing w:val="-4"/>
                                      <w:sz w:val="16"/>
                                    </w:rPr>
                                    <w:t xml:space="preserve"> </w:t>
                                  </w:r>
                                  <w:r>
                                    <w:rPr>
                                      <w:color w:val="231F20"/>
                                      <w:sz w:val="16"/>
                                    </w:rPr>
                                    <w:t>two-foot</w:t>
                                  </w:r>
                                  <w:r>
                                    <w:rPr>
                                      <w:color w:val="231F20"/>
                                      <w:spacing w:val="-1"/>
                                      <w:sz w:val="16"/>
                                    </w:rPr>
                                    <w:t xml:space="preserve"> </w:t>
                                  </w:r>
                                  <w:r>
                                    <w:rPr>
                                      <w:color w:val="231F20"/>
                                      <w:sz w:val="16"/>
                                    </w:rPr>
                                    <w:t>spin</w:t>
                                  </w:r>
                                  <w:r>
                                    <w:rPr>
                                      <w:color w:val="231F20"/>
                                      <w:spacing w:val="-2"/>
                                      <w:sz w:val="16"/>
                                    </w:rPr>
                                    <w:t xml:space="preserve"> </w:t>
                                  </w:r>
                                  <w:r>
                                    <w:rPr>
                                      <w:color w:val="231F20"/>
                                      <w:sz w:val="16"/>
                                    </w:rPr>
                                    <w:t>(min</w:t>
                                  </w:r>
                                  <w:r>
                                    <w:rPr>
                                      <w:color w:val="231F20"/>
                                      <w:spacing w:val="-1"/>
                                      <w:sz w:val="16"/>
                                    </w:rPr>
                                    <w:t xml:space="preserve"> </w:t>
                                  </w:r>
                                  <w:r>
                                    <w:rPr>
                                      <w:color w:val="231F20"/>
                                      <w:sz w:val="16"/>
                                    </w:rPr>
                                    <w:t>2</w:t>
                                  </w:r>
                                  <w:r>
                                    <w:rPr>
                                      <w:color w:val="231F20"/>
                                      <w:spacing w:val="-1"/>
                                      <w:sz w:val="16"/>
                                    </w:rPr>
                                    <w:t xml:space="preserve"> </w:t>
                                  </w:r>
                                  <w:r>
                                    <w:rPr>
                                      <w:color w:val="231F20"/>
                                      <w:spacing w:val="-2"/>
                                      <w:sz w:val="16"/>
                                    </w:rPr>
                                    <w:t>revs)</w:t>
                                  </w:r>
                                </w:p>
                              </w:tc>
                            </w:tr>
                          </w:tbl>
                          <w:p w14:paraId="5209FE31"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D06F8" id="docshape183" o:spid="_x0000_s1089" type="#_x0000_t202" style="position:absolute;left:0;text-align:left;margin-left:63pt;margin-top:559.1pt;width:234pt;height:84.3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0F7AD62" w14:textId="77777777">
                        <w:trPr>
                          <w:trHeight w:val="329"/>
                        </w:trPr>
                        <w:tc>
                          <w:tcPr>
                            <w:tcW w:w="4670" w:type="dxa"/>
                            <w:tcBorders>
                              <w:top w:val="nil"/>
                              <w:left w:val="nil"/>
                              <w:bottom w:val="nil"/>
                              <w:right w:val="nil"/>
                            </w:tcBorders>
                            <w:shd w:val="clear" w:color="auto" w:fill="243D84"/>
                          </w:tcPr>
                          <w:p w14:paraId="5BA5C15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5</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34F8BC09" w14:textId="77777777">
                        <w:trPr>
                          <w:trHeight w:val="293"/>
                        </w:trPr>
                        <w:tc>
                          <w:tcPr>
                            <w:tcW w:w="4670" w:type="dxa"/>
                            <w:tcBorders>
                              <w:top w:val="nil"/>
                            </w:tcBorders>
                            <w:shd w:val="clear" w:color="auto" w:fill="E2E3E4"/>
                          </w:tcPr>
                          <w:p w14:paraId="38C33C9A"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51CA1EBC" w14:textId="77777777">
                        <w:trPr>
                          <w:trHeight w:val="1045"/>
                        </w:trPr>
                        <w:tc>
                          <w:tcPr>
                            <w:tcW w:w="4670" w:type="dxa"/>
                            <w:shd w:val="clear" w:color="auto" w:fill="FFFFFF"/>
                          </w:tcPr>
                          <w:p w14:paraId="45526D47" w14:textId="77777777" w:rsidR="005C02D1" w:rsidRDefault="005C02D1">
                            <w:pPr>
                              <w:pStyle w:val="TableParagraph"/>
                              <w:numPr>
                                <w:ilvl w:val="0"/>
                                <w:numId w:val="59"/>
                              </w:numPr>
                              <w:tabs>
                                <w:tab w:val="left" w:pos="276"/>
                              </w:tabs>
                              <w:spacing w:before="49"/>
                              <w:ind w:left="275" w:right="67"/>
                              <w:rPr>
                                <w:sz w:val="16"/>
                              </w:rPr>
                            </w:pPr>
                            <w:r>
                              <w:rPr>
                                <w:color w:val="231F20"/>
                                <w:sz w:val="16"/>
                              </w:rPr>
                              <w:t>Backward outside edge and backward inside edge on a circle,</w:t>
                            </w:r>
                            <w:r>
                              <w:rPr>
                                <w:color w:val="231F20"/>
                                <w:spacing w:val="40"/>
                                <w:sz w:val="16"/>
                              </w:rPr>
                              <w:t xml:space="preserve"> </w:t>
                            </w:r>
                            <w:r>
                              <w:rPr>
                                <w:color w:val="231F20"/>
                                <w:sz w:val="16"/>
                              </w:rPr>
                              <w:t>right and left</w:t>
                            </w:r>
                          </w:p>
                          <w:p w14:paraId="063705A1" w14:textId="77777777" w:rsidR="005C02D1" w:rsidRDefault="005C02D1">
                            <w:pPr>
                              <w:pStyle w:val="TableParagraph"/>
                              <w:numPr>
                                <w:ilvl w:val="0"/>
                                <w:numId w:val="59"/>
                              </w:numPr>
                              <w:tabs>
                                <w:tab w:val="left" w:pos="276"/>
                              </w:tabs>
                              <w:rPr>
                                <w:sz w:val="16"/>
                              </w:rPr>
                            </w:pPr>
                            <w:r>
                              <w:rPr>
                                <w:color w:val="231F20"/>
                                <w:sz w:val="16"/>
                              </w:rPr>
                              <w:t>Backward</w:t>
                            </w:r>
                            <w:r>
                              <w:rPr>
                                <w:color w:val="231F20"/>
                                <w:spacing w:val="-10"/>
                                <w:sz w:val="16"/>
                              </w:rPr>
                              <w:t xml:space="preserve"> </w:t>
                            </w:r>
                            <w:r>
                              <w:rPr>
                                <w:color w:val="231F20"/>
                                <w:sz w:val="16"/>
                              </w:rPr>
                              <w:t>crossovers,</w:t>
                            </w:r>
                            <w:r>
                              <w:rPr>
                                <w:color w:val="231F20"/>
                                <w:spacing w:val="-8"/>
                                <w:sz w:val="16"/>
                              </w:rPr>
                              <w:t xml:space="preserve"> </w:t>
                            </w:r>
                            <w:r>
                              <w:rPr>
                                <w:color w:val="231F20"/>
                                <w:sz w:val="16"/>
                              </w:rPr>
                              <w:t>clockwise</w:t>
                            </w:r>
                            <w:r>
                              <w:rPr>
                                <w:color w:val="231F20"/>
                                <w:spacing w:val="-8"/>
                                <w:sz w:val="16"/>
                              </w:rPr>
                              <w:t xml:space="preserve"> </w:t>
                            </w:r>
                            <w:r>
                              <w:rPr>
                                <w:color w:val="231F20"/>
                                <w:sz w:val="16"/>
                              </w:rPr>
                              <w:t>and</w:t>
                            </w:r>
                            <w:r>
                              <w:rPr>
                                <w:color w:val="231F20"/>
                                <w:spacing w:val="-8"/>
                                <w:sz w:val="16"/>
                              </w:rPr>
                              <w:t xml:space="preserve"> </w:t>
                            </w:r>
                            <w:r>
                              <w:rPr>
                                <w:color w:val="231F20"/>
                                <w:spacing w:val="-2"/>
                                <w:sz w:val="16"/>
                              </w:rPr>
                              <w:t>counterclockwise</w:t>
                            </w:r>
                          </w:p>
                          <w:p w14:paraId="07DF93E2" w14:textId="77777777" w:rsidR="005C02D1" w:rsidRDefault="005C02D1">
                            <w:pPr>
                              <w:pStyle w:val="TableParagraph"/>
                              <w:numPr>
                                <w:ilvl w:val="0"/>
                                <w:numId w:val="59"/>
                              </w:numPr>
                              <w:tabs>
                                <w:tab w:val="left" w:pos="276"/>
                              </w:tabs>
                              <w:rPr>
                                <w:sz w:val="16"/>
                              </w:rPr>
                            </w:pPr>
                            <w:r>
                              <w:rPr>
                                <w:color w:val="231F20"/>
                                <w:sz w:val="16"/>
                              </w:rPr>
                              <w:t>Forward</w:t>
                            </w:r>
                            <w:r>
                              <w:rPr>
                                <w:color w:val="231F20"/>
                                <w:spacing w:val="-3"/>
                                <w:sz w:val="16"/>
                              </w:rPr>
                              <w:t xml:space="preserve"> </w:t>
                            </w:r>
                            <w:r>
                              <w:rPr>
                                <w:color w:val="231F20"/>
                                <w:sz w:val="16"/>
                              </w:rPr>
                              <w:t>outside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3"/>
                                <w:sz w:val="16"/>
                              </w:rPr>
                              <w:t xml:space="preserve"> </w:t>
                            </w:r>
                            <w:r>
                              <w:rPr>
                                <w:color w:val="231F20"/>
                                <w:spacing w:val="-4"/>
                                <w:sz w:val="16"/>
                              </w:rPr>
                              <w:t>left</w:t>
                            </w:r>
                          </w:p>
                          <w:p w14:paraId="273906E4" w14:textId="77777777" w:rsidR="005C02D1" w:rsidRDefault="005C02D1">
                            <w:pPr>
                              <w:pStyle w:val="TableParagraph"/>
                              <w:numPr>
                                <w:ilvl w:val="0"/>
                                <w:numId w:val="59"/>
                              </w:numPr>
                              <w:tabs>
                                <w:tab w:val="left" w:pos="276"/>
                              </w:tabs>
                              <w:rPr>
                                <w:sz w:val="16"/>
                              </w:rPr>
                            </w:pPr>
                            <w:r>
                              <w:rPr>
                                <w:color w:val="231F20"/>
                                <w:sz w:val="16"/>
                              </w:rPr>
                              <w:t>Beginning</w:t>
                            </w:r>
                            <w:r>
                              <w:rPr>
                                <w:color w:val="231F20"/>
                                <w:spacing w:val="-4"/>
                                <w:sz w:val="16"/>
                              </w:rPr>
                              <w:t xml:space="preserve"> </w:t>
                            </w:r>
                            <w:r>
                              <w:rPr>
                                <w:color w:val="231F20"/>
                                <w:sz w:val="16"/>
                              </w:rPr>
                              <w:t>two-foot</w:t>
                            </w:r>
                            <w:r>
                              <w:rPr>
                                <w:color w:val="231F20"/>
                                <w:spacing w:val="-1"/>
                                <w:sz w:val="16"/>
                              </w:rPr>
                              <w:t xml:space="preserve"> </w:t>
                            </w:r>
                            <w:r>
                              <w:rPr>
                                <w:color w:val="231F20"/>
                                <w:sz w:val="16"/>
                              </w:rPr>
                              <w:t>spin</w:t>
                            </w:r>
                            <w:r>
                              <w:rPr>
                                <w:color w:val="231F20"/>
                                <w:spacing w:val="-2"/>
                                <w:sz w:val="16"/>
                              </w:rPr>
                              <w:t xml:space="preserve"> </w:t>
                            </w:r>
                            <w:r>
                              <w:rPr>
                                <w:color w:val="231F20"/>
                                <w:sz w:val="16"/>
                              </w:rPr>
                              <w:t>(min</w:t>
                            </w:r>
                            <w:r>
                              <w:rPr>
                                <w:color w:val="231F20"/>
                                <w:spacing w:val="-1"/>
                                <w:sz w:val="16"/>
                              </w:rPr>
                              <w:t xml:space="preserve"> </w:t>
                            </w:r>
                            <w:r>
                              <w:rPr>
                                <w:color w:val="231F20"/>
                                <w:sz w:val="16"/>
                              </w:rPr>
                              <w:t>2</w:t>
                            </w:r>
                            <w:r>
                              <w:rPr>
                                <w:color w:val="231F20"/>
                                <w:spacing w:val="-1"/>
                                <w:sz w:val="16"/>
                              </w:rPr>
                              <w:t xml:space="preserve"> </w:t>
                            </w:r>
                            <w:r>
                              <w:rPr>
                                <w:color w:val="231F20"/>
                                <w:spacing w:val="-2"/>
                                <w:sz w:val="16"/>
                              </w:rPr>
                              <w:t>revs)</w:t>
                            </w:r>
                          </w:p>
                        </w:tc>
                      </w:tr>
                    </w:tbl>
                    <w:p w14:paraId="5209FE31" w14:textId="77777777" w:rsidR="005C02D1" w:rsidRDefault="005C02D1" w:rsidP="005C02D1">
                      <w:pPr>
                        <w:pStyle w:val="BodyText"/>
                      </w:pPr>
                    </w:p>
                  </w:txbxContent>
                </v:textbox>
                <w10:wrap anchorx="page" anchory="page"/>
              </v:shape>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059D39BA" w14:textId="77777777" w:rsidR="005C02D1" w:rsidRDefault="005C02D1" w:rsidP="005C02D1">
      <w:pPr>
        <w:pStyle w:val="BodyText"/>
        <w:rPr>
          <w:rFonts w:ascii="Kroppen Round"/>
          <w:b w:val="0"/>
          <w:sz w:val="20"/>
        </w:rPr>
      </w:pPr>
    </w:p>
    <w:p w14:paraId="7BBC5515" w14:textId="77777777" w:rsidR="005C02D1" w:rsidRDefault="005C02D1" w:rsidP="005C02D1">
      <w:pPr>
        <w:pStyle w:val="BodyText"/>
        <w:rPr>
          <w:rFonts w:ascii="Kroppen Round"/>
          <w:b w:val="0"/>
          <w:sz w:val="20"/>
        </w:rPr>
      </w:pPr>
    </w:p>
    <w:p w14:paraId="0318EF88" w14:textId="77777777" w:rsidR="005C02D1" w:rsidRDefault="005C02D1" w:rsidP="005C02D1">
      <w:pPr>
        <w:pStyle w:val="BodyText"/>
        <w:rPr>
          <w:rFonts w:ascii="Kroppen Round"/>
          <w:b w:val="0"/>
          <w:sz w:val="20"/>
        </w:rPr>
      </w:pPr>
    </w:p>
    <w:p w14:paraId="6EA9F345" w14:textId="77777777" w:rsidR="005C02D1" w:rsidRDefault="005C02D1" w:rsidP="005C02D1">
      <w:pPr>
        <w:pStyle w:val="BodyText"/>
        <w:spacing w:before="8"/>
        <w:rPr>
          <w:rFonts w:ascii="Kroppen Round"/>
          <w:b w:val="0"/>
          <w:sz w:val="15"/>
        </w:rPr>
      </w:pPr>
    </w:p>
    <w:p w14:paraId="08E6871F" w14:textId="77777777" w:rsidR="005C02D1" w:rsidRDefault="005C02D1" w:rsidP="005C02D1">
      <w:pPr>
        <w:pStyle w:val="Heading1"/>
      </w:pPr>
      <w:r>
        <w:rPr>
          <w:color w:val="BE1E2D"/>
        </w:rPr>
        <w:t>Adult</w:t>
      </w:r>
      <w:r>
        <w:rPr>
          <w:color w:val="BE1E2D"/>
          <w:spacing w:val="-13"/>
        </w:rPr>
        <w:t xml:space="preserve"> </w:t>
      </w:r>
      <w:r>
        <w:rPr>
          <w:color w:val="BE1E2D"/>
        </w:rPr>
        <w:t>1-6,</w:t>
      </w:r>
      <w:r>
        <w:rPr>
          <w:color w:val="BE1E2D"/>
          <w:spacing w:val="-13"/>
        </w:rPr>
        <w:t xml:space="preserve"> </w:t>
      </w:r>
      <w:r>
        <w:rPr>
          <w:color w:val="BE1E2D"/>
        </w:rPr>
        <w:t>Beginner-Bronze</w:t>
      </w:r>
      <w:r>
        <w:rPr>
          <w:color w:val="BE1E2D"/>
          <w:spacing w:val="-13"/>
        </w:rPr>
        <w:t xml:space="preserve"> </w:t>
      </w:r>
      <w:r>
        <w:rPr>
          <w:color w:val="BE1E2D"/>
          <w:spacing w:val="-2"/>
        </w:rPr>
        <w:t>Compulsory</w:t>
      </w:r>
    </w:p>
    <w:p w14:paraId="0EDA6DC8" w14:textId="77777777" w:rsidR="005C02D1" w:rsidRDefault="005C02D1">
      <w:pPr>
        <w:pStyle w:val="ListParagraph"/>
        <w:widowControl w:val="0"/>
        <w:numPr>
          <w:ilvl w:val="0"/>
          <w:numId w:val="10"/>
        </w:numPr>
        <w:tabs>
          <w:tab w:val="left" w:pos="1240"/>
        </w:tabs>
        <w:autoSpaceDE w:val="0"/>
        <w:autoSpaceDN w:val="0"/>
        <w:spacing w:before="199" w:after="0" w:line="240" w:lineRule="auto"/>
        <w:ind w:left="1239"/>
        <w:contextualSpacing w:val="0"/>
        <w:rPr>
          <w:sz w:val="18"/>
        </w:rPr>
      </w:pPr>
      <w:r>
        <w:rPr>
          <w:color w:val="0A1637"/>
          <w:sz w:val="18"/>
        </w:rPr>
        <w:t>The</w:t>
      </w:r>
      <w:r>
        <w:rPr>
          <w:color w:val="0A1637"/>
          <w:spacing w:val="-2"/>
          <w:sz w:val="18"/>
        </w:rPr>
        <w:t xml:space="preserve"> </w:t>
      </w:r>
      <w:r>
        <w:rPr>
          <w:color w:val="0A1637"/>
          <w:sz w:val="18"/>
        </w:rPr>
        <w:t>skating</w:t>
      </w:r>
      <w:r>
        <w:rPr>
          <w:color w:val="0A1637"/>
          <w:spacing w:val="-2"/>
          <w:sz w:val="18"/>
        </w:rPr>
        <w:t xml:space="preserve"> </w:t>
      </w:r>
      <w:r>
        <w:rPr>
          <w:color w:val="0A1637"/>
          <w:sz w:val="18"/>
        </w:rPr>
        <w:t>order</w:t>
      </w:r>
      <w:r>
        <w:rPr>
          <w:color w:val="0A1637"/>
          <w:spacing w:val="-2"/>
          <w:sz w:val="18"/>
        </w:rPr>
        <w:t xml:space="preserve"> </w:t>
      </w:r>
      <w:r>
        <w:rPr>
          <w:color w:val="0A1637"/>
          <w:sz w:val="18"/>
        </w:rPr>
        <w:t>of</w:t>
      </w:r>
      <w:r>
        <w:rPr>
          <w:color w:val="0A1637"/>
          <w:spacing w:val="-2"/>
          <w:sz w:val="18"/>
        </w:rPr>
        <w:t xml:space="preserve"> </w:t>
      </w:r>
      <w:r>
        <w:rPr>
          <w:color w:val="0A1637"/>
          <w:sz w:val="18"/>
        </w:rPr>
        <w:t>the</w:t>
      </w:r>
      <w:r>
        <w:rPr>
          <w:color w:val="0A1637"/>
          <w:spacing w:val="-1"/>
          <w:sz w:val="18"/>
        </w:rPr>
        <w:t xml:space="preserve"> </w:t>
      </w:r>
      <w:r>
        <w:rPr>
          <w:color w:val="0A1637"/>
          <w:sz w:val="18"/>
        </w:rPr>
        <w:t>elements</w:t>
      </w:r>
      <w:r>
        <w:rPr>
          <w:color w:val="0A1637"/>
          <w:spacing w:val="-2"/>
          <w:sz w:val="18"/>
        </w:rPr>
        <w:t xml:space="preserve"> </w:t>
      </w:r>
      <w:r>
        <w:rPr>
          <w:color w:val="0A1637"/>
          <w:sz w:val="18"/>
        </w:rPr>
        <w:t>is</w:t>
      </w:r>
      <w:r>
        <w:rPr>
          <w:color w:val="0A1637"/>
          <w:spacing w:val="-2"/>
          <w:sz w:val="18"/>
        </w:rPr>
        <w:t xml:space="preserve"> </w:t>
      </w:r>
      <w:r>
        <w:rPr>
          <w:color w:val="0A1637"/>
          <w:sz w:val="18"/>
        </w:rPr>
        <w:t>optional;</w:t>
      </w:r>
      <w:r>
        <w:rPr>
          <w:color w:val="0A1637"/>
          <w:spacing w:val="-2"/>
          <w:sz w:val="18"/>
        </w:rPr>
        <w:t xml:space="preserve"> </w:t>
      </w:r>
      <w:r>
        <w:rPr>
          <w:color w:val="0A1637"/>
          <w:sz w:val="18"/>
        </w:rPr>
        <w:t>elements</w:t>
      </w:r>
      <w:r>
        <w:rPr>
          <w:color w:val="0A1637"/>
          <w:spacing w:val="-1"/>
          <w:sz w:val="18"/>
        </w:rPr>
        <w:t xml:space="preserve"> </w:t>
      </w:r>
      <w:r>
        <w:rPr>
          <w:color w:val="0A1637"/>
          <w:sz w:val="18"/>
        </w:rPr>
        <w:t>may</w:t>
      </w:r>
      <w:r>
        <w:rPr>
          <w:color w:val="0A1637"/>
          <w:spacing w:val="-2"/>
          <w:sz w:val="18"/>
        </w:rPr>
        <w:t xml:space="preserve"> </w:t>
      </w:r>
      <w:r>
        <w:rPr>
          <w:color w:val="0A1637"/>
          <w:sz w:val="18"/>
        </w:rPr>
        <w:t>only</w:t>
      </w:r>
      <w:r>
        <w:rPr>
          <w:color w:val="0A1637"/>
          <w:spacing w:val="-2"/>
          <w:sz w:val="18"/>
        </w:rPr>
        <w:t xml:space="preserve"> </w:t>
      </w:r>
      <w:r>
        <w:rPr>
          <w:color w:val="0A1637"/>
          <w:sz w:val="18"/>
        </w:rPr>
        <w:t>be</w:t>
      </w:r>
      <w:r>
        <w:rPr>
          <w:color w:val="0A1637"/>
          <w:spacing w:val="-2"/>
          <w:sz w:val="18"/>
        </w:rPr>
        <w:t xml:space="preserve"> </w:t>
      </w:r>
      <w:r>
        <w:rPr>
          <w:color w:val="0A1637"/>
          <w:sz w:val="18"/>
        </w:rPr>
        <w:t>attempted</w:t>
      </w:r>
      <w:r>
        <w:rPr>
          <w:color w:val="0A1637"/>
          <w:spacing w:val="-1"/>
          <w:sz w:val="18"/>
        </w:rPr>
        <w:t xml:space="preserve"> </w:t>
      </w:r>
      <w:r>
        <w:rPr>
          <w:color w:val="0A1637"/>
          <w:spacing w:val="-4"/>
          <w:sz w:val="18"/>
        </w:rPr>
        <w:t>once</w:t>
      </w:r>
    </w:p>
    <w:p w14:paraId="6CB24A00" w14:textId="77777777" w:rsidR="005C02D1" w:rsidRDefault="005C02D1">
      <w:pPr>
        <w:pStyle w:val="ListParagraph"/>
        <w:widowControl w:val="0"/>
        <w:numPr>
          <w:ilvl w:val="0"/>
          <w:numId w:val="10"/>
        </w:numPr>
        <w:tabs>
          <w:tab w:val="left" w:pos="1240"/>
        </w:tabs>
        <w:autoSpaceDE w:val="0"/>
        <w:autoSpaceDN w:val="0"/>
        <w:spacing w:before="90" w:after="0" w:line="240" w:lineRule="auto"/>
        <w:ind w:left="1239"/>
        <w:contextualSpacing w:val="0"/>
        <w:rPr>
          <w:sz w:val="18"/>
        </w:rPr>
      </w:pPr>
      <w:r>
        <w:rPr>
          <w:color w:val="0A1637"/>
          <w:sz w:val="18"/>
        </w:rPr>
        <w:t>To</w:t>
      </w:r>
      <w:r>
        <w:rPr>
          <w:color w:val="0A1637"/>
          <w:spacing w:val="-6"/>
          <w:sz w:val="18"/>
        </w:rPr>
        <w:t xml:space="preserve"> </w:t>
      </w:r>
      <w:r>
        <w:rPr>
          <w:color w:val="0A1637"/>
          <w:sz w:val="18"/>
        </w:rPr>
        <w:t>be</w:t>
      </w:r>
      <w:r>
        <w:rPr>
          <w:color w:val="0A1637"/>
          <w:spacing w:val="-3"/>
          <w:sz w:val="18"/>
        </w:rPr>
        <w:t xml:space="preserve"> </w:t>
      </w:r>
      <w:r>
        <w:rPr>
          <w:color w:val="0A1637"/>
          <w:sz w:val="18"/>
        </w:rPr>
        <w:t>skated</w:t>
      </w:r>
      <w:r>
        <w:rPr>
          <w:color w:val="0A1637"/>
          <w:spacing w:val="-4"/>
          <w:sz w:val="18"/>
        </w:rPr>
        <w:t xml:space="preserve"> </w:t>
      </w:r>
      <w:r>
        <w:rPr>
          <w:color w:val="0A1637"/>
          <w:sz w:val="18"/>
        </w:rPr>
        <w:t>on</w:t>
      </w:r>
      <w:r>
        <w:rPr>
          <w:color w:val="0A1637"/>
          <w:spacing w:val="-3"/>
          <w:sz w:val="18"/>
        </w:rPr>
        <w:t xml:space="preserve"> </w:t>
      </w:r>
      <w:r>
        <w:rPr>
          <w:color w:val="0A1637"/>
          <w:sz w:val="18"/>
        </w:rPr>
        <w:t>half</w:t>
      </w:r>
      <w:r>
        <w:rPr>
          <w:color w:val="0A1637"/>
          <w:spacing w:val="-4"/>
          <w:sz w:val="18"/>
        </w:rPr>
        <w:t xml:space="preserve"> </w:t>
      </w:r>
      <w:r>
        <w:rPr>
          <w:color w:val="0A1637"/>
          <w:sz w:val="18"/>
        </w:rPr>
        <w:t>ice</w:t>
      </w:r>
      <w:r>
        <w:rPr>
          <w:color w:val="0A1637"/>
          <w:spacing w:val="-3"/>
          <w:sz w:val="18"/>
        </w:rPr>
        <w:t xml:space="preserve"> </w:t>
      </w:r>
      <w:r>
        <w:rPr>
          <w:color w:val="0A1637"/>
          <w:sz w:val="18"/>
        </w:rPr>
        <w:t>in</w:t>
      </w:r>
      <w:r>
        <w:rPr>
          <w:color w:val="0A1637"/>
          <w:spacing w:val="-4"/>
          <w:sz w:val="18"/>
        </w:rPr>
        <w:t xml:space="preserve"> </w:t>
      </w:r>
      <w:r>
        <w:rPr>
          <w:color w:val="0A1637"/>
          <w:sz w:val="18"/>
        </w:rPr>
        <w:t>simple</w:t>
      </w:r>
      <w:r>
        <w:rPr>
          <w:color w:val="0A1637"/>
          <w:spacing w:val="-3"/>
          <w:sz w:val="18"/>
        </w:rPr>
        <w:t xml:space="preserve"> </w:t>
      </w:r>
      <w:r>
        <w:rPr>
          <w:color w:val="0A1637"/>
          <w:sz w:val="18"/>
        </w:rPr>
        <w:t>program</w:t>
      </w:r>
      <w:r>
        <w:rPr>
          <w:color w:val="0A1637"/>
          <w:spacing w:val="-4"/>
          <w:sz w:val="18"/>
        </w:rPr>
        <w:t xml:space="preserve"> </w:t>
      </w:r>
      <w:r>
        <w:rPr>
          <w:color w:val="0A1637"/>
          <w:sz w:val="18"/>
        </w:rPr>
        <w:t>format</w:t>
      </w:r>
      <w:r>
        <w:rPr>
          <w:color w:val="0A1637"/>
          <w:spacing w:val="-3"/>
          <w:sz w:val="18"/>
        </w:rPr>
        <w:t xml:space="preserve"> </w:t>
      </w:r>
      <w:r>
        <w:rPr>
          <w:color w:val="0A1637"/>
          <w:sz w:val="18"/>
        </w:rPr>
        <w:t>with</w:t>
      </w:r>
      <w:r>
        <w:rPr>
          <w:color w:val="0A1637"/>
          <w:spacing w:val="-4"/>
          <w:sz w:val="18"/>
        </w:rPr>
        <w:t xml:space="preserve"> </w:t>
      </w:r>
      <w:r>
        <w:rPr>
          <w:color w:val="0A1637"/>
          <w:sz w:val="18"/>
        </w:rPr>
        <w:t>limited</w:t>
      </w:r>
      <w:r>
        <w:rPr>
          <w:color w:val="0A1637"/>
          <w:spacing w:val="-3"/>
          <w:sz w:val="18"/>
        </w:rPr>
        <w:t xml:space="preserve"> </w:t>
      </w:r>
      <w:r>
        <w:rPr>
          <w:color w:val="0A1637"/>
          <w:sz w:val="18"/>
        </w:rPr>
        <w:t>connecting</w:t>
      </w:r>
      <w:r>
        <w:rPr>
          <w:color w:val="0A1637"/>
          <w:spacing w:val="-3"/>
          <w:sz w:val="18"/>
        </w:rPr>
        <w:t xml:space="preserve"> </w:t>
      </w:r>
      <w:r>
        <w:rPr>
          <w:color w:val="0A1637"/>
          <w:spacing w:val="-2"/>
          <w:sz w:val="18"/>
        </w:rPr>
        <w:t>steps</w:t>
      </w:r>
    </w:p>
    <w:p w14:paraId="0ECDD29F" w14:textId="77777777" w:rsidR="005C02D1" w:rsidRDefault="005C02D1">
      <w:pPr>
        <w:pStyle w:val="ListParagraph"/>
        <w:widowControl w:val="0"/>
        <w:numPr>
          <w:ilvl w:val="0"/>
          <w:numId w:val="10"/>
        </w:numPr>
        <w:tabs>
          <w:tab w:val="left" w:pos="1240"/>
        </w:tabs>
        <w:autoSpaceDE w:val="0"/>
        <w:autoSpaceDN w:val="0"/>
        <w:spacing w:before="90" w:after="0" w:line="240" w:lineRule="auto"/>
        <w:ind w:left="1239"/>
        <w:contextualSpacing w:val="0"/>
        <w:rPr>
          <w:sz w:val="18"/>
        </w:rPr>
      </w:pPr>
      <w:r>
        <w:rPr>
          <w:noProof/>
        </w:rPr>
        <mc:AlternateContent>
          <mc:Choice Requires="wps">
            <w:drawing>
              <wp:anchor distT="0" distB="0" distL="114300" distR="114300" simplePos="0" relativeHeight="251618304" behindDoc="0" locked="0" layoutInCell="1" allowOverlap="1" wp14:anchorId="489D56AA" wp14:editId="57129FAF">
                <wp:simplePos x="0" y="0"/>
                <wp:positionH relativeFrom="page">
                  <wp:posOffset>800100</wp:posOffset>
                </wp:positionH>
                <wp:positionV relativeFrom="paragraph">
                  <wp:posOffset>450215</wp:posOffset>
                </wp:positionV>
                <wp:extent cx="2971800" cy="949325"/>
                <wp:effectExtent l="0" t="0" r="0" b="0"/>
                <wp:wrapNone/>
                <wp:docPr id="257"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49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108AB127" w14:textId="77777777">
                              <w:trPr>
                                <w:trHeight w:val="329"/>
                              </w:trPr>
                              <w:tc>
                                <w:tcPr>
                                  <w:tcW w:w="4670" w:type="dxa"/>
                                  <w:tcBorders>
                                    <w:top w:val="nil"/>
                                    <w:left w:val="nil"/>
                                    <w:bottom w:val="nil"/>
                                    <w:right w:val="nil"/>
                                  </w:tcBorders>
                                  <w:shd w:val="clear" w:color="auto" w:fill="243D84"/>
                                </w:tcPr>
                                <w:p w14:paraId="405B7B01"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1</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250441DC" w14:textId="77777777">
                              <w:trPr>
                                <w:trHeight w:val="293"/>
                              </w:trPr>
                              <w:tc>
                                <w:tcPr>
                                  <w:tcW w:w="4670" w:type="dxa"/>
                                  <w:tcBorders>
                                    <w:top w:val="nil"/>
                                  </w:tcBorders>
                                  <w:shd w:val="clear" w:color="auto" w:fill="E2E3E4"/>
                                </w:tcPr>
                                <w:p w14:paraId="33BAEC33"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0EF928AD" w14:textId="77777777">
                              <w:trPr>
                                <w:trHeight w:val="853"/>
                              </w:trPr>
                              <w:tc>
                                <w:tcPr>
                                  <w:tcW w:w="4670" w:type="dxa"/>
                                  <w:shd w:val="clear" w:color="auto" w:fill="FFFFFF"/>
                                </w:tcPr>
                                <w:p w14:paraId="2F5F6CE4" w14:textId="77777777" w:rsidR="005C02D1" w:rsidRDefault="005C02D1">
                                  <w:pPr>
                                    <w:pStyle w:val="TableParagraph"/>
                                    <w:numPr>
                                      <w:ilvl w:val="0"/>
                                      <w:numId w:val="66"/>
                                    </w:numPr>
                                    <w:tabs>
                                      <w:tab w:val="left" w:pos="276"/>
                                    </w:tabs>
                                    <w:spacing w:before="49"/>
                                    <w:rPr>
                                      <w:sz w:val="16"/>
                                    </w:rPr>
                                  </w:pPr>
                                  <w:r>
                                    <w:rPr>
                                      <w:color w:val="231F20"/>
                                      <w:spacing w:val="-2"/>
                                      <w:sz w:val="16"/>
                                    </w:rPr>
                                    <w:t>Forward</w:t>
                                  </w:r>
                                  <w:r>
                                    <w:rPr>
                                      <w:color w:val="231F20"/>
                                      <w:spacing w:val="4"/>
                                      <w:sz w:val="16"/>
                                    </w:rPr>
                                    <w:t xml:space="preserve"> </w:t>
                                  </w:r>
                                  <w:r>
                                    <w:rPr>
                                      <w:color w:val="231F20"/>
                                      <w:spacing w:val="-2"/>
                                      <w:sz w:val="16"/>
                                    </w:rPr>
                                    <w:t>marching</w:t>
                                  </w:r>
                                </w:p>
                                <w:p w14:paraId="7AE123BE" w14:textId="77777777" w:rsidR="005C02D1" w:rsidRDefault="005C02D1">
                                  <w:pPr>
                                    <w:pStyle w:val="TableParagraph"/>
                                    <w:numPr>
                                      <w:ilvl w:val="0"/>
                                      <w:numId w:val="66"/>
                                    </w:numPr>
                                    <w:tabs>
                                      <w:tab w:val="left" w:pos="276"/>
                                    </w:tabs>
                                    <w:rPr>
                                      <w:sz w:val="16"/>
                                    </w:rPr>
                                  </w:pPr>
                                  <w:r>
                                    <w:rPr>
                                      <w:color w:val="231F20"/>
                                      <w:sz w:val="16"/>
                                    </w:rPr>
                                    <w:t>Forward</w:t>
                                  </w:r>
                                  <w:r>
                                    <w:rPr>
                                      <w:color w:val="231F20"/>
                                      <w:spacing w:val="-11"/>
                                      <w:sz w:val="16"/>
                                    </w:rPr>
                                    <w:t xml:space="preserve"> </w:t>
                                  </w:r>
                                  <w:r>
                                    <w:rPr>
                                      <w:color w:val="231F20"/>
                                      <w:sz w:val="16"/>
                                    </w:rPr>
                                    <w:t>two-foot</w:t>
                                  </w:r>
                                  <w:r>
                                    <w:rPr>
                                      <w:color w:val="231F20"/>
                                      <w:spacing w:val="-8"/>
                                      <w:sz w:val="16"/>
                                    </w:rPr>
                                    <w:t xml:space="preserve"> </w:t>
                                  </w:r>
                                  <w:r>
                                    <w:rPr>
                                      <w:color w:val="231F20"/>
                                      <w:spacing w:val="-2"/>
                                      <w:sz w:val="16"/>
                                    </w:rPr>
                                    <w:t>glide</w:t>
                                  </w:r>
                                </w:p>
                                <w:p w14:paraId="2A2523B7" w14:textId="77777777" w:rsidR="005C02D1" w:rsidRDefault="005C02D1">
                                  <w:pPr>
                                    <w:pStyle w:val="TableParagraph"/>
                                    <w:numPr>
                                      <w:ilvl w:val="0"/>
                                      <w:numId w:val="66"/>
                                    </w:numPr>
                                    <w:tabs>
                                      <w:tab w:val="left" w:pos="276"/>
                                    </w:tabs>
                                    <w:rPr>
                                      <w:sz w:val="16"/>
                                    </w:rPr>
                                  </w:pPr>
                                  <w:r>
                                    <w:rPr>
                                      <w:color w:val="231F20"/>
                                      <w:sz w:val="16"/>
                                    </w:rPr>
                                    <w:t>Forward</w:t>
                                  </w:r>
                                  <w:r>
                                    <w:rPr>
                                      <w:color w:val="231F20"/>
                                      <w:spacing w:val="-3"/>
                                      <w:sz w:val="16"/>
                                    </w:rPr>
                                    <w:t xml:space="preserve"> </w:t>
                                  </w:r>
                                  <w:r>
                                    <w:rPr>
                                      <w:color w:val="231F20"/>
                                      <w:sz w:val="16"/>
                                    </w:rPr>
                                    <w:t>swizzle</w:t>
                                  </w:r>
                                  <w:r>
                                    <w:rPr>
                                      <w:color w:val="231F20"/>
                                      <w:spacing w:val="-3"/>
                                      <w:sz w:val="16"/>
                                    </w:rPr>
                                    <w:t xml:space="preserve"> </w:t>
                                  </w:r>
                                  <w:r>
                                    <w:rPr>
                                      <w:color w:val="231F20"/>
                                      <w:sz w:val="16"/>
                                    </w:rPr>
                                    <w:t>(4-6</w:t>
                                  </w:r>
                                  <w:r>
                                    <w:rPr>
                                      <w:color w:val="231F20"/>
                                      <w:spacing w:val="-3"/>
                                      <w:sz w:val="16"/>
                                    </w:rPr>
                                    <w:t xml:space="preserve"> </w:t>
                                  </w:r>
                                  <w:r>
                                    <w:rPr>
                                      <w:color w:val="231F20"/>
                                      <w:sz w:val="16"/>
                                    </w:rPr>
                                    <w:t>in</w:t>
                                  </w:r>
                                  <w:r>
                                    <w:rPr>
                                      <w:color w:val="231F20"/>
                                      <w:spacing w:val="-3"/>
                                      <w:sz w:val="16"/>
                                    </w:rPr>
                                    <w:t xml:space="preserve"> </w:t>
                                  </w:r>
                                  <w:r>
                                    <w:rPr>
                                      <w:color w:val="231F20"/>
                                      <w:sz w:val="16"/>
                                    </w:rPr>
                                    <w:t>a</w:t>
                                  </w:r>
                                  <w:r>
                                    <w:rPr>
                                      <w:color w:val="231F20"/>
                                      <w:spacing w:val="-3"/>
                                      <w:sz w:val="16"/>
                                    </w:rPr>
                                    <w:t xml:space="preserve"> </w:t>
                                  </w:r>
                                  <w:r>
                                    <w:rPr>
                                      <w:color w:val="231F20"/>
                                      <w:spacing w:val="-4"/>
                                      <w:sz w:val="16"/>
                                    </w:rPr>
                                    <w:t>row)</w:t>
                                  </w:r>
                                </w:p>
                                <w:p w14:paraId="6DD7E856" w14:textId="77777777" w:rsidR="005C02D1" w:rsidRDefault="005C02D1">
                                  <w:pPr>
                                    <w:pStyle w:val="TableParagraph"/>
                                    <w:numPr>
                                      <w:ilvl w:val="0"/>
                                      <w:numId w:val="66"/>
                                    </w:numPr>
                                    <w:tabs>
                                      <w:tab w:val="left" w:pos="276"/>
                                    </w:tabs>
                                    <w:rPr>
                                      <w:sz w:val="16"/>
                                    </w:rPr>
                                  </w:pPr>
                                  <w:r>
                                    <w:rPr>
                                      <w:color w:val="231F20"/>
                                      <w:sz w:val="16"/>
                                    </w:rPr>
                                    <w:t>Forward</w:t>
                                  </w:r>
                                  <w:r>
                                    <w:rPr>
                                      <w:color w:val="231F20"/>
                                      <w:spacing w:val="-4"/>
                                      <w:sz w:val="16"/>
                                    </w:rPr>
                                    <w:t xml:space="preserve"> </w:t>
                                  </w:r>
                                  <w:r>
                                    <w:rPr>
                                      <w:color w:val="231F20"/>
                                      <w:sz w:val="16"/>
                                    </w:rPr>
                                    <w:t>snowplow</w:t>
                                  </w:r>
                                  <w:r>
                                    <w:rPr>
                                      <w:color w:val="231F20"/>
                                      <w:spacing w:val="-4"/>
                                      <w:sz w:val="16"/>
                                    </w:rPr>
                                    <w:t xml:space="preserve"> </w:t>
                                  </w:r>
                                  <w:r>
                                    <w:rPr>
                                      <w:color w:val="231F20"/>
                                      <w:sz w:val="16"/>
                                    </w:rPr>
                                    <w:t>stop</w:t>
                                  </w:r>
                                  <w:r>
                                    <w:rPr>
                                      <w:color w:val="231F20"/>
                                      <w:spacing w:val="-4"/>
                                      <w:sz w:val="16"/>
                                    </w:rPr>
                                    <w:t xml:space="preserve"> </w:t>
                                  </w:r>
                                  <w:r>
                                    <w:rPr>
                                      <w:color w:val="231F20"/>
                                      <w:sz w:val="16"/>
                                    </w:rPr>
                                    <w:t>on</w:t>
                                  </w:r>
                                  <w:r>
                                    <w:rPr>
                                      <w:color w:val="231F20"/>
                                      <w:spacing w:val="-4"/>
                                      <w:sz w:val="16"/>
                                    </w:rPr>
                                    <w:t xml:space="preserve"> </w:t>
                                  </w:r>
                                  <w:r>
                                    <w:rPr>
                                      <w:color w:val="231F20"/>
                                      <w:sz w:val="16"/>
                                    </w:rPr>
                                    <w:t>one</w:t>
                                  </w:r>
                                  <w:r>
                                    <w:rPr>
                                      <w:color w:val="231F20"/>
                                      <w:spacing w:val="-4"/>
                                      <w:sz w:val="16"/>
                                    </w:rPr>
                                    <w:t xml:space="preserve"> </w:t>
                                  </w:r>
                                  <w:r>
                                    <w:rPr>
                                      <w:color w:val="231F20"/>
                                      <w:sz w:val="16"/>
                                    </w:rPr>
                                    <w:t>or</w:t>
                                  </w:r>
                                  <w:r>
                                    <w:rPr>
                                      <w:color w:val="231F20"/>
                                      <w:spacing w:val="-4"/>
                                      <w:sz w:val="16"/>
                                    </w:rPr>
                                    <w:t xml:space="preserve"> </w:t>
                                  </w:r>
                                  <w:r>
                                    <w:rPr>
                                      <w:color w:val="231F20"/>
                                      <w:sz w:val="16"/>
                                    </w:rPr>
                                    <w:t>two</w:t>
                                  </w:r>
                                  <w:r>
                                    <w:rPr>
                                      <w:color w:val="231F20"/>
                                      <w:spacing w:val="-4"/>
                                      <w:sz w:val="16"/>
                                    </w:rPr>
                                    <w:t xml:space="preserve"> feet</w:t>
                                  </w:r>
                                </w:p>
                              </w:tc>
                            </w:tr>
                          </w:tbl>
                          <w:p w14:paraId="079A2B06"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D56AA" id="docshape184" o:spid="_x0000_s1090" type="#_x0000_t202" style="position:absolute;left:0;text-align:left;margin-left:63pt;margin-top:35.45pt;width:234pt;height:74.7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108AB127" w14:textId="77777777">
                        <w:trPr>
                          <w:trHeight w:val="329"/>
                        </w:trPr>
                        <w:tc>
                          <w:tcPr>
                            <w:tcW w:w="4670" w:type="dxa"/>
                            <w:tcBorders>
                              <w:top w:val="nil"/>
                              <w:left w:val="nil"/>
                              <w:bottom w:val="nil"/>
                              <w:right w:val="nil"/>
                            </w:tcBorders>
                            <w:shd w:val="clear" w:color="auto" w:fill="243D84"/>
                          </w:tcPr>
                          <w:p w14:paraId="405B7B01"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1</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250441DC" w14:textId="77777777">
                        <w:trPr>
                          <w:trHeight w:val="293"/>
                        </w:trPr>
                        <w:tc>
                          <w:tcPr>
                            <w:tcW w:w="4670" w:type="dxa"/>
                            <w:tcBorders>
                              <w:top w:val="nil"/>
                            </w:tcBorders>
                            <w:shd w:val="clear" w:color="auto" w:fill="E2E3E4"/>
                          </w:tcPr>
                          <w:p w14:paraId="33BAEC33"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0EF928AD" w14:textId="77777777">
                        <w:trPr>
                          <w:trHeight w:val="853"/>
                        </w:trPr>
                        <w:tc>
                          <w:tcPr>
                            <w:tcW w:w="4670" w:type="dxa"/>
                            <w:shd w:val="clear" w:color="auto" w:fill="FFFFFF"/>
                          </w:tcPr>
                          <w:p w14:paraId="2F5F6CE4" w14:textId="77777777" w:rsidR="005C02D1" w:rsidRDefault="005C02D1">
                            <w:pPr>
                              <w:pStyle w:val="TableParagraph"/>
                              <w:numPr>
                                <w:ilvl w:val="0"/>
                                <w:numId w:val="66"/>
                              </w:numPr>
                              <w:tabs>
                                <w:tab w:val="left" w:pos="276"/>
                              </w:tabs>
                              <w:spacing w:before="49"/>
                              <w:rPr>
                                <w:sz w:val="16"/>
                              </w:rPr>
                            </w:pPr>
                            <w:r>
                              <w:rPr>
                                <w:color w:val="231F20"/>
                                <w:spacing w:val="-2"/>
                                <w:sz w:val="16"/>
                              </w:rPr>
                              <w:t>Forward</w:t>
                            </w:r>
                            <w:r>
                              <w:rPr>
                                <w:color w:val="231F20"/>
                                <w:spacing w:val="4"/>
                                <w:sz w:val="16"/>
                              </w:rPr>
                              <w:t xml:space="preserve"> </w:t>
                            </w:r>
                            <w:r>
                              <w:rPr>
                                <w:color w:val="231F20"/>
                                <w:spacing w:val="-2"/>
                                <w:sz w:val="16"/>
                              </w:rPr>
                              <w:t>marching</w:t>
                            </w:r>
                          </w:p>
                          <w:p w14:paraId="7AE123BE" w14:textId="77777777" w:rsidR="005C02D1" w:rsidRDefault="005C02D1">
                            <w:pPr>
                              <w:pStyle w:val="TableParagraph"/>
                              <w:numPr>
                                <w:ilvl w:val="0"/>
                                <w:numId w:val="66"/>
                              </w:numPr>
                              <w:tabs>
                                <w:tab w:val="left" w:pos="276"/>
                              </w:tabs>
                              <w:rPr>
                                <w:sz w:val="16"/>
                              </w:rPr>
                            </w:pPr>
                            <w:r>
                              <w:rPr>
                                <w:color w:val="231F20"/>
                                <w:sz w:val="16"/>
                              </w:rPr>
                              <w:t>Forward</w:t>
                            </w:r>
                            <w:r>
                              <w:rPr>
                                <w:color w:val="231F20"/>
                                <w:spacing w:val="-11"/>
                                <w:sz w:val="16"/>
                              </w:rPr>
                              <w:t xml:space="preserve"> </w:t>
                            </w:r>
                            <w:r>
                              <w:rPr>
                                <w:color w:val="231F20"/>
                                <w:sz w:val="16"/>
                              </w:rPr>
                              <w:t>two-foot</w:t>
                            </w:r>
                            <w:r>
                              <w:rPr>
                                <w:color w:val="231F20"/>
                                <w:spacing w:val="-8"/>
                                <w:sz w:val="16"/>
                              </w:rPr>
                              <w:t xml:space="preserve"> </w:t>
                            </w:r>
                            <w:r>
                              <w:rPr>
                                <w:color w:val="231F20"/>
                                <w:spacing w:val="-2"/>
                                <w:sz w:val="16"/>
                              </w:rPr>
                              <w:t>glide</w:t>
                            </w:r>
                          </w:p>
                          <w:p w14:paraId="2A2523B7" w14:textId="77777777" w:rsidR="005C02D1" w:rsidRDefault="005C02D1">
                            <w:pPr>
                              <w:pStyle w:val="TableParagraph"/>
                              <w:numPr>
                                <w:ilvl w:val="0"/>
                                <w:numId w:val="66"/>
                              </w:numPr>
                              <w:tabs>
                                <w:tab w:val="left" w:pos="276"/>
                              </w:tabs>
                              <w:rPr>
                                <w:sz w:val="16"/>
                              </w:rPr>
                            </w:pPr>
                            <w:r>
                              <w:rPr>
                                <w:color w:val="231F20"/>
                                <w:sz w:val="16"/>
                              </w:rPr>
                              <w:t>Forward</w:t>
                            </w:r>
                            <w:r>
                              <w:rPr>
                                <w:color w:val="231F20"/>
                                <w:spacing w:val="-3"/>
                                <w:sz w:val="16"/>
                              </w:rPr>
                              <w:t xml:space="preserve"> </w:t>
                            </w:r>
                            <w:r>
                              <w:rPr>
                                <w:color w:val="231F20"/>
                                <w:sz w:val="16"/>
                              </w:rPr>
                              <w:t>swizzle</w:t>
                            </w:r>
                            <w:r>
                              <w:rPr>
                                <w:color w:val="231F20"/>
                                <w:spacing w:val="-3"/>
                                <w:sz w:val="16"/>
                              </w:rPr>
                              <w:t xml:space="preserve"> </w:t>
                            </w:r>
                            <w:r>
                              <w:rPr>
                                <w:color w:val="231F20"/>
                                <w:sz w:val="16"/>
                              </w:rPr>
                              <w:t>(4-6</w:t>
                            </w:r>
                            <w:r>
                              <w:rPr>
                                <w:color w:val="231F20"/>
                                <w:spacing w:val="-3"/>
                                <w:sz w:val="16"/>
                              </w:rPr>
                              <w:t xml:space="preserve"> </w:t>
                            </w:r>
                            <w:r>
                              <w:rPr>
                                <w:color w:val="231F20"/>
                                <w:sz w:val="16"/>
                              </w:rPr>
                              <w:t>in</w:t>
                            </w:r>
                            <w:r>
                              <w:rPr>
                                <w:color w:val="231F20"/>
                                <w:spacing w:val="-3"/>
                                <w:sz w:val="16"/>
                              </w:rPr>
                              <w:t xml:space="preserve"> </w:t>
                            </w:r>
                            <w:r>
                              <w:rPr>
                                <w:color w:val="231F20"/>
                                <w:sz w:val="16"/>
                              </w:rPr>
                              <w:t>a</w:t>
                            </w:r>
                            <w:r>
                              <w:rPr>
                                <w:color w:val="231F20"/>
                                <w:spacing w:val="-3"/>
                                <w:sz w:val="16"/>
                              </w:rPr>
                              <w:t xml:space="preserve"> </w:t>
                            </w:r>
                            <w:r>
                              <w:rPr>
                                <w:color w:val="231F20"/>
                                <w:spacing w:val="-4"/>
                                <w:sz w:val="16"/>
                              </w:rPr>
                              <w:t>row)</w:t>
                            </w:r>
                          </w:p>
                          <w:p w14:paraId="6DD7E856" w14:textId="77777777" w:rsidR="005C02D1" w:rsidRDefault="005C02D1">
                            <w:pPr>
                              <w:pStyle w:val="TableParagraph"/>
                              <w:numPr>
                                <w:ilvl w:val="0"/>
                                <w:numId w:val="66"/>
                              </w:numPr>
                              <w:tabs>
                                <w:tab w:val="left" w:pos="276"/>
                              </w:tabs>
                              <w:rPr>
                                <w:sz w:val="16"/>
                              </w:rPr>
                            </w:pPr>
                            <w:r>
                              <w:rPr>
                                <w:color w:val="231F20"/>
                                <w:sz w:val="16"/>
                              </w:rPr>
                              <w:t>Forward</w:t>
                            </w:r>
                            <w:r>
                              <w:rPr>
                                <w:color w:val="231F20"/>
                                <w:spacing w:val="-4"/>
                                <w:sz w:val="16"/>
                              </w:rPr>
                              <w:t xml:space="preserve"> </w:t>
                            </w:r>
                            <w:r>
                              <w:rPr>
                                <w:color w:val="231F20"/>
                                <w:sz w:val="16"/>
                              </w:rPr>
                              <w:t>snowplow</w:t>
                            </w:r>
                            <w:r>
                              <w:rPr>
                                <w:color w:val="231F20"/>
                                <w:spacing w:val="-4"/>
                                <w:sz w:val="16"/>
                              </w:rPr>
                              <w:t xml:space="preserve"> </w:t>
                            </w:r>
                            <w:r>
                              <w:rPr>
                                <w:color w:val="231F20"/>
                                <w:sz w:val="16"/>
                              </w:rPr>
                              <w:t>stop</w:t>
                            </w:r>
                            <w:r>
                              <w:rPr>
                                <w:color w:val="231F20"/>
                                <w:spacing w:val="-4"/>
                                <w:sz w:val="16"/>
                              </w:rPr>
                              <w:t xml:space="preserve"> </w:t>
                            </w:r>
                            <w:r>
                              <w:rPr>
                                <w:color w:val="231F20"/>
                                <w:sz w:val="16"/>
                              </w:rPr>
                              <w:t>on</w:t>
                            </w:r>
                            <w:r>
                              <w:rPr>
                                <w:color w:val="231F20"/>
                                <w:spacing w:val="-4"/>
                                <w:sz w:val="16"/>
                              </w:rPr>
                              <w:t xml:space="preserve"> </w:t>
                            </w:r>
                            <w:r>
                              <w:rPr>
                                <w:color w:val="231F20"/>
                                <w:sz w:val="16"/>
                              </w:rPr>
                              <w:t>one</w:t>
                            </w:r>
                            <w:r>
                              <w:rPr>
                                <w:color w:val="231F20"/>
                                <w:spacing w:val="-4"/>
                                <w:sz w:val="16"/>
                              </w:rPr>
                              <w:t xml:space="preserve"> </w:t>
                            </w:r>
                            <w:r>
                              <w:rPr>
                                <w:color w:val="231F20"/>
                                <w:sz w:val="16"/>
                              </w:rPr>
                              <w:t>or</w:t>
                            </w:r>
                            <w:r>
                              <w:rPr>
                                <w:color w:val="231F20"/>
                                <w:spacing w:val="-4"/>
                                <w:sz w:val="16"/>
                              </w:rPr>
                              <w:t xml:space="preserve"> </w:t>
                            </w:r>
                            <w:r>
                              <w:rPr>
                                <w:color w:val="231F20"/>
                                <w:sz w:val="16"/>
                              </w:rPr>
                              <w:t>two</w:t>
                            </w:r>
                            <w:r>
                              <w:rPr>
                                <w:color w:val="231F20"/>
                                <w:spacing w:val="-4"/>
                                <w:sz w:val="16"/>
                              </w:rPr>
                              <w:t xml:space="preserve"> feet</w:t>
                            </w:r>
                          </w:p>
                        </w:tc>
                      </w:tr>
                    </w:tbl>
                    <w:p w14:paraId="079A2B06" w14:textId="77777777" w:rsidR="005C02D1" w:rsidRDefault="005C02D1" w:rsidP="005C02D1">
                      <w:pPr>
                        <w:pStyle w:val="BodyText"/>
                      </w:pPr>
                    </w:p>
                  </w:txbxContent>
                </v:textbox>
                <w10:wrap anchorx="page"/>
              </v:shape>
            </w:pict>
          </mc:Fallback>
        </mc:AlternateContent>
      </w:r>
      <w:r>
        <w:rPr>
          <w:noProof/>
        </w:rPr>
        <mc:AlternateContent>
          <mc:Choice Requires="wps">
            <w:drawing>
              <wp:anchor distT="0" distB="0" distL="114300" distR="114300" simplePos="0" relativeHeight="251619328" behindDoc="0" locked="0" layoutInCell="1" allowOverlap="1" wp14:anchorId="0084D3F2" wp14:editId="02C39674">
                <wp:simplePos x="0" y="0"/>
                <wp:positionH relativeFrom="page">
                  <wp:posOffset>3994150</wp:posOffset>
                </wp:positionH>
                <wp:positionV relativeFrom="paragraph">
                  <wp:posOffset>450215</wp:posOffset>
                </wp:positionV>
                <wp:extent cx="2971800" cy="1558925"/>
                <wp:effectExtent l="0" t="0" r="0" b="0"/>
                <wp:wrapNone/>
                <wp:docPr id="256"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5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2D52486" w14:textId="77777777">
                              <w:trPr>
                                <w:trHeight w:val="329"/>
                              </w:trPr>
                              <w:tc>
                                <w:tcPr>
                                  <w:tcW w:w="4670" w:type="dxa"/>
                                  <w:tcBorders>
                                    <w:top w:val="nil"/>
                                    <w:left w:val="nil"/>
                                    <w:bottom w:val="nil"/>
                                    <w:right w:val="nil"/>
                                  </w:tcBorders>
                                  <w:shd w:val="clear" w:color="auto" w:fill="243D84"/>
                                </w:tcPr>
                                <w:p w14:paraId="5477611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BEGINNER</w:t>
                                  </w:r>
                                  <w:r>
                                    <w:rPr>
                                      <w:rFonts w:ascii="GothamNarrow-BoldItalic" w:hAnsi="GothamNarrow-BoldItalic"/>
                                      <w:i/>
                                      <w:color w:val="FFFFFF"/>
                                      <w:spacing w:val="38"/>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467BA67B" w14:textId="77777777">
                              <w:trPr>
                                <w:trHeight w:val="293"/>
                              </w:trPr>
                              <w:tc>
                                <w:tcPr>
                                  <w:tcW w:w="4670" w:type="dxa"/>
                                  <w:tcBorders>
                                    <w:top w:val="nil"/>
                                  </w:tcBorders>
                                  <w:shd w:val="clear" w:color="auto" w:fill="E2E3E4"/>
                                </w:tcPr>
                                <w:p w14:paraId="45E6E8BE"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4BC4C0B" w14:textId="77777777">
                              <w:trPr>
                                <w:trHeight w:val="1813"/>
                              </w:trPr>
                              <w:tc>
                                <w:tcPr>
                                  <w:tcW w:w="4670" w:type="dxa"/>
                                </w:tcPr>
                                <w:p w14:paraId="10AE84EB" w14:textId="77777777" w:rsidR="005C02D1" w:rsidRDefault="005C02D1">
                                  <w:pPr>
                                    <w:pStyle w:val="TableParagraph"/>
                                    <w:numPr>
                                      <w:ilvl w:val="0"/>
                                      <w:numId w:val="65"/>
                                    </w:numPr>
                                    <w:tabs>
                                      <w:tab w:val="left" w:pos="276"/>
                                    </w:tabs>
                                    <w:spacing w:before="49"/>
                                    <w:rPr>
                                      <w:sz w:val="16"/>
                                    </w:rPr>
                                  </w:pPr>
                                  <w:r>
                                    <w:rPr>
                                      <w:color w:val="231F20"/>
                                      <w:spacing w:val="-2"/>
                                      <w:sz w:val="16"/>
                                    </w:rPr>
                                    <w:t>Mazurka</w:t>
                                  </w:r>
                                </w:p>
                                <w:p w14:paraId="122DE2BF" w14:textId="77777777" w:rsidR="005C02D1" w:rsidRDefault="005C02D1">
                                  <w:pPr>
                                    <w:pStyle w:val="TableParagraph"/>
                                    <w:numPr>
                                      <w:ilvl w:val="0"/>
                                      <w:numId w:val="65"/>
                                    </w:numPr>
                                    <w:tabs>
                                      <w:tab w:val="left" w:pos="276"/>
                                    </w:tabs>
                                    <w:rPr>
                                      <w:sz w:val="16"/>
                                    </w:rPr>
                                  </w:pPr>
                                  <w:r>
                                    <w:rPr>
                                      <w:color w:val="231F20"/>
                                      <w:sz w:val="16"/>
                                    </w:rPr>
                                    <w:t>Waltz</w:t>
                                  </w:r>
                                  <w:r>
                                    <w:rPr>
                                      <w:color w:val="231F20"/>
                                      <w:spacing w:val="-9"/>
                                      <w:sz w:val="16"/>
                                    </w:rPr>
                                    <w:t xml:space="preserve"> </w:t>
                                  </w:r>
                                  <w:r>
                                    <w:rPr>
                                      <w:color w:val="231F20"/>
                                      <w:spacing w:val="-4"/>
                                      <w:sz w:val="16"/>
                                    </w:rPr>
                                    <w:t>jump</w:t>
                                  </w:r>
                                </w:p>
                                <w:p w14:paraId="056075C8" w14:textId="77777777" w:rsidR="005C02D1" w:rsidRDefault="005C02D1">
                                  <w:pPr>
                                    <w:pStyle w:val="TableParagraph"/>
                                    <w:numPr>
                                      <w:ilvl w:val="0"/>
                                      <w:numId w:val="65"/>
                                    </w:numPr>
                                    <w:tabs>
                                      <w:tab w:val="left" w:pos="276"/>
                                    </w:tabs>
                                    <w:ind w:right="300"/>
                                    <w:rPr>
                                      <w:sz w:val="16"/>
                                    </w:rPr>
                                  </w:pPr>
                                  <w:r>
                                    <w:rPr>
                                      <w:color w:val="231F20"/>
                                      <w:sz w:val="16"/>
                                    </w:rPr>
                                    <w:t>Forward</w:t>
                                  </w:r>
                                  <w:r>
                                    <w:rPr>
                                      <w:color w:val="231F20"/>
                                      <w:spacing w:val="-10"/>
                                      <w:sz w:val="16"/>
                                    </w:rPr>
                                    <w:t xml:space="preserve"> </w:t>
                                  </w:r>
                                  <w:r>
                                    <w:rPr>
                                      <w:color w:val="231F20"/>
                                      <w:sz w:val="16"/>
                                    </w:rPr>
                                    <w:t>beginning</w:t>
                                  </w:r>
                                  <w:r>
                                    <w:rPr>
                                      <w:color w:val="231F20"/>
                                      <w:spacing w:val="-9"/>
                                      <w:sz w:val="16"/>
                                    </w:rPr>
                                    <w:t xml:space="preserve"> </w:t>
                                  </w:r>
                                  <w:r>
                                    <w:rPr>
                                      <w:color w:val="231F20"/>
                                      <w:sz w:val="16"/>
                                    </w:rPr>
                                    <w:t>one-foot</w:t>
                                  </w:r>
                                  <w:r>
                                    <w:rPr>
                                      <w:color w:val="231F20"/>
                                      <w:spacing w:val="-10"/>
                                      <w:sz w:val="16"/>
                                    </w:rPr>
                                    <w:t xml:space="preserve"> </w:t>
                                  </w:r>
                                  <w:r>
                                    <w:rPr>
                                      <w:color w:val="231F20"/>
                                      <w:sz w:val="16"/>
                                    </w:rPr>
                                    <w:t>spin</w:t>
                                  </w:r>
                                  <w:r>
                                    <w:rPr>
                                      <w:color w:val="231F20"/>
                                      <w:spacing w:val="-9"/>
                                      <w:sz w:val="16"/>
                                    </w:rPr>
                                    <w:t xml:space="preserve"> </w:t>
                                  </w:r>
                                  <w:r>
                                    <w:rPr>
                                      <w:color w:val="231F20"/>
                                      <w:sz w:val="16"/>
                                    </w:rPr>
                                    <w:t>from</w:t>
                                  </w:r>
                                  <w:r>
                                    <w:rPr>
                                      <w:color w:val="231F20"/>
                                      <w:spacing w:val="-9"/>
                                      <w:sz w:val="16"/>
                                    </w:rPr>
                                    <w:t xml:space="preserve"> </w:t>
                                  </w:r>
                                  <w:r>
                                    <w:rPr>
                                      <w:color w:val="231F20"/>
                                      <w:sz w:val="16"/>
                                    </w:rPr>
                                    <w:t>backward</w:t>
                                  </w:r>
                                  <w:r>
                                    <w:rPr>
                                      <w:color w:val="231F20"/>
                                      <w:spacing w:val="-10"/>
                                      <w:sz w:val="16"/>
                                    </w:rPr>
                                    <w:t xml:space="preserve"> </w:t>
                                  </w:r>
                                  <w:r>
                                    <w:rPr>
                                      <w:color w:val="231F20"/>
                                      <w:sz w:val="16"/>
                                    </w:rPr>
                                    <w:t>crossovers</w:t>
                                  </w:r>
                                  <w:r>
                                    <w:rPr>
                                      <w:color w:val="231F20"/>
                                      <w:spacing w:val="40"/>
                                      <w:sz w:val="16"/>
                                    </w:rPr>
                                    <w:t xml:space="preserve"> </w:t>
                                  </w:r>
                                  <w:r>
                                    <w:rPr>
                                      <w:color w:val="231F20"/>
                                      <w:sz w:val="16"/>
                                    </w:rPr>
                                    <w:t>(min 2 revs)</w:t>
                                  </w:r>
                                </w:p>
                                <w:p w14:paraId="60933C91" w14:textId="77777777" w:rsidR="005C02D1" w:rsidRDefault="005C02D1">
                                  <w:pPr>
                                    <w:pStyle w:val="TableParagraph"/>
                                    <w:numPr>
                                      <w:ilvl w:val="0"/>
                                      <w:numId w:val="65"/>
                                    </w:numPr>
                                    <w:tabs>
                                      <w:tab w:val="left" w:pos="276"/>
                                    </w:tabs>
                                    <w:ind w:right="147"/>
                                    <w:rPr>
                                      <w:sz w:val="16"/>
                                    </w:rPr>
                                  </w:pPr>
                                  <w:r>
                                    <w:rPr>
                                      <w:color w:val="231F20"/>
                                      <w:sz w:val="16"/>
                                    </w:rPr>
                                    <w:t>Forward</w:t>
                                  </w:r>
                                  <w:r>
                                    <w:rPr>
                                      <w:color w:val="231F20"/>
                                      <w:spacing w:val="-6"/>
                                      <w:sz w:val="16"/>
                                    </w:rPr>
                                    <w:t xml:space="preserve"> </w:t>
                                  </w:r>
                                  <w:r>
                                    <w:rPr>
                                      <w:color w:val="231F20"/>
                                      <w:sz w:val="16"/>
                                    </w:rPr>
                                    <w:t>moving</w:t>
                                  </w:r>
                                  <w:r>
                                    <w:rPr>
                                      <w:color w:val="231F20"/>
                                      <w:spacing w:val="-6"/>
                                      <w:sz w:val="16"/>
                                    </w:rPr>
                                    <w:t xml:space="preserve"> </w:t>
                                  </w:r>
                                  <w:r>
                                    <w:rPr>
                                      <w:color w:val="231F20"/>
                                      <w:sz w:val="16"/>
                                    </w:rPr>
                                    <w:t>inside</w:t>
                                  </w:r>
                                  <w:r>
                                    <w:rPr>
                                      <w:color w:val="231F20"/>
                                      <w:spacing w:val="-6"/>
                                      <w:sz w:val="16"/>
                                    </w:rPr>
                                    <w:t xml:space="preserve"> </w:t>
                                  </w:r>
                                  <w:r>
                                    <w:rPr>
                                      <w:color w:val="231F20"/>
                                      <w:sz w:val="16"/>
                                    </w:rPr>
                                    <w:t>open</w:t>
                                  </w:r>
                                  <w:r>
                                    <w:rPr>
                                      <w:color w:val="231F20"/>
                                      <w:spacing w:val="-6"/>
                                      <w:sz w:val="16"/>
                                    </w:rPr>
                                    <w:t xml:space="preserve"> </w:t>
                                  </w:r>
                                  <w:r>
                                    <w:rPr>
                                      <w:color w:val="231F20"/>
                                      <w:sz w:val="16"/>
                                    </w:rPr>
                                    <w:t>mohawk</w:t>
                                  </w:r>
                                  <w:r>
                                    <w:rPr>
                                      <w:color w:val="231F20"/>
                                      <w:spacing w:val="-6"/>
                                      <w:sz w:val="16"/>
                                    </w:rPr>
                                    <w:t xml:space="preserve"> </w:t>
                                  </w:r>
                                  <w:r>
                                    <w:rPr>
                                      <w:color w:val="231F20"/>
                                      <w:sz w:val="16"/>
                                    </w:rPr>
                                    <w:t>(right</w:t>
                                  </w:r>
                                  <w:r>
                                    <w:rPr>
                                      <w:color w:val="231F20"/>
                                      <w:spacing w:val="-6"/>
                                      <w:sz w:val="16"/>
                                    </w:rPr>
                                    <w:t xml:space="preserve"> </w:t>
                                  </w:r>
                                  <w:r>
                                    <w:rPr>
                                      <w:color w:val="231F20"/>
                                      <w:sz w:val="16"/>
                                    </w:rPr>
                                    <w:t>and</w:t>
                                  </w:r>
                                  <w:r>
                                    <w:rPr>
                                      <w:color w:val="231F20"/>
                                      <w:spacing w:val="-6"/>
                                      <w:sz w:val="16"/>
                                    </w:rPr>
                                    <w:t xml:space="preserve"> </w:t>
                                  </w:r>
                                  <w:r>
                                    <w:rPr>
                                      <w:color w:val="231F20"/>
                                      <w:sz w:val="16"/>
                                    </w:rPr>
                                    <w:t>left)</w:t>
                                  </w:r>
                                  <w:r>
                                    <w:rPr>
                                      <w:color w:val="231F20"/>
                                      <w:spacing w:val="-6"/>
                                      <w:sz w:val="16"/>
                                    </w:rPr>
                                    <w:t xml:space="preserve"> </w:t>
                                  </w:r>
                                  <w:r>
                                    <w:rPr>
                                      <w:color w:val="231F20"/>
                                      <w:sz w:val="16"/>
                                    </w:rPr>
                                    <w:t>–</w:t>
                                  </w:r>
                                  <w:r>
                                    <w:rPr>
                                      <w:color w:val="231F20"/>
                                      <w:spacing w:val="-6"/>
                                      <w:sz w:val="16"/>
                                    </w:rPr>
                                    <w:t xml:space="preserve"> </w:t>
                                  </w:r>
                                  <w:r>
                                    <w:rPr>
                                      <w:color w:val="231F20"/>
                                      <w:sz w:val="16"/>
                                    </w:rPr>
                                    <w:t>heel</w:t>
                                  </w:r>
                                  <w:r>
                                    <w:rPr>
                                      <w:color w:val="231F20"/>
                                      <w:spacing w:val="-6"/>
                                      <w:sz w:val="16"/>
                                    </w:rPr>
                                    <w:t xml:space="preserve"> </w:t>
                                  </w:r>
                                  <w:r>
                                    <w:rPr>
                                      <w:color w:val="231F20"/>
                                      <w:sz w:val="16"/>
                                    </w:rPr>
                                    <w:t>to</w:t>
                                  </w:r>
                                  <w:r>
                                    <w:rPr>
                                      <w:color w:val="231F20"/>
                                      <w:spacing w:val="40"/>
                                      <w:sz w:val="16"/>
                                    </w:rPr>
                                    <w:t xml:space="preserve"> </w:t>
                                  </w:r>
                                  <w:r>
                                    <w:rPr>
                                      <w:color w:val="231F20"/>
                                      <w:spacing w:val="-2"/>
                                      <w:sz w:val="16"/>
                                    </w:rPr>
                                    <w:t>instep</w:t>
                                  </w:r>
                                </w:p>
                                <w:p w14:paraId="0B876863" w14:textId="77777777" w:rsidR="005C02D1" w:rsidRDefault="005C02D1">
                                  <w:pPr>
                                    <w:pStyle w:val="TableParagraph"/>
                                    <w:numPr>
                                      <w:ilvl w:val="0"/>
                                      <w:numId w:val="65"/>
                                    </w:numPr>
                                    <w:tabs>
                                      <w:tab w:val="left" w:pos="276"/>
                                    </w:tabs>
                                    <w:ind w:right="315"/>
                                    <w:rPr>
                                      <w:sz w:val="16"/>
                                    </w:rPr>
                                  </w:pPr>
                                  <w:r>
                                    <w:rPr>
                                      <w:color w:val="231F20"/>
                                      <w:sz w:val="16"/>
                                    </w:rPr>
                                    <w:t>Alternating right and left forward outside and inside edges</w:t>
                                  </w:r>
                                  <w:r>
                                    <w:rPr>
                                      <w:color w:val="231F20"/>
                                      <w:spacing w:val="40"/>
                                      <w:sz w:val="16"/>
                                    </w:rPr>
                                    <w:t xml:space="preserve"> </w:t>
                                  </w:r>
                                  <w:r>
                                    <w:rPr>
                                      <w:color w:val="231F20"/>
                                      <w:sz w:val="16"/>
                                    </w:rPr>
                                    <w:t>across</w:t>
                                  </w:r>
                                  <w:r>
                                    <w:rPr>
                                      <w:color w:val="231F20"/>
                                      <w:spacing w:val="-5"/>
                                      <w:sz w:val="16"/>
                                    </w:rPr>
                                    <w:t xml:space="preserve"> </w:t>
                                  </w:r>
                                  <w:r>
                                    <w:rPr>
                                      <w:color w:val="231F20"/>
                                      <w:sz w:val="16"/>
                                    </w:rPr>
                                    <w:t>the</w:t>
                                  </w:r>
                                  <w:r>
                                    <w:rPr>
                                      <w:color w:val="231F20"/>
                                      <w:spacing w:val="-5"/>
                                      <w:sz w:val="16"/>
                                    </w:rPr>
                                    <w:t xml:space="preserve"> </w:t>
                                  </w:r>
                                  <w:r>
                                    <w:rPr>
                                      <w:color w:val="231F20"/>
                                      <w:sz w:val="16"/>
                                    </w:rPr>
                                    <w:t>width</w:t>
                                  </w:r>
                                  <w:r>
                                    <w:rPr>
                                      <w:color w:val="231F20"/>
                                      <w:spacing w:val="-5"/>
                                      <w:sz w:val="16"/>
                                    </w:rPr>
                                    <w:t xml:space="preserve"> </w:t>
                                  </w:r>
                                  <w:r>
                                    <w:rPr>
                                      <w:color w:val="231F20"/>
                                      <w:sz w:val="16"/>
                                    </w:rPr>
                                    <w:t>of</w:t>
                                  </w:r>
                                  <w:r>
                                    <w:rPr>
                                      <w:color w:val="231F20"/>
                                      <w:spacing w:val="-5"/>
                                      <w:sz w:val="16"/>
                                    </w:rPr>
                                    <w:t xml:space="preserve"> </w:t>
                                  </w:r>
                                  <w:r>
                                    <w:rPr>
                                      <w:color w:val="231F20"/>
                                      <w:sz w:val="16"/>
                                    </w:rPr>
                                    <w:t>the</w:t>
                                  </w:r>
                                  <w:r>
                                    <w:rPr>
                                      <w:color w:val="231F20"/>
                                      <w:spacing w:val="-5"/>
                                      <w:sz w:val="16"/>
                                    </w:rPr>
                                    <w:t xml:space="preserve"> </w:t>
                                  </w:r>
                                  <w:r>
                                    <w:rPr>
                                      <w:color w:val="231F20"/>
                                      <w:sz w:val="16"/>
                                    </w:rPr>
                                    <w:t>ice</w:t>
                                  </w:r>
                                  <w:r>
                                    <w:rPr>
                                      <w:color w:val="231F20"/>
                                      <w:spacing w:val="-5"/>
                                      <w:sz w:val="16"/>
                                    </w:rPr>
                                    <w:t xml:space="preserve"> </w:t>
                                  </w:r>
                                  <w:r>
                                    <w:rPr>
                                      <w:color w:val="231F20"/>
                                      <w:sz w:val="16"/>
                                    </w:rPr>
                                    <w:t>(one</w:t>
                                  </w:r>
                                  <w:r>
                                    <w:rPr>
                                      <w:color w:val="231F20"/>
                                      <w:spacing w:val="-5"/>
                                      <w:sz w:val="16"/>
                                    </w:rPr>
                                    <w:t xml:space="preserve"> </w:t>
                                  </w:r>
                                  <w:r>
                                    <w:rPr>
                                      <w:color w:val="231F20"/>
                                      <w:sz w:val="16"/>
                                    </w:rPr>
                                    <w:t>outside</w:t>
                                  </w:r>
                                  <w:r>
                                    <w:rPr>
                                      <w:color w:val="231F20"/>
                                      <w:spacing w:val="-5"/>
                                      <w:sz w:val="16"/>
                                    </w:rPr>
                                    <w:t xml:space="preserve"> </w:t>
                                  </w:r>
                                  <w:r>
                                    <w:rPr>
                                      <w:color w:val="231F20"/>
                                      <w:sz w:val="16"/>
                                    </w:rPr>
                                    <w:t>edge,</w:t>
                                  </w:r>
                                  <w:r>
                                    <w:rPr>
                                      <w:color w:val="231F20"/>
                                      <w:spacing w:val="-5"/>
                                      <w:sz w:val="16"/>
                                    </w:rPr>
                                    <w:t xml:space="preserve"> </w:t>
                                  </w:r>
                                  <w:r>
                                    <w:rPr>
                                      <w:color w:val="231F20"/>
                                      <w:sz w:val="16"/>
                                    </w:rPr>
                                    <w:t>right</w:t>
                                  </w:r>
                                  <w:r>
                                    <w:rPr>
                                      <w:color w:val="231F20"/>
                                      <w:spacing w:val="-5"/>
                                      <w:sz w:val="16"/>
                                    </w:rPr>
                                    <w:t xml:space="preserve"> </w:t>
                                  </w:r>
                                  <w:r>
                                    <w:rPr>
                                      <w:color w:val="231F20"/>
                                      <w:sz w:val="16"/>
                                    </w:rPr>
                                    <w:t>and</w:t>
                                  </w:r>
                                  <w:r>
                                    <w:rPr>
                                      <w:color w:val="231F20"/>
                                      <w:spacing w:val="-5"/>
                                      <w:sz w:val="16"/>
                                    </w:rPr>
                                    <w:t xml:space="preserve"> </w:t>
                                  </w:r>
                                  <w:r>
                                    <w:rPr>
                                      <w:color w:val="231F20"/>
                                      <w:sz w:val="16"/>
                                    </w:rPr>
                                    <w:t>left,</w:t>
                                  </w:r>
                                  <w:r>
                                    <w:rPr>
                                      <w:color w:val="231F20"/>
                                      <w:spacing w:val="40"/>
                                      <w:sz w:val="16"/>
                                    </w:rPr>
                                    <w:t xml:space="preserve"> </w:t>
                                  </w:r>
                                  <w:r>
                                    <w:rPr>
                                      <w:color w:val="231F20"/>
                                      <w:sz w:val="16"/>
                                    </w:rPr>
                                    <w:t>one inside edge, right and left)</w:t>
                                  </w:r>
                                </w:p>
                              </w:tc>
                            </w:tr>
                          </w:tbl>
                          <w:p w14:paraId="26BE3709"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4D3F2" id="docshape185" o:spid="_x0000_s1091" type="#_x0000_t202" style="position:absolute;left:0;text-align:left;margin-left:314.5pt;margin-top:35.45pt;width:234pt;height:122.7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2D52486" w14:textId="77777777">
                        <w:trPr>
                          <w:trHeight w:val="329"/>
                        </w:trPr>
                        <w:tc>
                          <w:tcPr>
                            <w:tcW w:w="4670" w:type="dxa"/>
                            <w:tcBorders>
                              <w:top w:val="nil"/>
                              <w:left w:val="nil"/>
                              <w:bottom w:val="nil"/>
                              <w:right w:val="nil"/>
                            </w:tcBorders>
                            <w:shd w:val="clear" w:color="auto" w:fill="243D84"/>
                          </w:tcPr>
                          <w:p w14:paraId="5477611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BEGINNER</w:t>
                            </w:r>
                            <w:r>
                              <w:rPr>
                                <w:rFonts w:ascii="GothamNarrow-BoldItalic" w:hAnsi="GothamNarrow-BoldItalic"/>
                                <w:i/>
                                <w:color w:val="FFFFFF"/>
                                <w:spacing w:val="38"/>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467BA67B" w14:textId="77777777">
                        <w:trPr>
                          <w:trHeight w:val="293"/>
                        </w:trPr>
                        <w:tc>
                          <w:tcPr>
                            <w:tcW w:w="4670" w:type="dxa"/>
                            <w:tcBorders>
                              <w:top w:val="nil"/>
                            </w:tcBorders>
                            <w:shd w:val="clear" w:color="auto" w:fill="E2E3E4"/>
                          </w:tcPr>
                          <w:p w14:paraId="45E6E8BE"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4BC4C0B" w14:textId="77777777">
                        <w:trPr>
                          <w:trHeight w:val="1813"/>
                        </w:trPr>
                        <w:tc>
                          <w:tcPr>
                            <w:tcW w:w="4670" w:type="dxa"/>
                          </w:tcPr>
                          <w:p w14:paraId="10AE84EB" w14:textId="77777777" w:rsidR="005C02D1" w:rsidRDefault="005C02D1">
                            <w:pPr>
                              <w:pStyle w:val="TableParagraph"/>
                              <w:numPr>
                                <w:ilvl w:val="0"/>
                                <w:numId w:val="65"/>
                              </w:numPr>
                              <w:tabs>
                                <w:tab w:val="left" w:pos="276"/>
                              </w:tabs>
                              <w:spacing w:before="49"/>
                              <w:rPr>
                                <w:sz w:val="16"/>
                              </w:rPr>
                            </w:pPr>
                            <w:r>
                              <w:rPr>
                                <w:color w:val="231F20"/>
                                <w:spacing w:val="-2"/>
                                <w:sz w:val="16"/>
                              </w:rPr>
                              <w:t>Mazurka</w:t>
                            </w:r>
                          </w:p>
                          <w:p w14:paraId="122DE2BF" w14:textId="77777777" w:rsidR="005C02D1" w:rsidRDefault="005C02D1">
                            <w:pPr>
                              <w:pStyle w:val="TableParagraph"/>
                              <w:numPr>
                                <w:ilvl w:val="0"/>
                                <w:numId w:val="65"/>
                              </w:numPr>
                              <w:tabs>
                                <w:tab w:val="left" w:pos="276"/>
                              </w:tabs>
                              <w:rPr>
                                <w:sz w:val="16"/>
                              </w:rPr>
                            </w:pPr>
                            <w:r>
                              <w:rPr>
                                <w:color w:val="231F20"/>
                                <w:sz w:val="16"/>
                              </w:rPr>
                              <w:t>Waltz</w:t>
                            </w:r>
                            <w:r>
                              <w:rPr>
                                <w:color w:val="231F20"/>
                                <w:spacing w:val="-9"/>
                                <w:sz w:val="16"/>
                              </w:rPr>
                              <w:t xml:space="preserve"> </w:t>
                            </w:r>
                            <w:r>
                              <w:rPr>
                                <w:color w:val="231F20"/>
                                <w:spacing w:val="-4"/>
                                <w:sz w:val="16"/>
                              </w:rPr>
                              <w:t>jump</w:t>
                            </w:r>
                          </w:p>
                          <w:p w14:paraId="056075C8" w14:textId="77777777" w:rsidR="005C02D1" w:rsidRDefault="005C02D1">
                            <w:pPr>
                              <w:pStyle w:val="TableParagraph"/>
                              <w:numPr>
                                <w:ilvl w:val="0"/>
                                <w:numId w:val="65"/>
                              </w:numPr>
                              <w:tabs>
                                <w:tab w:val="left" w:pos="276"/>
                              </w:tabs>
                              <w:ind w:right="300"/>
                              <w:rPr>
                                <w:sz w:val="16"/>
                              </w:rPr>
                            </w:pPr>
                            <w:r>
                              <w:rPr>
                                <w:color w:val="231F20"/>
                                <w:sz w:val="16"/>
                              </w:rPr>
                              <w:t>Forward</w:t>
                            </w:r>
                            <w:r>
                              <w:rPr>
                                <w:color w:val="231F20"/>
                                <w:spacing w:val="-10"/>
                                <w:sz w:val="16"/>
                              </w:rPr>
                              <w:t xml:space="preserve"> </w:t>
                            </w:r>
                            <w:r>
                              <w:rPr>
                                <w:color w:val="231F20"/>
                                <w:sz w:val="16"/>
                              </w:rPr>
                              <w:t>beginning</w:t>
                            </w:r>
                            <w:r>
                              <w:rPr>
                                <w:color w:val="231F20"/>
                                <w:spacing w:val="-9"/>
                                <w:sz w:val="16"/>
                              </w:rPr>
                              <w:t xml:space="preserve"> </w:t>
                            </w:r>
                            <w:r>
                              <w:rPr>
                                <w:color w:val="231F20"/>
                                <w:sz w:val="16"/>
                              </w:rPr>
                              <w:t>one-foot</w:t>
                            </w:r>
                            <w:r>
                              <w:rPr>
                                <w:color w:val="231F20"/>
                                <w:spacing w:val="-10"/>
                                <w:sz w:val="16"/>
                              </w:rPr>
                              <w:t xml:space="preserve"> </w:t>
                            </w:r>
                            <w:r>
                              <w:rPr>
                                <w:color w:val="231F20"/>
                                <w:sz w:val="16"/>
                              </w:rPr>
                              <w:t>spin</w:t>
                            </w:r>
                            <w:r>
                              <w:rPr>
                                <w:color w:val="231F20"/>
                                <w:spacing w:val="-9"/>
                                <w:sz w:val="16"/>
                              </w:rPr>
                              <w:t xml:space="preserve"> </w:t>
                            </w:r>
                            <w:r>
                              <w:rPr>
                                <w:color w:val="231F20"/>
                                <w:sz w:val="16"/>
                              </w:rPr>
                              <w:t>from</w:t>
                            </w:r>
                            <w:r>
                              <w:rPr>
                                <w:color w:val="231F20"/>
                                <w:spacing w:val="-9"/>
                                <w:sz w:val="16"/>
                              </w:rPr>
                              <w:t xml:space="preserve"> </w:t>
                            </w:r>
                            <w:r>
                              <w:rPr>
                                <w:color w:val="231F20"/>
                                <w:sz w:val="16"/>
                              </w:rPr>
                              <w:t>backward</w:t>
                            </w:r>
                            <w:r>
                              <w:rPr>
                                <w:color w:val="231F20"/>
                                <w:spacing w:val="-10"/>
                                <w:sz w:val="16"/>
                              </w:rPr>
                              <w:t xml:space="preserve"> </w:t>
                            </w:r>
                            <w:r>
                              <w:rPr>
                                <w:color w:val="231F20"/>
                                <w:sz w:val="16"/>
                              </w:rPr>
                              <w:t>crossovers</w:t>
                            </w:r>
                            <w:r>
                              <w:rPr>
                                <w:color w:val="231F20"/>
                                <w:spacing w:val="40"/>
                                <w:sz w:val="16"/>
                              </w:rPr>
                              <w:t xml:space="preserve"> </w:t>
                            </w:r>
                            <w:r>
                              <w:rPr>
                                <w:color w:val="231F20"/>
                                <w:sz w:val="16"/>
                              </w:rPr>
                              <w:t>(min 2 revs)</w:t>
                            </w:r>
                          </w:p>
                          <w:p w14:paraId="60933C91" w14:textId="77777777" w:rsidR="005C02D1" w:rsidRDefault="005C02D1">
                            <w:pPr>
                              <w:pStyle w:val="TableParagraph"/>
                              <w:numPr>
                                <w:ilvl w:val="0"/>
                                <w:numId w:val="65"/>
                              </w:numPr>
                              <w:tabs>
                                <w:tab w:val="left" w:pos="276"/>
                              </w:tabs>
                              <w:ind w:right="147"/>
                              <w:rPr>
                                <w:sz w:val="16"/>
                              </w:rPr>
                            </w:pPr>
                            <w:r>
                              <w:rPr>
                                <w:color w:val="231F20"/>
                                <w:sz w:val="16"/>
                              </w:rPr>
                              <w:t>Forward</w:t>
                            </w:r>
                            <w:r>
                              <w:rPr>
                                <w:color w:val="231F20"/>
                                <w:spacing w:val="-6"/>
                                <w:sz w:val="16"/>
                              </w:rPr>
                              <w:t xml:space="preserve"> </w:t>
                            </w:r>
                            <w:r>
                              <w:rPr>
                                <w:color w:val="231F20"/>
                                <w:sz w:val="16"/>
                              </w:rPr>
                              <w:t>moving</w:t>
                            </w:r>
                            <w:r>
                              <w:rPr>
                                <w:color w:val="231F20"/>
                                <w:spacing w:val="-6"/>
                                <w:sz w:val="16"/>
                              </w:rPr>
                              <w:t xml:space="preserve"> </w:t>
                            </w:r>
                            <w:r>
                              <w:rPr>
                                <w:color w:val="231F20"/>
                                <w:sz w:val="16"/>
                              </w:rPr>
                              <w:t>inside</w:t>
                            </w:r>
                            <w:r>
                              <w:rPr>
                                <w:color w:val="231F20"/>
                                <w:spacing w:val="-6"/>
                                <w:sz w:val="16"/>
                              </w:rPr>
                              <w:t xml:space="preserve"> </w:t>
                            </w:r>
                            <w:r>
                              <w:rPr>
                                <w:color w:val="231F20"/>
                                <w:sz w:val="16"/>
                              </w:rPr>
                              <w:t>open</w:t>
                            </w:r>
                            <w:r>
                              <w:rPr>
                                <w:color w:val="231F20"/>
                                <w:spacing w:val="-6"/>
                                <w:sz w:val="16"/>
                              </w:rPr>
                              <w:t xml:space="preserve"> </w:t>
                            </w:r>
                            <w:r>
                              <w:rPr>
                                <w:color w:val="231F20"/>
                                <w:sz w:val="16"/>
                              </w:rPr>
                              <w:t>mohawk</w:t>
                            </w:r>
                            <w:r>
                              <w:rPr>
                                <w:color w:val="231F20"/>
                                <w:spacing w:val="-6"/>
                                <w:sz w:val="16"/>
                              </w:rPr>
                              <w:t xml:space="preserve"> </w:t>
                            </w:r>
                            <w:r>
                              <w:rPr>
                                <w:color w:val="231F20"/>
                                <w:sz w:val="16"/>
                              </w:rPr>
                              <w:t>(right</w:t>
                            </w:r>
                            <w:r>
                              <w:rPr>
                                <w:color w:val="231F20"/>
                                <w:spacing w:val="-6"/>
                                <w:sz w:val="16"/>
                              </w:rPr>
                              <w:t xml:space="preserve"> </w:t>
                            </w:r>
                            <w:r>
                              <w:rPr>
                                <w:color w:val="231F20"/>
                                <w:sz w:val="16"/>
                              </w:rPr>
                              <w:t>and</w:t>
                            </w:r>
                            <w:r>
                              <w:rPr>
                                <w:color w:val="231F20"/>
                                <w:spacing w:val="-6"/>
                                <w:sz w:val="16"/>
                              </w:rPr>
                              <w:t xml:space="preserve"> </w:t>
                            </w:r>
                            <w:r>
                              <w:rPr>
                                <w:color w:val="231F20"/>
                                <w:sz w:val="16"/>
                              </w:rPr>
                              <w:t>left)</w:t>
                            </w:r>
                            <w:r>
                              <w:rPr>
                                <w:color w:val="231F20"/>
                                <w:spacing w:val="-6"/>
                                <w:sz w:val="16"/>
                              </w:rPr>
                              <w:t xml:space="preserve"> </w:t>
                            </w:r>
                            <w:r>
                              <w:rPr>
                                <w:color w:val="231F20"/>
                                <w:sz w:val="16"/>
                              </w:rPr>
                              <w:t>–</w:t>
                            </w:r>
                            <w:r>
                              <w:rPr>
                                <w:color w:val="231F20"/>
                                <w:spacing w:val="-6"/>
                                <w:sz w:val="16"/>
                              </w:rPr>
                              <w:t xml:space="preserve"> </w:t>
                            </w:r>
                            <w:r>
                              <w:rPr>
                                <w:color w:val="231F20"/>
                                <w:sz w:val="16"/>
                              </w:rPr>
                              <w:t>heel</w:t>
                            </w:r>
                            <w:r>
                              <w:rPr>
                                <w:color w:val="231F20"/>
                                <w:spacing w:val="-6"/>
                                <w:sz w:val="16"/>
                              </w:rPr>
                              <w:t xml:space="preserve"> </w:t>
                            </w:r>
                            <w:r>
                              <w:rPr>
                                <w:color w:val="231F20"/>
                                <w:sz w:val="16"/>
                              </w:rPr>
                              <w:t>to</w:t>
                            </w:r>
                            <w:r>
                              <w:rPr>
                                <w:color w:val="231F20"/>
                                <w:spacing w:val="40"/>
                                <w:sz w:val="16"/>
                              </w:rPr>
                              <w:t xml:space="preserve"> </w:t>
                            </w:r>
                            <w:r>
                              <w:rPr>
                                <w:color w:val="231F20"/>
                                <w:spacing w:val="-2"/>
                                <w:sz w:val="16"/>
                              </w:rPr>
                              <w:t>instep</w:t>
                            </w:r>
                          </w:p>
                          <w:p w14:paraId="0B876863" w14:textId="77777777" w:rsidR="005C02D1" w:rsidRDefault="005C02D1">
                            <w:pPr>
                              <w:pStyle w:val="TableParagraph"/>
                              <w:numPr>
                                <w:ilvl w:val="0"/>
                                <w:numId w:val="65"/>
                              </w:numPr>
                              <w:tabs>
                                <w:tab w:val="left" w:pos="276"/>
                              </w:tabs>
                              <w:ind w:right="315"/>
                              <w:rPr>
                                <w:sz w:val="16"/>
                              </w:rPr>
                            </w:pPr>
                            <w:r>
                              <w:rPr>
                                <w:color w:val="231F20"/>
                                <w:sz w:val="16"/>
                              </w:rPr>
                              <w:t>Alternating right and left forward outside and inside edges</w:t>
                            </w:r>
                            <w:r>
                              <w:rPr>
                                <w:color w:val="231F20"/>
                                <w:spacing w:val="40"/>
                                <w:sz w:val="16"/>
                              </w:rPr>
                              <w:t xml:space="preserve"> </w:t>
                            </w:r>
                            <w:r>
                              <w:rPr>
                                <w:color w:val="231F20"/>
                                <w:sz w:val="16"/>
                              </w:rPr>
                              <w:t>across</w:t>
                            </w:r>
                            <w:r>
                              <w:rPr>
                                <w:color w:val="231F20"/>
                                <w:spacing w:val="-5"/>
                                <w:sz w:val="16"/>
                              </w:rPr>
                              <w:t xml:space="preserve"> </w:t>
                            </w:r>
                            <w:r>
                              <w:rPr>
                                <w:color w:val="231F20"/>
                                <w:sz w:val="16"/>
                              </w:rPr>
                              <w:t>the</w:t>
                            </w:r>
                            <w:r>
                              <w:rPr>
                                <w:color w:val="231F20"/>
                                <w:spacing w:val="-5"/>
                                <w:sz w:val="16"/>
                              </w:rPr>
                              <w:t xml:space="preserve"> </w:t>
                            </w:r>
                            <w:r>
                              <w:rPr>
                                <w:color w:val="231F20"/>
                                <w:sz w:val="16"/>
                              </w:rPr>
                              <w:t>width</w:t>
                            </w:r>
                            <w:r>
                              <w:rPr>
                                <w:color w:val="231F20"/>
                                <w:spacing w:val="-5"/>
                                <w:sz w:val="16"/>
                              </w:rPr>
                              <w:t xml:space="preserve"> </w:t>
                            </w:r>
                            <w:r>
                              <w:rPr>
                                <w:color w:val="231F20"/>
                                <w:sz w:val="16"/>
                              </w:rPr>
                              <w:t>of</w:t>
                            </w:r>
                            <w:r>
                              <w:rPr>
                                <w:color w:val="231F20"/>
                                <w:spacing w:val="-5"/>
                                <w:sz w:val="16"/>
                              </w:rPr>
                              <w:t xml:space="preserve"> </w:t>
                            </w:r>
                            <w:r>
                              <w:rPr>
                                <w:color w:val="231F20"/>
                                <w:sz w:val="16"/>
                              </w:rPr>
                              <w:t>the</w:t>
                            </w:r>
                            <w:r>
                              <w:rPr>
                                <w:color w:val="231F20"/>
                                <w:spacing w:val="-5"/>
                                <w:sz w:val="16"/>
                              </w:rPr>
                              <w:t xml:space="preserve"> </w:t>
                            </w:r>
                            <w:r>
                              <w:rPr>
                                <w:color w:val="231F20"/>
                                <w:sz w:val="16"/>
                              </w:rPr>
                              <w:t>ice</w:t>
                            </w:r>
                            <w:r>
                              <w:rPr>
                                <w:color w:val="231F20"/>
                                <w:spacing w:val="-5"/>
                                <w:sz w:val="16"/>
                              </w:rPr>
                              <w:t xml:space="preserve"> </w:t>
                            </w:r>
                            <w:r>
                              <w:rPr>
                                <w:color w:val="231F20"/>
                                <w:sz w:val="16"/>
                              </w:rPr>
                              <w:t>(one</w:t>
                            </w:r>
                            <w:r>
                              <w:rPr>
                                <w:color w:val="231F20"/>
                                <w:spacing w:val="-5"/>
                                <w:sz w:val="16"/>
                              </w:rPr>
                              <w:t xml:space="preserve"> </w:t>
                            </w:r>
                            <w:r>
                              <w:rPr>
                                <w:color w:val="231F20"/>
                                <w:sz w:val="16"/>
                              </w:rPr>
                              <w:t>outside</w:t>
                            </w:r>
                            <w:r>
                              <w:rPr>
                                <w:color w:val="231F20"/>
                                <w:spacing w:val="-5"/>
                                <w:sz w:val="16"/>
                              </w:rPr>
                              <w:t xml:space="preserve"> </w:t>
                            </w:r>
                            <w:r>
                              <w:rPr>
                                <w:color w:val="231F20"/>
                                <w:sz w:val="16"/>
                              </w:rPr>
                              <w:t>edge,</w:t>
                            </w:r>
                            <w:r>
                              <w:rPr>
                                <w:color w:val="231F20"/>
                                <w:spacing w:val="-5"/>
                                <w:sz w:val="16"/>
                              </w:rPr>
                              <w:t xml:space="preserve"> </w:t>
                            </w:r>
                            <w:r>
                              <w:rPr>
                                <w:color w:val="231F20"/>
                                <w:sz w:val="16"/>
                              </w:rPr>
                              <w:t>right</w:t>
                            </w:r>
                            <w:r>
                              <w:rPr>
                                <w:color w:val="231F20"/>
                                <w:spacing w:val="-5"/>
                                <w:sz w:val="16"/>
                              </w:rPr>
                              <w:t xml:space="preserve"> </w:t>
                            </w:r>
                            <w:r>
                              <w:rPr>
                                <w:color w:val="231F20"/>
                                <w:sz w:val="16"/>
                              </w:rPr>
                              <w:t>and</w:t>
                            </w:r>
                            <w:r>
                              <w:rPr>
                                <w:color w:val="231F20"/>
                                <w:spacing w:val="-5"/>
                                <w:sz w:val="16"/>
                              </w:rPr>
                              <w:t xml:space="preserve"> </w:t>
                            </w:r>
                            <w:r>
                              <w:rPr>
                                <w:color w:val="231F20"/>
                                <w:sz w:val="16"/>
                              </w:rPr>
                              <w:t>left,</w:t>
                            </w:r>
                            <w:r>
                              <w:rPr>
                                <w:color w:val="231F20"/>
                                <w:spacing w:val="40"/>
                                <w:sz w:val="16"/>
                              </w:rPr>
                              <w:t xml:space="preserve"> </w:t>
                            </w:r>
                            <w:r>
                              <w:rPr>
                                <w:color w:val="231F20"/>
                                <w:sz w:val="16"/>
                              </w:rPr>
                              <w:t>one inside edge, right and left)</w:t>
                            </w:r>
                          </w:p>
                        </w:tc>
                      </w:tr>
                    </w:tbl>
                    <w:p w14:paraId="26BE3709" w14:textId="77777777" w:rsidR="005C02D1" w:rsidRDefault="005C02D1" w:rsidP="005C02D1">
                      <w:pPr>
                        <w:pStyle w:val="BodyText"/>
                      </w:pPr>
                    </w:p>
                  </w:txbxContent>
                </v:textbox>
                <w10:wrap anchorx="page"/>
              </v:shape>
            </w:pict>
          </mc:Fallback>
        </mc:AlternateContent>
      </w:r>
      <w:r>
        <w:rPr>
          <w:noProof/>
        </w:rPr>
        <mc:AlternateContent>
          <mc:Choice Requires="wps">
            <w:drawing>
              <wp:anchor distT="0" distB="0" distL="114300" distR="114300" simplePos="0" relativeHeight="251620352" behindDoc="0" locked="0" layoutInCell="1" allowOverlap="1" wp14:anchorId="246F81B6" wp14:editId="64CFF07A">
                <wp:simplePos x="0" y="0"/>
                <wp:positionH relativeFrom="page">
                  <wp:posOffset>800100</wp:posOffset>
                </wp:positionH>
                <wp:positionV relativeFrom="paragraph">
                  <wp:posOffset>1452245</wp:posOffset>
                </wp:positionV>
                <wp:extent cx="2971800" cy="1071245"/>
                <wp:effectExtent l="0" t="0" r="0" b="0"/>
                <wp:wrapNone/>
                <wp:docPr id="255"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71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443AB062" w14:textId="77777777">
                              <w:trPr>
                                <w:trHeight w:val="329"/>
                              </w:trPr>
                              <w:tc>
                                <w:tcPr>
                                  <w:tcW w:w="4670" w:type="dxa"/>
                                  <w:tcBorders>
                                    <w:top w:val="nil"/>
                                    <w:left w:val="nil"/>
                                    <w:bottom w:val="nil"/>
                                    <w:right w:val="nil"/>
                                  </w:tcBorders>
                                  <w:shd w:val="clear" w:color="auto" w:fill="243D84"/>
                                </w:tcPr>
                                <w:p w14:paraId="6C278C35"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2</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4244A108" w14:textId="77777777">
                              <w:trPr>
                                <w:trHeight w:val="293"/>
                              </w:trPr>
                              <w:tc>
                                <w:tcPr>
                                  <w:tcW w:w="4670" w:type="dxa"/>
                                  <w:tcBorders>
                                    <w:top w:val="nil"/>
                                  </w:tcBorders>
                                  <w:shd w:val="clear" w:color="auto" w:fill="E2E3E4"/>
                                </w:tcPr>
                                <w:p w14:paraId="1A8D856F"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B51165F" w14:textId="77777777">
                              <w:trPr>
                                <w:trHeight w:val="1045"/>
                              </w:trPr>
                              <w:tc>
                                <w:tcPr>
                                  <w:tcW w:w="4670" w:type="dxa"/>
                                </w:tcPr>
                                <w:p w14:paraId="5DE2821A" w14:textId="77777777" w:rsidR="005C02D1" w:rsidRDefault="005C02D1">
                                  <w:pPr>
                                    <w:pStyle w:val="TableParagraph"/>
                                    <w:numPr>
                                      <w:ilvl w:val="0"/>
                                      <w:numId w:val="64"/>
                                    </w:numPr>
                                    <w:tabs>
                                      <w:tab w:val="left" w:pos="276"/>
                                    </w:tabs>
                                    <w:spacing w:before="49"/>
                                    <w:rPr>
                                      <w:sz w:val="16"/>
                                    </w:rPr>
                                  </w:pPr>
                                  <w:r>
                                    <w:rPr>
                                      <w:color w:val="231F20"/>
                                      <w:sz w:val="16"/>
                                    </w:rPr>
                                    <w:t>Forward</w:t>
                                  </w:r>
                                  <w:r>
                                    <w:rPr>
                                      <w:color w:val="231F20"/>
                                      <w:spacing w:val="-3"/>
                                      <w:sz w:val="16"/>
                                    </w:rPr>
                                    <w:t xml:space="preserve"> </w:t>
                                  </w:r>
                                  <w:r>
                                    <w:rPr>
                                      <w:color w:val="231F20"/>
                                      <w:sz w:val="16"/>
                                    </w:rPr>
                                    <w:t>skating</w:t>
                                  </w:r>
                                  <w:r>
                                    <w:rPr>
                                      <w:color w:val="231F20"/>
                                      <w:spacing w:val="-3"/>
                                      <w:sz w:val="16"/>
                                    </w:rPr>
                                    <w:t xml:space="preserve"> </w:t>
                                  </w:r>
                                  <w:r>
                                    <w:rPr>
                                      <w:color w:val="231F20"/>
                                      <w:sz w:val="16"/>
                                    </w:rPr>
                                    <w:t>across</w:t>
                                  </w:r>
                                  <w:r>
                                    <w:rPr>
                                      <w:color w:val="231F20"/>
                                      <w:spacing w:val="-3"/>
                                      <w:sz w:val="16"/>
                                    </w:rPr>
                                    <w:t xml:space="preserve"> </w:t>
                                  </w:r>
                                  <w:r>
                                    <w:rPr>
                                      <w:color w:val="231F20"/>
                                      <w:sz w:val="16"/>
                                    </w:rPr>
                                    <w:t>the</w:t>
                                  </w:r>
                                  <w:r>
                                    <w:rPr>
                                      <w:color w:val="231F20"/>
                                      <w:spacing w:val="-2"/>
                                      <w:sz w:val="16"/>
                                    </w:rPr>
                                    <w:t xml:space="preserve"> </w:t>
                                  </w:r>
                                  <w:r>
                                    <w:rPr>
                                      <w:color w:val="231F20"/>
                                      <w:sz w:val="16"/>
                                    </w:rPr>
                                    <w:t>width</w:t>
                                  </w:r>
                                  <w:r>
                                    <w:rPr>
                                      <w:color w:val="231F20"/>
                                      <w:spacing w:val="-3"/>
                                      <w:sz w:val="16"/>
                                    </w:rPr>
                                    <w:t xml:space="preserve"> </w:t>
                                  </w:r>
                                  <w:r>
                                    <w:rPr>
                                      <w:color w:val="231F20"/>
                                      <w:sz w:val="16"/>
                                    </w:rPr>
                                    <w:t>of</w:t>
                                  </w:r>
                                  <w:r>
                                    <w:rPr>
                                      <w:color w:val="231F20"/>
                                      <w:spacing w:val="-3"/>
                                      <w:sz w:val="16"/>
                                    </w:rPr>
                                    <w:t xml:space="preserve"> </w:t>
                                  </w:r>
                                  <w:r>
                                    <w:rPr>
                                      <w:color w:val="231F20"/>
                                      <w:sz w:val="16"/>
                                    </w:rPr>
                                    <w:t>the</w:t>
                                  </w:r>
                                  <w:r>
                                    <w:rPr>
                                      <w:color w:val="231F20"/>
                                      <w:spacing w:val="-2"/>
                                      <w:sz w:val="16"/>
                                    </w:rPr>
                                    <w:t xml:space="preserve"> </w:t>
                                  </w:r>
                                  <w:r>
                                    <w:rPr>
                                      <w:color w:val="231F20"/>
                                      <w:spacing w:val="-5"/>
                                      <w:sz w:val="16"/>
                                    </w:rPr>
                                    <w:t>ice</w:t>
                                  </w:r>
                                </w:p>
                                <w:p w14:paraId="55A60340" w14:textId="77777777" w:rsidR="005C02D1" w:rsidRDefault="005C02D1">
                                  <w:pPr>
                                    <w:pStyle w:val="TableParagraph"/>
                                    <w:numPr>
                                      <w:ilvl w:val="0"/>
                                      <w:numId w:val="64"/>
                                    </w:numPr>
                                    <w:tabs>
                                      <w:tab w:val="left" w:pos="276"/>
                                    </w:tabs>
                                    <w:rPr>
                                      <w:sz w:val="16"/>
                                    </w:rPr>
                                  </w:pPr>
                                  <w:r>
                                    <w:rPr>
                                      <w:color w:val="231F20"/>
                                      <w:sz w:val="16"/>
                                    </w:rPr>
                                    <w:t>Forward</w:t>
                                  </w:r>
                                  <w:r>
                                    <w:rPr>
                                      <w:color w:val="231F20"/>
                                      <w:spacing w:val="-6"/>
                                      <w:sz w:val="16"/>
                                    </w:rPr>
                                    <w:t xml:space="preserve"> </w:t>
                                  </w:r>
                                  <w:r>
                                    <w:rPr>
                                      <w:color w:val="231F20"/>
                                      <w:sz w:val="16"/>
                                    </w:rPr>
                                    <w:t>one-foot</w:t>
                                  </w:r>
                                  <w:r>
                                    <w:rPr>
                                      <w:color w:val="231F20"/>
                                      <w:spacing w:val="-6"/>
                                      <w:sz w:val="16"/>
                                    </w:rPr>
                                    <w:t xml:space="preserve"> </w:t>
                                  </w:r>
                                  <w:r>
                                    <w:rPr>
                                      <w:color w:val="231F20"/>
                                      <w:spacing w:val="-2"/>
                                      <w:sz w:val="16"/>
                                    </w:rPr>
                                    <w:t>glides</w:t>
                                  </w:r>
                                </w:p>
                                <w:p w14:paraId="5CD785FD" w14:textId="77777777" w:rsidR="005C02D1" w:rsidRDefault="005C02D1">
                                  <w:pPr>
                                    <w:pStyle w:val="TableParagraph"/>
                                    <w:numPr>
                                      <w:ilvl w:val="0"/>
                                      <w:numId w:val="64"/>
                                    </w:numPr>
                                    <w:tabs>
                                      <w:tab w:val="left" w:pos="276"/>
                                    </w:tabs>
                                    <w:rPr>
                                      <w:sz w:val="16"/>
                                    </w:rPr>
                                  </w:pPr>
                                  <w:r>
                                    <w:rPr>
                                      <w:color w:val="231F20"/>
                                      <w:spacing w:val="-2"/>
                                      <w:sz w:val="16"/>
                                    </w:rPr>
                                    <w:t>Forward</w:t>
                                  </w:r>
                                  <w:r>
                                    <w:rPr>
                                      <w:color w:val="231F20"/>
                                      <w:spacing w:val="4"/>
                                      <w:sz w:val="16"/>
                                    </w:rPr>
                                    <w:t xml:space="preserve"> </w:t>
                                  </w:r>
                                  <w:r>
                                    <w:rPr>
                                      <w:color w:val="231F20"/>
                                      <w:spacing w:val="-2"/>
                                      <w:sz w:val="16"/>
                                    </w:rPr>
                                    <w:t>slalom</w:t>
                                  </w:r>
                                </w:p>
                                <w:p w14:paraId="533C2FA6" w14:textId="77777777" w:rsidR="005C02D1" w:rsidRDefault="005C02D1">
                                  <w:pPr>
                                    <w:pStyle w:val="TableParagraph"/>
                                    <w:numPr>
                                      <w:ilvl w:val="0"/>
                                      <w:numId w:val="64"/>
                                    </w:numPr>
                                    <w:tabs>
                                      <w:tab w:val="left" w:pos="276"/>
                                    </w:tabs>
                                    <w:rPr>
                                      <w:sz w:val="16"/>
                                    </w:rPr>
                                  </w:pPr>
                                  <w:r>
                                    <w:rPr>
                                      <w:color w:val="231F20"/>
                                      <w:spacing w:val="-2"/>
                                      <w:sz w:val="16"/>
                                    </w:rPr>
                                    <w:t>Backward</w:t>
                                  </w:r>
                                  <w:r>
                                    <w:rPr>
                                      <w:color w:val="231F20"/>
                                      <w:spacing w:val="5"/>
                                      <w:sz w:val="16"/>
                                    </w:rPr>
                                    <w:t xml:space="preserve"> </w:t>
                                  </w:r>
                                  <w:r>
                                    <w:rPr>
                                      <w:color w:val="231F20"/>
                                      <w:spacing w:val="-2"/>
                                      <w:sz w:val="16"/>
                                    </w:rPr>
                                    <w:t>skating</w:t>
                                  </w:r>
                                </w:p>
                                <w:p w14:paraId="46FCCCFE" w14:textId="77777777" w:rsidR="005C02D1" w:rsidRDefault="005C02D1">
                                  <w:pPr>
                                    <w:pStyle w:val="TableParagraph"/>
                                    <w:numPr>
                                      <w:ilvl w:val="0"/>
                                      <w:numId w:val="64"/>
                                    </w:numPr>
                                    <w:tabs>
                                      <w:tab w:val="left" w:pos="276"/>
                                    </w:tabs>
                                    <w:rPr>
                                      <w:sz w:val="16"/>
                                    </w:rPr>
                                  </w:pPr>
                                  <w:r>
                                    <w:rPr>
                                      <w:color w:val="231F20"/>
                                      <w:sz w:val="16"/>
                                    </w:rPr>
                                    <w:t>Backward</w:t>
                                  </w:r>
                                  <w:r>
                                    <w:rPr>
                                      <w:color w:val="231F20"/>
                                      <w:spacing w:val="-3"/>
                                      <w:sz w:val="16"/>
                                    </w:rPr>
                                    <w:t xml:space="preserve"> </w:t>
                                  </w:r>
                                  <w:r>
                                    <w:rPr>
                                      <w:color w:val="231F20"/>
                                      <w:sz w:val="16"/>
                                    </w:rPr>
                                    <w:t>swizzles,</w:t>
                                  </w:r>
                                  <w:r>
                                    <w:rPr>
                                      <w:color w:val="231F20"/>
                                      <w:spacing w:val="-3"/>
                                      <w:sz w:val="16"/>
                                    </w:rPr>
                                    <w:t xml:space="preserve"> </w:t>
                                  </w:r>
                                  <w:r>
                                    <w:rPr>
                                      <w:color w:val="231F20"/>
                                      <w:sz w:val="16"/>
                                    </w:rPr>
                                    <w:t>4-6</w:t>
                                  </w:r>
                                  <w:r>
                                    <w:rPr>
                                      <w:color w:val="231F20"/>
                                      <w:spacing w:val="-3"/>
                                      <w:sz w:val="16"/>
                                    </w:rPr>
                                    <w:t xml:space="preserve"> </w:t>
                                  </w:r>
                                  <w:r>
                                    <w:rPr>
                                      <w:color w:val="231F20"/>
                                      <w:sz w:val="16"/>
                                    </w:rPr>
                                    <w:t>in</w:t>
                                  </w:r>
                                  <w:r>
                                    <w:rPr>
                                      <w:color w:val="231F20"/>
                                      <w:spacing w:val="-3"/>
                                      <w:sz w:val="16"/>
                                    </w:rPr>
                                    <w:t xml:space="preserve"> </w:t>
                                  </w:r>
                                  <w:r>
                                    <w:rPr>
                                      <w:color w:val="231F20"/>
                                      <w:sz w:val="16"/>
                                    </w:rPr>
                                    <w:t>a</w:t>
                                  </w:r>
                                  <w:r>
                                    <w:rPr>
                                      <w:color w:val="231F20"/>
                                      <w:spacing w:val="-2"/>
                                      <w:sz w:val="16"/>
                                    </w:rPr>
                                    <w:t xml:space="preserve"> </w:t>
                                  </w:r>
                                  <w:r>
                                    <w:rPr>
                                      <w:color w:val="231F20"/>
                                      <w:spacing w:val="-5"/>
                                      <w:sz w:val="16"/>
                                    </w:rPr>
                                    <w:t>row</w:t>
                                  </w:r>
                                </w:p>
                              </w:tc>
                            </w:tr>
                          </w:tbl>
                          <w:p w14:paraId="20D41C25"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F81B6" id="docshape186" o:spid="_x0000_s1092" type="#_x0000_t202" style="position:absolute;left:0;text-align:left;margin-left:63pt;margin-top:114.35pt;width:234pt;height:84.3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443AB062" w14:textId="77777777">
                        <w:trPr>
                          <w:trHeight w:val="329"/>
                        </w:trPr>
                        <w:tc>
                          <w:tcPr>
                            <w:tcW w:w="4670" w:type="dxa"/>
                            <w:tcBorders>
                              <w:top w:val="nil"/>
                              <w:left w:val="nil"/>
                              <w:bottom w:val="nil"/>
                              <w:right w:val="nil"/>
                            </w:tcBorders>
                            <w:shd w:val="clear" w:color="auto" w:fill="243D84"/>
                          </w:tcPr>
                          <w:p w14:paraId="6C278C35"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2</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4244A108" w14:textId="77777777">
                        <w:trPr>
                          <w:trHeight w:val="293"/>
                        </w:trPr>
                        <w:tc>
                          <w:tcPr>
                            <w:tcW w:w="4670" w:type="dxa"/>
                            <w:tcBorders>
                              <w:top w:val="nil"/>
                            </w:tcBorders>
                            <w:shd w:val="clear" w:color="auto" w:fill="E2E3E4"/>
                          </w:tcPr>
                          <w:p w14:paraId="1A8D856F"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6B51165F" w14:textId="77777777">
                        <w:trPr>
                          <w:trHeight w:val="1045"/>
                        </w:trPr>
                        <w:tc>
                          <w:tcPr>
                            <w:tcW w:w="4670" w:type="dxa"/>
                          </w:tcPr>
                          <w:p w14:paraId="5DE2821A" w14:textId="77777777" w:rsidR="005C02D1" w:rsidRDefault="005C02D1">
                            <w:pPr>
                              <w:pStyle w:val="TableParagraph"/>
                              <w:numPr>
                                <w:ilvl w:val="0"/>
                                <w:numId w:val="64"/>
                              </w:numPr>
                              <w:tabs>
                                <w:tab w:val="left" w:pos="276"/>
                              </w:tabs>
                              <w:spacing w:before="49"/>
                              <w:rPr>
                                <w:sz w:val="16"/>
                              </w:rPr>
                            </w:pPr>
                            <w:r>
                              <w:rPr>
                                <w:color w:val="231F20"/>
                                <w:sz w:val="16"/>
                              </w:rPr>
                              <w:t>Forward</w:t>
                            </w:r>
                            <w:r>
                              <w:rPr>
                                <w:color w:val="231F20"/>
                                <w:spacing w:val="-3"/>
                                <w:sz w:val="16"/>
                              </w:rPr>
                              <w:t xml:space="preserve"> </w:t>
                            </w:r>
                            <w:r>
                              <w:rPr>
                                <w:color w:val="231F20"/>
                                <w:sz w:val="16"/>
                              </w:rPr>
                              <w:t>skating</w:t>
                            </w:r>
                            <w:r>
                              <w:rPr>
                                <w:color w:val="231F20"/>
                                <w:spacing w:val="-3"/>
                                <w:sz w:val="16"/>
                              </w:rPr>
                              <w:t xml:space="preserve"> </w:t>
                            </w:r>
                            <w:r>
                              <w:rPr>
                                <w:color w:val="231F20"/>
                                <w:sz w:val="16"/>
                              </w:rPr>
                              <w:t>across</w:t>
                            </w:r>
                            <w:r>
                              <w:rPr>
                                <w:color w:val="231F20"/>
                                <w:spacing w:val="-3"/>
                                <w:sz w:val="16"/>
                              </w:rPr>
                              <w:t xml:space="preserve"> </w:t>
                            </w:r>
                            <w:r>
                              <w:rPr>
                                <w:color w:val="231F20"/>
                                <w:sz w:val="16"/>
                              </w:rPr>
                              <w:t>the</w:t>
                            </w:r>
                            <w:r>
                              <w:rPr>
                                <w:color w:val="231F20"/>
                                <w:spacing w:val="-2"/>
                                <w:sz w:val="16"/>
                              </w:rPr>
                              <w:t xml:space="preserve"> </w:t>
                            </w:r>
                            <w:r>
                              <w:rPr>
                                <w:color w:val="231F20"/>
                                <w:sz w:val="16"/>
                              </w:rPr>
                              <w:t>width</w:t>
                            </w:r>
                            <w:r>
                              <w:rPr>
                                <w:color w:val="231F20"/>
                                <w:spacing w:val="-3"/>
                                <w:sz w:val="16"/>
                              </w:rPr>
                              <w:t xml:space="preserve"> </w:t>
                            </w:r>
                            <w:r>
                              <w:rPr>
                                <w:color w:val="231F20"/>
                                <w:sz w:val="16"/>
                              </w:rPr>
                              <w:t>of</w:t>
                            </w:r>
                            <w:r>
                              <w:rPr>
                                <w:color w:val="231F20"/>
                                <w:spacing w:val="-3"/>
                                <w:sz w:val="16"/>
                              </w:rPr>
                              <w:t xml:space="preserve"> </w:t>
                            </w:r>
                            <w:r>
                              <w:rPr>
                                <w:color w:val="231F20"/>
                                <w:sz w:val="16"/>
                              </w:rPr>
                              <w:t>the</w:t>
                            </w:r>
                            <w:r>
                              <w:rPr>
                                <w:color w:val="231F20"/>
                                <w:spacing w:val="-2"/>
                                <w:sz w:val="16"/>
                              </w:rPr>
                              <w:t xml:space="preserve"> </w:t>
                            </w:r>
                            <w:r>
                              <w:rPr>
                                <w:color w:val="231F20"/>
                                <w:spacing w:val="-5"/>
                                <w:sz w:val="16"/>
                              </w:rPr>
                              <w:t>ice</w:t>
                            </w:r>
                          </w:p>
                          <w:p w14:paraId="55A60340" w14:textId="77777777" w:rsidR="005C02D1" w:rsidRDefault="005C02D1">
                            <w:pPr>
                              <w:pStyle w:val="TableParagraph"/>
                              <w:numPr>
                                <w:ilvl w:val="0"/>
                                <w:numId w:val="64"/>
                              </w:numPr>
                              <w:tabs>
                                <w:tab w:val="left" w:pos="276"/>
                              </w:tabs>
                              <w:rPr>
                                <w:sz w:val="16"/>
                              </w:rPr>
                            </w:pPr>
                            <w:r>
                              <w:rPr>
                                <w:color w:val="231F20"/>
                                <w:sz w:val="16"/>
                              </w:rPr>
                              <w:t>Forward</w:t>
                            </w:r>
                            <w:r>
                              <w:rPr>
                                <w:color w:val="231F20"/>
                                <w:spacing w:val="-6"/>
                                <w:sz w:val="16"/>
                              </w:rPr>
                              <w:t xml:space="preserve"> </w:t>
                            </w:r>
                            <w:r>
                              <w:rPr>
                                <w:color w:val="231F20"/>
                                <w:sz w:val="16"/>
                              </w:rPr>
                              <w:t>one-foot</w:t>
                            </w:r>
                            <w:r>
                              <w:rPr>
                                <w:color w:val="231F20"/>
                                <w:spacing w:val="-6"/>
                                <w:sz w:val="16"/>
                              </w:rPr>
                              <w:t xml:space="preserve"> </w:t>
                            </w:r>
                            <w:r>
                              <w:rPr>
                                <w:color w:val="231F20"/>
                                <w:spacing w:val="-2"/>
                                <w:sz w:val="16"/>
                              </w:rPr>
                              <w:t>glides</w:t>
                            </w:r>
                          </w:p>
                          <w:p w14:paraId="5CD785FD" w14:textId="77777777" w:rsidR="005C02D1" w:rsidRDefault="005C02D1">
                            <w:pPr>
                              <w:pStyle w:val="TableParagraph"/>
                              <w:numPr>
                                <w:ilvl w:val="0"/>
                                <w:numId w:val="64"/>
                              </w:numPr>
                              <w:tabs>
                                <w:tab w:val="left" w:pos="276"/>
                              </w:tabs>
                              <w:rPr>
                                <w:sz w:val="16"/>
                              </w:rPr>
                            </w:pPr>
                            <w:r>
                              <w:rPr>
                                <w:color w:val="231F20"/>
                                <w:spacing w:val="-2"/>
                                <w:sz w:val="16"/>
                              </w:rPr>
                              <w:t>Forward</w:t>
                            </w:r>
                            <w:r>
                              <w:rPr>
                                <w:color w:val="231F20"/>
                                <w:spacing w:val="4"/>
                                <w:sz w:val="16"/>
                              </w:rPr>
                              <w:t xml:space="preserve"> </w:t>
                            </w:r>
                            <w:r>
                              <w:rPr>
                                <w:color w:val="231F20"/>
                                <w:spacing w:val="-2"/>
                                <w:sz w:val="16"/>
                              </w:rPr>
                              <w:t>slalom</w:t>
                            </w:r>
                          </w:p>
                          <w:p w14:paraId="533C2FA6" w14:textId="77777777" w:rsidR="005C02D1" w:rsidRDefault="005C02D1">
                            <w:pPr>
                              <w:pStyle w:val="TableParagraph"/>
                              <w:numPr>
                                <w:ilvl w:val="0"/>
                                <w:numId w:val="64"/>
                              </w:numPr>
                              <w:tabs>
                                <w:tab w:val="left" w:pos="276"/>
                              </w:tabs>
                              <w:rPr>
                                <w:sz w:val="16"/>
                              </w:rPr>
                            </w:pPr>
                            <w:r>
                              <w:rPr>
                                <w:color w:val="231F20"/>
                                <w:spacing w:val="-2"/>
                                <w:sz w:val="16"/>
                              </w:rPr>
                              <w:t>Backward</w:t>
                            </w:r>
                            <w:r>
                              <w:rPr>
                                <w:color w:val="231F20"/>
                                <w:spacing w:val="5"/>
                                <w:sz w:val="16"/>
                              </w:rPr>
                              <w:t xml:space="preserve"> </w:t>
                            </w:r>
                            <w:r>
                              <w:rPr>
                                <w:color w:val="231F20"/>
                                <w:spacing w:val="-2"/>
                                <w:sz w:val="16"/>
                              </w:rPr>
                              <w:t>skating</w:t>
                            </w:r>
                          </w:p>
                          <w:p w14:paraId="46FCCCFE" w14:textId="77777777" w:rsidR="005C02D1" w:rsidRDefault="005C02D1">
                            <w:pPr>
                              <w:pStyle w:val="TableParagraph"/>
                              <w:numPr>
                                <w:ilvl w:val="0"/>
                                <w:numId w:val="64"/>
                              </w:numPr>
                              <w:tabs>
                                <w:tab w:val="left" w:pos="276"/>
                              </w:tabs>
                              <w:rPr>
                                <w:sz w:val="16"/>
                              </w:rPr>
                            </w:pPr>
                            <w:r>
                              <w:rPr>
                                <w:color w:val="231F20"/>
                                <w:sz w:val="16"/>
                              </w:rPr>
                              <w:t>Backward</w:t>
                            </w:r>
                            <w:r>
                              <w:rPr>
                                <w:color w:val="231F20"/>
                                <w:spacing w:val="-3"/>
                                <w:sz w:val="16"/>
                              </w:rPr>
                              <w:t xml:space="preserve"> </w:t>
                            </w:r>
                            <w:r>
                              <w:rPr>
                                <w:color w:val="231F20"/>
                                <w:sz w:val="16"/>
                              </w:rPr>
                              <w:t>swizzles,</w:t>
                            </w:r>
                            <w:r>
                              <w:rPr>
                                <w:color w:val="231F20"/>
                                <w:spacing w:val="-3"/>
                                <w:sz w:val="16"/>
                              </w:rPr>
                              <w:t xml:space="preserve"> </w:t>
                            </w:r>
                            <w:r>
                              <w:rPr>
                                <w:color w:val="231F20"/>
                                <w:sz w:val="16"/>
                              </w:rPr>
                              <w:t>4-6</w:t>
                            </w:r>
                            <w:r>
                              <w:rPr>
                                <w:color w:val="231F20"/>
                                <w:spacing w:val="-3"/>
                                <w:sz w:val="16"/>
                              </w:rPr>
                              <w:t xml:space="preserve"> </w:t>
                            </w:r>
                            <w:r>
                              <w:rPr>
                                <w:color w:val="231F20"/>
                                <w:sz w:val="16"/>
                              </w:rPr>
                              <w:t>in</w:t>
                            </w:r>
                            <w:r>
                              <w:rPr>
                                <w:color w:val="231F20"/>
                                <w:spacing w:val="-3"/>
                                <w:sz w:val="16"/>
                              </w:rPr>
                              <w:t xml:space="preserve"> </w:t>
                            </w:r>
                            <w:r>
                              <w:rPr>
                                <w:color w:val="231F20"/>
                                <w:sz w:val="16"/>
                              </w:rPr>
                              <w:t>a</w:t>
                            </w:r>
                            <w:r>
                              <w:rPr>
                                <w:color w:val="231F20"/>
                                <w:spacing w:val="-2"/>
                                <w:sz w:val="16"/>
                              </w:rPr>
                              <w:t xml:space="preserve"> </w:t>
                            </w:r>
                            <w:r>
                              <w:rPr>
                                <w:color w:val="231F20"/>
                                <w:spacing w:val="-5"/>
                                <w:sz w:val="16"/>
                              </w:rPr>
                              <w:t>row</w:t>
                            </w:r>
                          </w:p>
                        </w:tc>
                      </w:tr>
                    </w:tbl>
                    <w:p w14:paraId="20D41C25" w14:textId="77777777" w:rsidR="005C02D1" w:rsidRDefault="005C02D1" w:rsidP="005C02D1">
                      <w:pPr>
                        <w:pStyle w:val="BodyText"/>
                      </w:pPr>
                    </w:p>
                  </w:txbxContent>
                </v:textbox>
                <w10:wrap anchorx="page"/>
              </v:shape>
            </w:pict>
          </mc:Fallback>
        </mc:AlternateContent>
      </w:r>
      <w:r>
        <w:rPr>
          <w:color w:val="0A1637"/>
          <w:sz w:val="18"/>
        </w:rPr>
        <w:t>A</w:t>
      </w:r>
      <w:r>
        <w:rPr>
          <w:color w:val="0A1637"/>
          <w:spacing w:val="-4"/>
          <w:sz w:val="18"/>
        </w:rPr>
        <w:t xml:space="preserve"> </w:t>
      </w:r>
      <w:r>
        <w:rPr>
          <w:color w:val="0A1637"/>
          <w:sz w:val="18"/>
        </w:rPr>
        <w:t>0.2</w:t>
      </w:r>
      <w:r>
        <w:rPr>
          <w:color w:val="0A1637"/>
          <w:spacing w:val="-2"/>
          <w:sz w:val="18"/>
        </w:rPr>
        <w:t xml:space="preserve"> </w:t>
      </w:r>
      <w:r>
        <w:rPr>
          <w:color w:val="0A1637"/>
          <w:sz w:val="18"/>
        </w:rPr>
        <w:t>deduction</w:t>
      </w:r>
      <w:r>
        <w:rPr>
          <w:color w:val="0A1637"/>
          <w:spacing w:val="-2"/>
          <w:sz w:val="18"/>
        </w:rPr>
        <w:t xml:space="preserve"> </w:t>
      </w:r>
      <w:r>
        <w:rPr>
          <w:color w:val="0A1637"/>
          <w:sz w:val="18"/>
        </w:rPr>
        <w:t>will</w:t>
      </w:r>
      <w:r>
        <w:rPr>
          <w:color w:val="0A1637"/>
          <w:spacing w:val="-2"/>
          <w:sz w:val="18"/>
        </w:rPr>
        <w:t xml:space="preserve"> </w:t>
      </w:r>
      <w:r>
        <w:rPr>
          <w:color w:val="0A1637"/>
          <w:sz w:val="18"/>
        </w:rPr>
        <w:t>be</w:t>
      </w:r>
      <w:r>
        <w:rPr>
          <w:color w:val="0A1637"/>
          <w:spacing w:val="-1"/>
          <w:sz w:val="18"/>
        </w:rPr>
        <w:t xml:space="preserve"> </w:t>
      </w:r>
      <w:r>
        <w:rPr>
          <w:color w:val="0A1637"/>
          <w:sz w:val="18"/>
        </w:rPr>
        <w:t>taken</w:t>
      </w:r>
      <w:r>
        <w:rPr>
          <w:color w:val="0A1637"/>
          <w:spacing w:val="-2"/>
          <w:sz w:val="18"/>
        </w:rPr>
        <w:t xml:space="preserve"> </w:t>
      </w:r>
      <w:r>
        <w:rPr>
          <w:color w:val="0A1637"/>
          <w:sz w:val="18"/>
        </w:rPr>
        <w:t>for</w:t>
      </w:r>
      <w:r>
        <w:rPr>
          <w:color w:val="0A1637"/>
          <w:spacing w:val="-2"/>
          <w:sz w:val="18"/>
        </w:rPr>
        <w:t xml:space="preserve"> </w:t>
      </w:r>
      <w:r>
        <w:rPr>
          <w:color w:val="0A1637"/>
          <w:sz w:val="18"/>
        </w:rPr>
        <w:t>each</w:t>
      </w:r>
      <w:r>
        <w:rPr>
          <w:color w:val="0A1637"/>
          <w:spacing w:val="-2"/>
          <w:sz w:val="18"/>
        </w:rPr>
        <w:t xml:space="preserve"> </w:t>
      </w:r>
      <w:r>
        <w:rPr>
          <w:color w:val="0A1637"/>
          <w:sz w:val="18"/>
        </w:rPr>
        <w:t>element</w:t>
      </w:r>
      <w:r>
        <w:rPr>
          <w:color w:val="0A1637"/>
          <w:spacing w:val="-2"/>
          <w:sz w:val="18"/>
        </w:rPr>
        <w:t xml:space="preserve"> </w:t>
      </w:r>
      <w:r>
        <w:rPr>
          <w:color w:val="0A1637"/>
          <w:sz w:val="18"/>
        </w:rPr>
        <w:t>missing,</w:t>
      </w:r>
      <w:r>
        <w:rPr>
          <w:color w:val="0A1637"/>
          <w:spacing w:val="-1"/>
          <w:sz w:val="18"/>
        </w:rPr>
        <w:t xml:space="preserve"> </w:t>
      </w:r>
      <w:r>
        <w:rPr>
          <w:color w:val="0A1637"/>
          <w:sz w:val="18"/>
        </w:rPr>
        <w:t>repeated</w:t>
      </w:r>
      <w:r>
        <w:rPr>
          <w:color w:val="0A1637"/>
          <w:spacing w:val="-2"/>
          <w:sz w:val="18"/>
        </w:rPr>
        <w:t xml:space="preserve"> </w:t>
      </w:r>
      <w:r>
        <w:rPr>
          <w:color w:val="0A1637"/>
          <w:sz w:val="18"/>
        </w:rPr>
        <w:t>or</w:t>
      </w:r>
      <w:r>
        <w:rPr>
          <w:color w:val="0A1637"/>
          <w:spacing w:val="-2"/>
          <w:sz w:val="18"/>
        </w:rPr>
        <w:t xml:space="preserve"> </w:t>
      </w:r>
      <w:r>
        <w:rPr>
          <w:color w:val="0A1637"/>
          <w:sz w:val="18"/>
        </w:rPr>
        <w:t>from</w:t>
      </w:r>
      <w:r>
        <w:rPr>
          <w:color w:val="0A1637"/>
          <w:spacing w:val="-2"/>
          <w:sz w:val="18"/>
        </w:rPr>
        <w:t xml:space="preserve"> </w:t>
      </w:r>
      <w:r>
        <w:rPr>
          <w:color w:val="0A1637"/>
          <w:sz w:val="18"/>
        </w:rPr>
        <w:t>a</w:t>
      </w:r>
      <w:r>
        <w:rPr>
          <w:color w:val="0A1637"/>
          <w:spacing w:val="-2"/>
          <w:sz w:val="18"/>
        </w:rPr>
        <w:t xml:space="preserve"> </w:t>
      </w:r>
      <w:r>
        <w:rPr>
          <w:color w:val="0A1637"/>
          <w:sz w:val="18"/>
        </w:rPr>
        <w:t>higher</w:t>
      </w:r>
      <w:r>
        <w:rPr>
          <w:color w:val="0A1637"/>
          <w:spacing w:val="-1"/>
          <w:sz w:val="18"/>
        </w:rPr>
        <w:t xml:space="preserve"> </w:t>
      </w:r>
      <w:r>
        <w:rPr>
          <w:color w:val="0A1637"/>
          <w:spacing w:val="-2"/>
          <w:sz w:val="18"/>
        </w:rPr>
        <w:t>level</w:t>
      </w:r>
    </w:p>
    <w:p w14:paraId="0915D18A" w14:textId="77777777" w:rsidR="005C02D1" w:rsidRDefault="005C02D1" w:rsidP="005C02D1">
      <w:pPr>
        <w:pStyle w:val="BodyText"/>
        <w:rPr>
          <w:sz w:val="20"/>
        </w:rPr>
      </w:pPr>
    </w:p>
    <w:p w14:paraId="25146251" w14:textId="77777777" w:rsidR="005C02D1" w:rsidRDefault="005C02D1" w:rsidP="005C02D1">
      <w:pPr>
        <w:pStyle w:val="BodyText"/>
        <w:rPr>
          <w:sz w:val="20"/>
        </w:rPr>
      </w:pPr>
    </w:p>
    <w:p w14:paraId="1A0C8655" w14:textId="77777777" w:rsidR="005C02D1" w:rsidRDefault="005C02D1" w:rsidP="005C02D1">
      <w:pPr>
        <w:pStyle w:val="BodyText"/>
        <w:rPr>
          <w:sz w:val="20"/>
        </w:rPr>
      </w:pPr>
    </w:p>
    <w:p w14:paraId="6D8A3A9A" w14:textId="77777777" w:rsidR="005C02D1" w:rsidRDefault="005C02D1" w:rsidP="005C02D1">
      <w:pPr>
        <w:pStyle w:val="BodyText"/>
        <w:rPr>
          <w:sz w:val="20"/>
        </w:rPr>
      </w:pPr>
    </w:p>
    <w:p w14:paraId="6AF709F9" w14:textId="77777777" w:rsidR="005C02D1" w:rsidRDefault="005C02D1" w:rsidP="005C02D1">
      <w:pPr>
        <w:pStyle w:val="BodyText"/>
        <w:rPr>
          <w:sz w:val="20"/>
        </w:rPr>
      </w:pPr>
    </w:p>
    <w:p w14:paraId="2246822E" w14:textId="77777777" w:rsidR="005C02D1" w:rsidRDefault="005C02D1" w:rsidP="005C02D1">
      <w:pPr>
        <w:pStyle w:val="BodyText"/>
        <w:rPr>
          <w:sz w:val="20"/>
        </w:rPr>
      </w:pPr>
    </w:p>
    <w:p w14:paraId="05FCE7C5" w14:textId="77777777" w:rsidR="005C02D1" w:rsidRDefault="005C02D1" w:rsidP="005C02D1">
      <w:pPr>
        <w:pStyle w:val="BodyText"/>
        <w:rPr>
          <w:sz w:val="20"/>
        </w:rPr>
      </w:pPr>
    </w:p>
    <w:p w14:paraId="525427DD" w14:textId="77777777" w:rsidR="005C02D1" w:rsidRDefault="005C02D1" w:rsidP="005C02D1">
      <w:pPr>
        <w:pStyle w:val="BodyText"/>
        <w:rPr>
          <w:sz w:val="20"/>
        </w:rPr>
      </w:pPr>
    </w:p>
    <w:p w14:paraId="018A2514" w14:textId="77777777" w:rsidR="005C02D1" w:rsidRDefault="005C02D1" w:rsidP="005C02D1">
      <w:pPr>
        <w:pStyle w:val="BodyText"/>
        <w:rPr>
          <w:sz w:val="20"/>
        </w:rPr>
      </w:pPr>
    </w:p>
    <w:p w14:paraId="2BBD10F0" w14:textId="77777777" w:rsidR="005C02D1" w:rsidRDefault="005C02D1" w:rsidP="005C02D1">
      <w:pPr>
        <w:pStyle w:val="BodyText"/>
        <w:rPr>
          <w:sz w:val="20"/>
        </w:rPr>
      </w:pPr>
    </w:p>
    <w:p w14:paraId="0F3F8229" w14:textId="77777777" w:rsidR="005C02D1" w:rsidRDefault="005C02D1" w:rsidP="005C02D1">
      <w:pPr>
        <w:pStyle w:val="BodyText"/>
        <w:rPr>
          <w:sz w:val="20"/>
        </w:rPr>
      </w:pPr>
    </w:p>
    <w:p w14:paraId="12711C00" w14:textId="77777777" w:rsidR="005C02D1" w:rsidRDefault="005C02D1" w:rsidP="005C02D1">
      <w:pPr>
        <w:pStyle w:val="BodyText"/>
        <w:rPr>
          <w:sz w:val="20"/>
        </w:rPr>
      </w:pPr>
    </w:p>
    <w:p w14:paraId="184BF791" w14:textId="77777777" w:rsidR="005C02D1" w:rsidRDefault="005C02D1" w:rsidP="005C02D1">
      <w:pPr>
        <w:pStyle w:val="BodyText"/>
        <w:rPr>
          <w:sz w:val="20"/>
        </w:rPr>
      </w:pPr>
    </w:p>
    <w:p w14:paraId="3565436A" w14:textId="77777777" w:rsidR="005C02D1" w:rsidRDefault="005C02D1" w:rsidP="005C02D1">
      <w:pPr>
        <w:pStyle w:val="BodyText"/>
        <w:rPr>
          <w:sz w:val="20"/>
        </w:rPr>
      </w:pPr>
    </w:p>
    <w:p w14:paraId="08D81184" w14:textId="77777777" w:rsidR="005C02D1" w:rsidRDefault="005C02D1" w:rsidP="005C02D1">
      <w:pPr>
        <w:pStyle w:val="BodyText"/>
        <w:rPr>
          <w:sz w:val="20"/>
        </w:rPr>
      </w:pPr>
    </w:p>
    <w:p w14:paraId="6424A235" w14:textId="77777777" w:rsidR="005C02D1" w:rsidRDefault="005C02D1" w:rsidP="005C02D1">
      <w:pPr>
        <w:pStyle w:val="BodyText"/>
        <w:rPr>
          <w:sz w:val="20"/>
        </w:rPr>
      </w:pPr>
    </w:p>
    <w:p w14:paraId="6C6FC05D" w14:textId="77777777" w:rsidR="005C02D1" w:rsidRDefault="005C02D1" w:rsidP="005C02D1">
      <w:pPr>
        <w:pStyle w:val="BodyText"/>
        <w:rPr>
          <w:sz w:val="20"/>
        </w:rPr>
      </w:pPr>
    </w:p>
    <w:p w14:paraId="1633AC52" w14:textId="77777777" w:rsidR="005C02D1" w:rsidRDefault="005C02D1" w:rsidP="005C02D1">
      <w:pPr>
        <w:pStyle w:val="BodyText"/>
        <w:rPr>
          <w:sz w:val="20"/>
        </w:rPr>
      </w:pPr>
    </w:p>
    <w:p w14:paraId="57667511" w14:textId="77777777" w:rsidR="005C02D1" w:rsidRDefault="005C02D1" w:rsidP="005C02D1">
      <w:pPr>
        <w:pStyle w:val="BodyText"/>
        <w:rPr>
          <w:sz w:val="20"/>
        </w:rPr>
      </w:pPr>
    </w:p>
    <w:p w14:paraId="10A5FE9F" w14:textId="77777777" w:rsidR="005C02D1" w:rsidRDefault="005C02D1" w:rsidP="005C02D1">
      <w:pPr>
        <w:pStyle w:val="BodyText"/>
        <w:rPr>
          <w:sz w:val="20"/>
        </w:rPr>
      </w:pPr>
    </w:p>
    <w:p w14:paraId="4B25CD63" w14:textId="77777777" w:rsidR="005C02D1" w:rsidRDefault="005C02D1" w:rsidP="005C02D1">
      <w:pPr>
        <w:pStyle w:val="BodyText"/>
        <w:rPr>
          <w:sz w:val="20"/>
        </w:rPr>
      </w:pPr>
    </w:p>
    <w:p w14:paraId="04452E94" w14:textId="77777777" w:rsidR="005C02D1" w:rsidRDefault="005C02D1" w:rsidP="005C02D1">
      <w:pPr>
        <w:pStyle w:val="BodyText"/>
        <w:rPr>
          <w:sz w:val="20"/>
        </w:rPr>
      </w:pPr>
    </w:p>
    <w:p w14:paraId="6D188E8C" w14:textId="77777777" w:rsidR="005C02D1" w:rsidRDefault="005C02D1" w:rsidP="005C02D1">
      <w:pPr>
        <w:pStyle w:val="BodyText"/>
        <w:rPr>
          <w:sz w:val="20"/>
        </w:rPr>
      </w:pPr>
    </w:p>
    <w:p w14:paraId="62218632" w14:textId="77777777" w:rsidR="005C02D1" w:rsidRDefault="005C02D1" w:rsidP="005C02D1">
      <w:pPr>
        <w:pStyle w:val="BodyText"/>
        <w:rPr>
          <w:sz w:val="20"/>
        </w:rPr>
      </w:pPr>
    </w:p>
    <w:p w14:paraId="3B261763" w14:textId="77777777" w:rsidR="005C02D1" w:rsidRDefault="005C02D1" w:rsidP="005C02D1">
      <w:pPr>
        <w:pStyle w:val="BodyText"/>
        <w:rPr>
          <w:sz w:val="20"/>
        </w:rPr>
      </w:pPr>
    </w:p>
    <w:p w14:paraId="3F5C0808" w14:textId="77777777" w:rsidR="005C02D1" w:rsidRDefault="005C02D1" w:rsidP="005C02D1">
      <w:pPr>
        <w:pStyle w:val="BodyText"/>
        <w:rPr>
          <w:sz w:val="20"/>
        </w:rPr>
      </w:pPr>
    </w:p>
    <w:p w14:paraId="48ACF74B" w14:textId="77777777" w:rsidR="005C02D1" w:rsidRDefault="005C02D1" w:rsidP="005C02D1">
      <w:pPr>
        <w:pStyle w:val="BodyText"/>
        <w:rPr>
          <w:sz w:val="20"/>
        </w:rPr>
      </w:pPr>
    </w:p>
    <w:p w14:paraId="2E97D0AA" w14:textId="77777777" w:rsidR="005C02D1" w:rsidRDefault="005C02D1" w:rsidP="005C02D1">
      <w:pPr>
        <w:pStyle w:val="BodyText"/>
        <w:rPr>
          <w:sz w:val="20"/>
        </w:rPr>
      </w:pPr>
    </w:p>
    <w:p w14:paraId="112CCA20" w14:textId="77777777" w:rsidR="005C02D1" w:rsidRDefault="005C02D1" w:rsidP="005C02D1">
      <w:pPr>
        <w:pStyle w:val="BodyText"/>
        <w:rPr>
          <w:sz w:val="20"/>
        </w:rPr>
      </w:pPr>
    </w:p>
    <w:p w14:paraId="7E52E239" w14:textId="77777777" w:rsidR="005C02D1" w:rsidRDefault="005C02D1" w:rsidP="005C02D1">
      <w:pPr>
        <w:pStyle w:val="BodyText"/>
        <w:rPr>
          <w:sz w:val="20"/>
        </w:rPr>
      </w:pPr>
    </w:p>
    <w:p w14:paraId="4CBD922D" w14:textId="77777777" w:rsidR="005C02D1" w:rsidRDefault="005C02D1" w:rsidP="005C02D1">
      <w:pPr>
        <w:pStyle w:val="BodyText"/>
        <w:rPr>
          <w:sz w:val="20"/>
        </w:rPr>
      </w:pPr>
    </w:p>
    <w:p w14:paraId="1F9DB0BA" w14:textId="77777777" w:rsidR="005C02D1" w:rsidRDefault="005C02D1" w:rsidP="005C02D1">
      <w:pPr>
        <w:pStyle w:val="BodyText"/>
        <w:rPr>
          <w:sz w:val="20"/>
        </w:rPr>
      </w:pPr>
    </w:p>
    <w:p w14:paraId="7F918404" w14:textId="77777777" w:rsidR="005C02D1" w:rsidRDefault="005C02D1" w:rsidP="005C02D1">
      <w:pPr>
        <w:pStyle w:val="BodyText"/>
        <w:rPr>
          <w:sz w:val="20"/>
        </w:rPr>
      </w:pPr>
    </w:p>
    <w:p w14:paraId="0C82935A" w14:textId="77777777" w:rsidR="005C02D1" w:rsidRDefault="005C02D1" w:rsidP="005C02D1">
      <w:pPr>
        <w:pStyle w:val="BodyText"/>
        <w:rPr>
          <w:sz w:val="20"/>
        </w:rPr>
      </w:pPr>
    </w:p>
    <w:p w14:paraId="085BADF4" w14:textId="77777777" w:rsidR="005C02D1" w:rsidRDefault="005C02D1" w:rsidP="005C02D1">
      <w:pPr>
        <w:pStyle w:val="BodyText"/>
        <w:rPr>
          <w:sz w:val="20"/>
        </w:rPr>
      </w:pPr>
    </w:p>
    <w:p w14:paraId="402D1D57" w14:textId="77777777" w:rsidR="005C02D1" w:rsidRDefault="005C02D1" w:rsidP="005C02D1">
      <w:pPr>
        <w:pStyle w:val="BodyText"/>
        <w:rPr>
          <w:sz w:val="20"/>
        </w:rPr>
      </w:pPr>
    </w:p>
    <w:p w14:paraId="1DCB792F" w14:textId="77777777" w:rsidR="005C02D1" w:rsidRDefault="005C02D1" w:rsidP="005C02D1">
      <w:pPr>
        <w:pStyle w:val="BodyText"/>
        <w:rPr>
          <w:sz w:val="20"/>
        </w:rPr>
      </w:pPr>
    </w:p>
    <w:p w14:paraId="21F4CD1A" w14:textId="77777777" w:rsidR="005C02D1" w:rsidRDefault="005C02D1" w:rsidP="005C02D1">
      <w:pPr>
        <w:pStyle w:val="BodyText"/>
        <w:rPr>
          <w:sz w:val="20"/>
        </w:rPr>
      </w:pPr>
    </w:p>
    <w:p w14:paraId="476D2DCB" w14:textId="77777777" w:rsidR="005C02D1" w:rsidRDefault="005C02D1" w:rsidP="005C02D1">
      <w:pPr>
        <w:pStyle w:val="BodyText"/>
        <w:rPr>
          <w:sz w:val="20"/>
        </w:rPr>
      </w:pPr>
    </w:p>
    <w:p w14:paraId="4282AC4C" w14:textId="77777777" w:rsidR="005C02D1" w:rsidRDefault="005C02D1" w:rsidP="005C02D1">
      <w:pPr>
        <w:pStyle w:val="BodyText"/>
        <w:rPr>
          <w:sz w:val="20"/>
        </w:rPr>
      </w:pPr>
    </w:p>
    <w:p w14:paraId="2A18BA80" w14:textId="77777777" w:rsidR="005C02D1" w:rsidRDefault="005C02D1" w:rsidP="005C02D1">
      <w:pPr>
        <w:pStyle w:val="BodyText"/>
        <w:rPr>
          <w:sz w:val="20"/>
        </w:rPr>
      </w:pPr>
    </w:p>
    <w:p w14:paraId="11B780A4" w14:textId="77777777" w:rsidR="005C02D1" w:rsidRDefault="005C02D1" w:rsidP="005C02D1">
      <w:pPr>
        <w:pStyle w:val="BodyText"/>
        <w:rPr>
          <w:sz w:val="20"/>
        </w:rPr>
      </w:pPr>
    </w:p>
    <w:p w14:paraId="47CED9A3" w14:textId="77777777" w:rsidR="005C02D1" w:rsidRDefault="005C02D1" w:rsidP="005C02D1">
      <w:pPr>
        <w:pStyle w:val="BodyText"/>
        <w:rPr>
          <w:sz w:val="20"/>
        </w:rPr>
      </w:pPr>
    </w:p>
    <w:p w14:paraId="658015AF" w14:textId="77777777" w:rsidR="005C02D1" w:rsidRDefault="005C02D1" w:rsidP="005C02D1">
      <w:pPr>
        <w:pStyle w:val="BodyText"/>
        <w:rPr>
          <w:sz w:val="20"/>
        </w:rPr>
      </w:pPr>
    </w:p>
    <w:p w14:paraId="7DCCC1BF" w14:textId="77777777" w:rsidR="005C02D1" w:rsidRDefault="005C02D1" w:rsidP="005C02D1">
      <w:pPr>
        <w:pStyle w:val="BodyText"/>
        <w:rPr>
          <w:sz w:val="20"/>
        </w:rPr>
      </w:pPr>
    </w:p>
    <w:p w14:paraId="3331C129" w14:textId="77777777" w:rsidR="005C02D1" w:rsidRDefault="005C02D1" w:rsidP="005C02D1">
      <w:pPr>
        <w:pStyle w:val="BodyText"/>
        <w:rPr>
          <w:sz w:val="20"/>
        </w:rPr>
      </w:pPr>
    </w:p>
    <w:p w14:paraId="16CC16A4" w14:textId="77777777" w:rsidR="005C02D1" w:rsidRDefault="005C02D1" w:rsidP="005C02D1">
      <w:pPr>
        <w:pStyle w:val="BodyText"/>
        <w:rPr>
          <w:sz w:val="20"/>
        </w:rPr>
      </w:pPr>
    </w:p>
    <w:p w14:paraId="2E8D55C4" w14:textId="77777777" w:rsidR="005C02D1" w:rsidRDefault="005C02D1" w:rsidP="005C02D1">
      <w:pPr>
        <w:pStyle w:val="BodyText"/>
        <w:spacing w:before="8"/>
        <w:rPr>
          <w:sz w:val="20"/>
        </w:rPr>
      </w:pPr>
    </w:p>
    <w:p w14:paraId="7F1FFEEA" w14:textId="77777777" w:rsidR="005C02D1" w:rsidRDefault="005C02D1" w:rsidP="005C02D1">
      <w:pPr>
        <w:pStyle w:val="BodyText"/>
        <w:spacing w:before="109"/>
        <w:ind w:left="105"/>
        <w:rPr>
          <w:rFonts w:ascii="GothamNarrow-Medium" w:hAnsi="GothamNarrow-Medium"/>
        </w:rPr>
      </w:pPr>
      <w:r>
        <w:rPr>
          <w:noProof/>
        </w:rPr>
        <mc:AlternateContent>
          <mc:Choice Requires="wps">
            <w:drawing>
              <wp:anchor distT="0" distB="0" distL="114300" distR="114300" simplePos="0" relativeHeight="251626496" behindDoc="0" locked="0" layoutInCell="1" allowOverlap="1" wp14:anchorId="18496335" wp14:editId="526FB32E">
                <wp:simplePos x="0" y="0"/>
                <wp:positionH relativeFrom="page">
                  <wp:posOffset>3994150</wp:posOffset>
                </wp:positionH>
                <wp:positionV relativeFrom="paragraph">
                  <wp:posOffset>-2351405</wp:posOffset>
                </wp:positionV>
                <wp:extent cx="2971800" cy="1315085"/>
                <wp:effectExtent l="0" t="0" r="0" b="0"/>
                <wp:wrapNone/>
                <wp:docPr id="254"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31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6DACF055" w14:textId="77777777">
                              <w:trPr>
                                <w:trHeight w:val="329"/>
                              </w:trPr>
                              <w:tc>
                                <w:tcPr>
                                  <w:tcW w:w="4670" w:type="dxa"/>
                                  <w:tcBorders>
                                    <w:top w:val="nil"/>
                                    <w:left w:val="nil"/>
                                    <w:bottom w:val="nil"/>
                                    <w:right w:val="nil"/>
                                  </w:tcBorders>
                                  <w:shd w:val="clear" w:color="auto" w:fill="243D84"/>
                                </w:tcPr>
                                <w:p w14:paraId="6D22DE09"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4"/>
                                      <w:sz w:val="20"/>
                                    </w:rPr>
                                    <w:t xml:space="preserve"> </w:t>
                                  </w:r>
                                  <w:r>
                                    <w:rPr>
                                      <w:rFonts w:ascii="GothamNarrow-BoldItalic" w:hAnsi="GothamNarrow-BoldItalic"/>
                                      <w:i/>
                                      <w:color w:val="FFFFFF"/>
                                      <w:sz w:val="20"/>
                                    </w:rPr>
                                    <w:t>BRONZE</w:t>
                                  </w:r>
                                  <w:r>
                                    <w:rPr>
                                      <w:rFonts w:ascii="GothamNarrow-BoldItalic" w:hAnsi="GothamNarrow-BoldItalic"/>
                                      <w:i/>
                                      <w:color w:val="FFFFFF"/>
                                      <w:spacing w:val="-3"/>
                                      <w:sz w:val="20"/>
                                    </w:rPr>
                                    <w:t xml:space="preserve"> </w:t>
                                  </w:r>
                                  <w:r>
                                    <w:rPr>
                                      <w:rFonts w:ascii="GothamNarrow-BoldItalic" w:hAnsi="GothamNarrow-BoldItalic"/>
                                      <w:i/>
                                      <w:color w:val="FFFFFF"/>
                                      <w:sz w:val="20"/>
                                    </w:rPr>
                                    <w:t>—</w:t>
                                  </w:r>
                                  <w:r>
                                    <w:rPr>
                                      <w:rFonts w:ascii="GothamNarrow-BoldItalic" w:hAnsi="GothamNarrow-BoldItalic"/>
                                      <w:i/>
                                      <w:color w:val="FFFFFF"/>
                                      <w:spacing w:val="38"/>
                                      <w:sz w:val="20"/>
                                    </w:rPr>
                                    <w:t xml:space="preserve"> </w:t>
                                  </w:r>
                                  <w:r>
                                    <w:rPr>
                                      <w:rFonts w:ascii="GothamNarrow-BoldItalic" w:hAnsi="GothamNarrow-BoldItalic"/>
                                      <w:i/>
                                      <w:color w:val="FFFFFF"/>
                                      <w:sz w:val="20"/>
                                    </w:rPr>
                                    <w:t>1:30</w:t>
                                  </w:r>
                                  <w:r>
                                    <w:rPr>
                                      <w:rFonts w:ascii="GothamNarrow-BoldItalic" w:hAnsi="GothamNarrow-BoldItalic"/>
                                      <w:i/>
                                      <w:color w:val="FFFFFF"/>
                                      <w:spacing w:val="-4"/>
                                      <w:sz w:val="20"/>
                                    </w:rPr>
                                    <w:t xml:space="preserve"> </w:t>
                                  </w:r>
                                  <w:r>
                                    <w:rPr>
                                      <w:rFonts w:ascii="GothamNarrow-BoldItalic" w:hAnsi="GothamNarrow-BoldItalic"/>
                                      <w:i/>
                                      <w:color w:val="FFFFFF"/>
                                      <w:spacing w:val="-5"/>
                                      <w:sz w:val="20"/>
                                    </w:rPr>
                                    <w:t>MAX</w:t>
                                  </w:r>
                                </w:p>
                              </w:tc>
                            </w:tr>
                            <w:tr w:rsidR="005C02D1" w14:paraId="1FFFC9E9" w14:textId="77777777">
                              <w:trPr>
                                <w:trHeight w:val="293"/>
                              </w:trPr>
                              <w:tc>
                                <w:tcPr>
                                  <w:tcW w:w="4670" w:type="dxa"/>
                                  <w:tcBorders>
                                    <w:top w:val="nil"/>
                                  </w:tcBorders>
                                  <w:shd w:val="clear" w:color="auto" w:fill="E2E3E4"/>
                                </w:tcPr>
                                <w:p w14:paraId="1E8CF0D4"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40DA7538" w14:textId="77777777">
                              <w:trPr>
                                <w:trHeight w:val="1429"/>
                              </w:trPr>
                              <w:tc>
                                <w:tcPr>
                                  <w:tcW w:w="4670" w:type="dxa"/>
                                </w:tcPr>
                                <w:p w14:paraId="32F1C1C4" w14:textId="77777777" w:rsidR="005C02D1" w:rsidRDefault="005C02D1">
                                  <w:pPr>
                                    <w:pStyle w:val="TableParagraph"/>
                                    <w:numPr>
                                      <w:ilvl w:val="0"/>
                                      <w:numId w:val="58"/>
                                    </w:numPr>
                                    <w:tabs>
                                      <w:tab w:val="left" w:pos="276"/>
                                    </w:tabs>
                                    <w:spacing w:before="49"/>
                                    <w:rPr>
                                      <w:sz w:val="16"/>
                                    </w:rPr>
                                  </w:pPr>
                                  <w:r>
                                    <w:rPr>
                                      <w:color w:val="231F20"/>
                                      <w:sz w:val="16"/>
                                    </w:rPr>
                                    <w:t xml:space="preserve">Single </w:t>
                                  </w:r>
                                  <w:r>
                                    <w:rPr>
                                      <w:color w:val="231F20"/>
                                      <w:spacing w:val="-2"/>
                                      <w:sz w:val="16"/>
                                    </w:rPr>
                                    <w:t>Salchow</w:t>
                                  </w:r>
                                </w:p>
                                <w:p w14:paraId="7FA35909" w14:textId="77777777" w:rsidR="005C02D1" w:rsidRDefault="005C02D1">
                                  <w:pPr>
                                    <w:pStyle w:val="TableParagraph"/>
                                    <w:numPr>
                                      <w:ilvl w:val="0"/>
                                      <w:numId w:val="58"/>
                                    </w:numPr>
                                    <w:tabs>
                                      <w:tab w:val="left" w:pos="276"/>
                                    </w:tabs>
                                    <w:ind w:right="235"/>
                                    <w:rPr>
                                      <w:sz w:val="16"/>
                                    </w:rPr>
                                  </w:pPr>
                                  <w:r>
                                    <w:rPr>
                                      <w:color w:val="231F20"/>
                                      <w:sz w:val="16"/>
                                    </w:rPr>
                                    <w:t>Jump combination or sequence consisting of ½ revolution</w:t>
                                  </w:r>
                                  <w:r>
                                    <w:rPr>
                                      <w:color w:val="231F20"/>
                                      <w:spacing w:val="40"/>
                                      <w:sz w:val="16"/>
                                    </w:rPr>
                                    <w:t xml:space="preserve"> </w:t>
                                  </w:r>
                                  <w:r>
                                    <w:rPr>
                                      <w:color w:val="231F20"/>
                                      <w:sz w:val="16"/>
                                    </w:rPr>
                                    <w:t>jumps and/or full revolution jumps (no Lutz or Axel) –</w:t>
                                  </w:r>
                                  <w:r>
                                    <w:rPr>
                                      <w:color w:val="231F20"/>
                                      <w:spacing w:val="40"/>
                                      <w:sz w:val="16"/>
                                    </w:rPr>
                                    <w:t xml:space="preserve"> </w:t>
                                  </w:r>
                                  <w:r>
                                    <w:rPr>
                                      <w:color w:val="231F20"/>
                                      <w:sz w:val="16"/>
                                    </w:rPr>
                                    <w:t>maximum</w:t>
                                  </w:r>
                                  <w:r>
                                    <w:rPr>
                                      <w:color w:val="231F20"/>
                                      <w:spacing w:val="-5"/>
                                      <w:sz w:val="16"/>
                                    </w:rPr>
                                    <w:t xml:space="preserve"> </w:t>
                                  </w:r>
                                  <w:r>
                                    <w:rPr>
                                      <w:color w:val="231F20"/>
                                      <w:sz w:val="16"/>
                                    </w:rPr>
                                    <w:t>2</w:t>
                                  </w:r>
                                  <w:r>
                                    <w:rPr>
                                      <w:color w:val="231F20"/>
                                      <w:spacing w:val="-5"/>
                                      <w:sz w:val="16"/>
                                    </w:rPr>
                                    <w:t xml:space="preserve"> </w:t>
                                  </w:r>
                                  <w:r>
                                    <w:rPr>
                                      <w:color w:val="231F20"/>
                                      <w:sz w:val="16"/>
                                    </w:rPr>
                                    <w:t>jumps</w:t>
                                  </w:r>
                                  <w:r>
                                    <w:rPr>
                                      <w:color w:val="231F20"/>
                                      <w:spacing w:val="-5"/>
                                      <w:sz w:val="16"/>
                                    </w:rPr>
                                    <w:t xml:space="preserve"> </w:t>
                                  </w:r>
                                  <w:r>
                                    <w:rPr>
                                      <w:color w:val="231F20"/>
                                      <w:sz w:val="16"/>
                                    </w:rPr>
                                    <w:t>in</w:t>
                                  </w:r>
                                  <w:r>
                                    <w:rPr>
                                      <w:color w:val="231F20"/>
                                      <w:spacing w:val="-5"/>
                                      <w:sz w:val="16"/>
                                    </w:rPr>
                                    <w:t xml:space="preserve"> </w:t>
                                  </w:r>
                                  <w:r>
                                    <w:rPr>
                                      <w:color w:val="231F20"/>
                                      <w:sz w:val="16"/>
                                    </w:rPr>
                                    <w:t>combination</w:t>
                                  </w:r>
                                  <w:r>
                                    <w:rPr>
                                      <w:color w:val="231F20"/>
                                      <w:spacing w:val="-5"/>
                                      <w:sz w:val="16"/>
                                    </w:rPr>
                                    <w:t xml:space="preserve"> </w:t>
                                  </w:r>
                                  <w:r>
                                    <w:rPr>
                                      <w:color w:val="231F20"/>
                                      <w:sz w:val="16"/>
                                    </w:rPr>
                                    <w:t>and</w:t>
                                  </w:r>
                                  <w:r>
                                    <w:rPr>
                                      <w:color w:val="231F20"/>
                                      <w:spacing w:val="-5"/>
                                      <w:sz w:val="16"/>
                                    </w:rPr>
                                    <w:t xml:space="preserve"> </w:t>
                                  </w:r>
                                  <w:r>
                                    <w:rPr>
                                      <w:color w:val="231F20"/>
                                      <w:sz w:val="16"/>
                                    </w:rPr>
                                    <w:t>3</w:t>
                                  </w:r>
                                  <w:r>
                                    <w:rPr>
                                      <w:color w:val="231F20"/>
                                      <w:spacing w:val="-5"/>
                                      <w:sz w:val="16"/>
                                    </w:rPr>
                                    <w:t xml:space="preserve"> </w:t>
                                  </w:r>
                                  <w:r>
                                    <w:rPr>
                                      <w:color w:val="231F20"/>
                                      <w:sz w:val="16"/>
                                    </w:rPr>
                                    <w:t>jumps</w:t>
                                  </w:r>
                                  <w:r>
                                    <w:rPr>
                                      <w:color w:val="231F20"/>
                                      <w:spacing w:val="-5"/>
                                      <w:sz w:val="16"/>
                                    </w:rPr>
                                    <w:t xml:space="preserve"> </w:t>
                                  </w:r>
                                  <w:r>
                                    <w:rPr>
                                      <w:color w:val="231F20"/>
                                      <w:sz w:val="16"/>
                                    </w:rPr>
                                    <w:t>in</w:t>
                                  </w:r>
                                  <w:r>
                                    <w:rPr>
                                      <w:color w:val="231F20"/>
                                      <w:spacing w:val="-5"/>
                                      <w:sz w:val="16"/>
                                    </w:rPr>
                                    <w:t xml:space="preserve"> </w:t>
                                  </w:r>
                                  <w:r>
                                    <w:rPr>
                                      <w:color w:val="231F20"/>
                                      <w:sz w:val="16"/>
                                    </w:rPr>
                                    <w:t>a</w:t>
                                  </w:r>
                                  <w:r>
                                    <w:rPr>
                                      <w:color w:val="231F20"/>
                                      <w:spacing w:val="-5"/>
                                      <w:sz w:val="16"/>
                                    </w:rPr>
                                    <w:t xml:space="preserve"> </w:t>
                                  </w:r>
                                  <w:r>
                                    <w:rPr>
                                      <w:color w:val="231F20"/>
                                      <w:sz w:val="16"/>
                                    </w:rPr>
                                    <w:t>sequence</w:t>
                                  </w:r>
                                </w:p>
                                <w:p w14:paraId="389BB07F" w14:textId="77777777" w:rsidR="005C02D1" w:rsidRDefault="005C02D1">
                                  <w:pPr>
                                    <w:pStyle w:val="TableParagraph"/>
                                    <w:numPr>
                                      <w:ilvl w:val="0"/>
                                      <w:numId w:val="58"/>
                                    </w:numPr>
                                    <w:tabs>
                                      <w:tab w:val="left" w:pos="276"/>
                                    </w:tabs>
                                    <w:rPr>
                                      <w:sz w:val="16"/>
                                    </w:rPr>
                                  </w:pPr>
                                  <w:r>
                                    <w:rPr>
                                      <w:color w:val="231F20"/>
                                      <w:sz w:val="16"/>
                                    </w:rPr>
                                    <w:t>Solo</w:t>
                                  </w:r>
                                  <w:r>
                                    <w:rPr>
                                      <w:color w:val="231F20"/>
                                      <w:spacing w:val="-3"/>
                                      <w:sz w:val="16"/>
                                    </w:rPr>
                                    <w:t xml:space="preserve"> </w:t>
                                  </w:r>
                                  <w:r>
                                    <w:rPr>
                                      <w:color w:val="231F20"/>
                                      <w:sz w:val="16"/>
                                    </w:rPr>
                                    <w:t>spin with no change</w:t>
                                  </w:r>
                                  <w:r>
                                    <w:rPr>
                                      <w:color w:val="231F20"/>
                                      <w:spacing w:val="-1"/>
                                      <w:sz w:val="16"/>
                                    </w:rPr>
                                    <w:t xml:space="preserve"> </w:t>
                                  </w:r>
                                  <w:r>
                                    <w:rPr>
                                      <w:color w:val="231F20"/>
                                      <w:sz w:val="16"/>
                                    </w:rPr>
                                    <w:t xml:space="preserve">of foot (min. 3 </w:t>
                                  </w:r>
                                  <w:r>
                                    <w:rPr>
                                      <w:color w:val="231F20"/>
                                      <w:spacing w:val="-2"/>
                                      <w:sz w:val="16"/>
                                    </w:rPr>
                                    <w:t>revolutions)</w:t>
                                  </w:r>
                                </w:p>
                                <w:p w14:paraId="47CEC649" w14:textId="77777777" w:rsidR="005C02D1" w:rsidRDefault="005C02D1">
                                  <w:pPr>
                                    <w:pStyle w:val="TableParagraph"/>
                                    <w:numPr>
                                      <w:ilvl w:val="0"/>
                                      <w:numId w:val="58"/>
                                    </w:numPr>
                                    <w:tabs>
                                      <w:tab w:val="left" w:pos="276"/>
                                    </w:tabs>
                                    <w:rPr>
                                      <w:sz w:val="16"/>
                                    </w:rPr>
                                  </w:pPr>
                                  <w:r>
                                    <w:rPr>
                                      <w:color w:val="231F20"/>
                                      <w:sz w:val="16"/>
                                    </w:rPr>
                                    <w:t>Backward</w:t>
                                  </w:r>
                                  <w:r>
                                    <w:rPr>
                                      <w:color w:val="231F20"/>
                                      <w:spacing w:val="-4"/>
                                      <w:sz w:val="16"/>
                                    </w:rPr>
                                    <w:t xml:space="preserve"> </w:t>
                                  </w:r>
                                  <w:r>
                                    <w:rPr>
                                      <w:color w:val="231F20"/>
                                      <w:sz w:val="16"/>
                                    </w:rPr>
                                    <w:t>inside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3"/>
                                      <w:sz w:val="16"/>
                                    </w:rPr>
                                    <w:t xml:space="preserve"> </w:t>
                                  </w:r>
                                  <w:r>
                                    <w:rPr>
                                      <w:color w:val="231F20"/>
                                      <w:spacing w:val="-4"/>
                                      <w:sz w:val="16"/>
                                    </w:rPr>
                                    <w:t>left</w:t>
                                  </w:r>
                                </w:p>
                                <w:p w14:paraId="6299C9AA" w14:textId="77777777" w:rsidR="005C02D1" w:rsidRDefault="005C02D1">
                                  <w:pPr>
                                    <w:pStyle w:val="TableParagraph"/>
                                    <w:numPr>
                                      <w:ilvl w:val="0"/>
                                      <w:numId w:val="58"/>
                                    </w:numPr>
                                    <w:tabs>
                                      <w:tab w:val="left" w:pos="276"/>
                                    </w:tabs>
                                    <w:rPr>
                                      <w:sz w:val="16"/>
                                    </w:rPr>
                                  </w:pPr>
                                  <w:r>
                                    <w:rPr>
                                      <w:color w:val="231F20"/>
                                      <w:spacing w:val="-2"/>
                                      <w:sz w:val="16"/>
                                    </w:rPr>
                                    <w:t>Spiral</w:t>
                                  </w:r>
                                  <w:r>
                                    <w:rPr>
                                      <w:color w:val="231F20"/>
                                      <w:spacing w:val="-4"/>
                                      <w:sz w:val="16"/>
                                    </w:rPr>
                                    <w:t xml:space="preserve"> </w:t>
                                  </w:r>
                                  <w:r>
                                    <w:rPr>
                                      <w:color w:val="231F20"/>
                                      <w:spacing w:val="-2"/>
                                      <w:sz w:val="16"/>
                                    </w:rPr>
                                    <w:t>sequence</w:t>
                                  </w:r>
                                  <w:r>
                                    <w:rPr>
                                      <w:color w:val="231F20"/>
                                      <w:spacing w:val="-3"/>
                                      <w:sz w:val="16"/>
                                    </w:rPr>
                                    <w:t xml:space="preserve"> </w:t>
                                  </w:r>
                                  <w:r>
                                    <w:rPr>
                                      <w:color w:val="231F20"/>
                                      <w:spacing w:val="-2"/>
                                      <w:sz w:val="16"/>
                                    </w:rPr>
                                    <w:t>(Minimum</w:t>
                                  </w:r>
                                  <w:r>
                                    <w:rPr>
                                      <w:color w:val="231F20"/>
                                      <w:spacing w:val="-4"/>
                                      <w:sz w:val="16"/>
                                    </w:rPr>
                                    <w:t xml:space="preserve"> </w:t>
                                  </w:r>
                                  <w:r>
                                    <w:rPr>
                                      <w:color w:val="231F20"/>
                                      <w:spacing w:val="-2"/>
                                      <w:sz w:val="16"/>
                                    </w:rPr>
                                    <w:t>2</w:t>
                                  </w:r>
                                  <w:r>
                                    <w:rPr>
                                      <w:color w:val="231F20"/>
                                      <w:spacing w:val="-3"/>
                                      <w:sz w:val="16"/>
                                    </w:rPr>
                                    <w:t xml:space="preserve"> </w:t>
                                  </w:r>
                                  <w:r>
                                    <w:rPr>
                                      <w:color w:val="231F20"/>
                                      <w:spacing w:val="-2"/>
                                      <w:sz w:val="16"/>
                                    </w:rPr>
                                    <w:t>spirals)</w:t>
                                  </w:r>
                                </w:p>
                              </w:tc>
                            </w:tr>
                          </w:tbl>
                          <w:p w14:paraId="17CFC5DB"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96335" id="docshape187" o:spid="_x0000_s1093" type="#_x0000_t202" style="position:absolute;left:0;text-align:left;margin-left:314.5pt;margin-top:-185.15pt;width:234pt;height:103.5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6DACF055" w14:textId="77777777">
                        <w:trPr>
                          <w:trHeight w:val="329"/>
                        </w:trPr>
                        <w:tc>
                          <w:tcPr>
                            <w:tcW w:w="4670" w:type="dxa"/>
                            <w:tcBorders>
                              <w:top w:val="nil"/>
                              <w:left w:val="nil"/>
                              <w:bottom w:val="nil"/>
                              <w:right w:val="nil"/>
                            </w:tcBorders>
                            <w:shd w:val="clear" w:color="auto" w:fill="243D84"/>
                          </w:tcPr>
                          <w:p w14:paraId="6D22DE09"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4"/>
                                <w:sz w:val="20"/>
                              </w:rPr>
                              <w:t xml:space="preserve"> </w:t>
                            </w:r>
                            <w:r>
                              <w:rPr>
                                <w:rFonts w:ascii="GothamNarrow-BoldItalic" w:hAnsi="GothamNarrow-BoldItalic"/>
                                <w:i/>
                                <w:color w:val="FFFFFF"/>
                                <w:sz w:val="20"/>
                              </w:rPr>
                              <w:t>BRONZE</w:t>
                            </w:r>
                            <w:r>
                              <w:rPr>
                                <w:rFonts w:ascii="GothamNarrow-BoldItalic" w:hAnsi="GothamNarrow-BoldItalic"/>
                                <w:i/>
                                <w:color w:val="FFFFFF"/>
                                <w:spacing w:val="-3"/>
                                <w:sz w:val="20"/>
                              </w:rPr>
                              <w:t xml:space="preserve"> </w:t>
                            </w:r>
                            <w:r>
                              <w:rPr>
                                <w:rFonts w:ascii="GothamNarrow-BoldItalic" w:hAnsi="GothamNarrow-BoldItalic"/>
                                <w:i/>
                                <w:color w:val="FFFFFF"/>
                                <w:sz w:val="20"/>
                              </w:rPr>
                              <w:t>—</w:t>
                            </w:r>
                            <w:r>
                              <w:rPr>
                                <w:rFonts w:ascii="GothamNarrow-BoldItalic" w:hAnsi="GothamNarrow-BoldItalic"/>
                                <w:i/>
                                <w:color w:val="FFFFFF"/>
                                <w:spacing w:val="38"/>
                                <w:sz w:val="20"/>
                              </w:rPr>
                              <w:t xml:space="preserve"> </w:t>
                            </w:r>
                            <w:r>
                              <w:rPr>
                                <w:rFonts w:ascii="GothamNarrow-BoldItalic" w:hAnsi="GothamNarrow-BoldItalic"/>
                                <w:i/>
                                <w:color w:val="FFFFFF"/>
                                <w:sz w:val="20"/>
                              </w:rPr>
                              <w:t>1:30</w:t>
                            </w:r>
                            <w:r>
                              <w:rPr>
                                <w:rFonts w:ascii="GothamNarrow-BoldItalic" w:hAnsi="GothamNarrow-BoldItalic"/>
                                <w:i/>
                                <w:color w:val="FFFFFF"/>
                                <w:spacing w:val="-4"/>
                                <w:sz w:val="20"/>
                              </w:rPr>
                              <w:t xml:space="preserve"> </w:t>
                            </w:r>
                            <w:r>
                              <w:rPr>
                                <w:rFonts w:ascii="GothamNarrow-BoldItalic" w:hAnsi="GothamNarrow-BoldItalic"/>
                                <w:i/>
                                <w:color w:val="FFFFFF"/>
                                <w:spacing w:val="-5"/>
                                <w:sz w:val="20"/>
                              </w:rPr>
                              <w:t>MAX</w:t>
                            </w:r>
                          </w:p>
                        </w:tc>
                      </w:tr>
                      <w:tr w:rsidR="005C02D1" w14:paraId="1FFFC9E9" w14:textId="77777777">
                        <w:trPr>
                          <w:trHeight w:val="293"/>
                        </w:trPr>
                        <w:tc>
                          <w:tcPr>
                            <w:tcW w:w="4670" w:type="dxa"/>
                            <w:tcBorders>
                              <w:top w:val="nil"/>
                            </w:tcBorders>
                            <w:shd w:val="clear" w:color="auto" w:fill="E2E3E4"/>
                          </w:tcPr>
                          <w:p w14:paraId="1E8CF0D4"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40DA7538" w14:textId="77777777">
                        <w:trPr>
                          <w:trHeight w:val="1429"/>
                        </w:trPr>
                        <w:tc>
                          <w:tcPr>
                            <w:tcW w:w="4670" w:type="dxa"/>
                          </w:tcPr>
                          <w:p w14:paraId="32F1C1C4" w14:textId="77777777" w:rsidR="005C02D1" w:rsidRDefault="005C02D1">
                            <w:pPr>
                              <w:pStyle w:val="TableParagraph"/>
                              <w:numPr>
                                <w:ilvl w:val="0"/>
                                <w:numId w:val="58"/>
                              </w:numPr>
                              <w:tabs>
                                <w:tab w:val="left" w:pos="276"/>
                              </w:tabs>
                              <w:spacing w:before="49"/>
                              <w:rPr>
                                <w:sz w:val="16"/>
                              </w:rPr>
                            </w:pPr>
                            <w:r>
                              <w:rPr>
                                <w:color w:val="231F20"/>
                                <w:sz w:val="16"/>
                              </w:rPr>
                              <w:t xml:space="preserve">Single </w:t>
                            </w:r>
                            <w:r>
                              <w:rPr>
                                <w:color w:val="231F20"/>
                                <w:spacing w:val="-2"/>
                                <w:sz w:val="16"/>
                              </w:rPr>
                              <w:t>Salchow</w:t>
                            </w:r>
                          </w:p>
                          <w:p w14:paraId="7FA35909" w14:textId="77777777" w:rsidR="005C02D1" w:rsidRDefault="005C02D1">
                            <w:pPr>
                              <w:pStyle w:val="TableParagraph"/>
                              <w:numPr>
                                <w:ilvl w:val="0"/>
                                <w:numId w:val="58"/>
                              </w:numPr>
                              <w:tabs>
                                <w:tab w:val="left" w:pos="276"/>
                              </w:tabs>
                              <w:ind w:right="235"/>
                              <w:rPr>
                                <w:sz w:val="16"/>
                              </w:rPr>
                            </w:pPr>
                            <w:r>
                              <w:rPr>
                                <w:color w:val="231F20"/>
                                <w:sz w:val="16"/>
                              </w:rPr>
                              <w:t>Jump combination or sequence consisting of ½ revolution</w:t>
                            </w:r>
                            <w:r>
                              <w:rPr>
                                <w:color w:val="231F20"/>
                                <w:spacing w:val="40"/>
                                <w:sz w:val="16"/>
                              </w:rPr>
                              <w:t xml:space="preserve"> </w:t>
                            </w:r>
                            <w:r>
                              <w:rPr>
                                <w:color w:val="231F20"/>
                                <w:sz w:val="16"/>
                              </w:rPr>
                              <w:t>jumps and/or full revolution jumps (no Lutz or Axel) –</w:t>
                            </w:r>
                            <w:r>
                              <w:rPr>
                                <w:color w:val="231F20"/>
                                <w:spacing w:val="40"/>
                                <w:sz w:val="16"/>
                              </w:rPr>
                              <w:t xml:space="preserve"> </w:t>
                            </w:r>
                            <w:r>
                              <w:rPr>
                                <w:color w:val="231F20"/>
                                <w:sz w:val="16"/>
                              </w:rPr>
                              <w:t>maximum</w:t>
                            </w:r>
                            <w:r>
                              <w:rPr>
                                <w:color w:val="231F20"/>
                                <w:spacing w:val="-5"/>
                                <w:sz w:val="16"/>
                              </w:rPr>
                              <w:t xml:space="preserve"> </w:t>
                            </w:r>
                            <w:r>
                              <w:rPr>
                                <w:color w:val="231F20"/>
                                <w:sz w:val="16"/>
                              </w:rPr>
                              <w:t>2</w:t>
                            </w:r>
                            <w:r>
                              <w:rPr>
                                <w:color w:val="231F20"/>
                                <w:spacing w:val="-5"/>
                                <w:sz w:val="16"/>
                              </w:rPr>
                              <w:t xml:space="preserve"> </w:t>
                            </w:r>
                            <w:r>
                              <w:rPr>
                                <w:color w:val="231F20"/>
                                <w:sz w:val="16"/>
                              </w:rPr>
                              <w:t>jumps</w:t>
                            </w:r>
                            <w:r>
                              <w:rPr>
                                <w:color w:val="231F20"/>
                                <w:spacing w:val="-5"/>
                                <w:sz w:val="16"/>
                              </w:rPr>
                              <w:t xml:space="preserve"> </w:t>
                            </w:r>
                            <w:r>
                              <w:rPr>
                                <w:color w:val="231F20"/>
                                <w:sz w:val="16"/>
                              </w:rPr>
                              <w:t>in</w:t>
                            </w:r>
                            <w:r>
                              <w:rPr>
                                <w:color w:val="231F20"/>
                                <w:spacing w:val="-5"/>
                                <w:sz w:val="16"/>
                              </w:rPr>
                              <w:t xml:space="preserve"> </w:t>
                            </w:r>
                            <w:r>
                              <w:rPr>
                                <w:color w:val="231F20"/>
                                <w:sz w:val="16"/>
                              </w:rPr>
                              <w:t>combination</w:t>
                            </w:r>
                            <w:r>
                              <w:rPr>
                                <w:color w:val="231F20"/>
                                <w:spacing w:val="-5"/>
                                <w:sz w:val="16"/>
                              </w:rPr>
                              <w:t xml:space="preserve"> </w:t>
                            </w:r>
                            <w:r>
                              <w:rPr>
                                <w:color w:val="231F20"/>
                                <w:sz w:val="16"/>
                              </w:rPr>
                              <w:t>and</w:t>
                            </w:r>
                            <w:r>
                              <w:rPr>
                                <w:color w:val="231F20"/>
                                <w:spacing w:val="-5"/>
                                <w:sz w:val="16"/>
                              </w:rPr>
                              <w:t xml:space="preserve"> </w:t>
                            </w:r>
                            <w:r>
                              <w:rPr>
                                <w:color w:val="231F20"/>
                                <w:sz w:val="16"/>
                              </w:rPr>
                              <w:t>3</w:t>
                            </w:r>
                            <w:r>
                              <w:rPr>
                                <w:color w:val="231F20"/>
                                <w:spacing w:val="-5"/>
                                <w:sz w:val="16"/>
                              </w:rPr>
                              <w:t xml:space="preserve"> </w:t>
                            </w:r>
                            <w:r>
                              <w:rPr>
                                <w:color w:val="231F20"/>
                                <w:sz w:val="16"/>
                              </w:rPr>
                              <w:t>jumps</w:t>
                            </w:r>
                            <w:r>
                              <w:rPr>
                                <w:color w:val="231F20"/>
                                <w:spacing w:val="-5"/>
                                <w:sz w:val="16"/>
                              </w:rPr>
                              <w:t xml:space="preserve"> </w:t>
                            </w:r>
                            <w:r>
                              <w:rPr>
                                <w:color w:val="231F20"/>
                                <w:sz w:val="16"/>
                              </w:rPr>
                              <w:t>in</w:t>
                            </w:r>
                            <w:r>
                              <w:rPr>
                                <w:color w:val="231F20"/>
                                <w:spacing w:val="-5"/>
                                <w:sz w:val="16"/>
                              </w:rPr>
                              <w:t xml:space="preserve"> </w:t>
                            </w:r>
                            <w:r>
                              <w:rPr>
                                <w:color w:val="231F20"/>
                                <w:sz w:val="16"/>
                              </w:rPr>
                              <w:t>a</w:t>
                            </w:r>
                            <w:r>
                              <w:rPr>
                                <w:color w:val="231F20"/>
                                <w:spacing w:val="-5"/>
                                <w:sz w:val="16"/>
                              </w:rPr>
                              <w:t xml:space="preserve"> </w:t>
                            </w:r>
                            <w:r>
                              <w:rPr>
                                <w:color w:val="231F20"/>
                                <w:sz w:val="16"/>
                              </w:rPr>
                              <w:t>sequence</w:t>
                            </w:r>
                          </w:p>
                          <w:p w14:paraId="389BB07F" w14:textId="77777777" w:rsidR="005C02D1" w:rsidRDefault="005C02D1">
                            <w:pPr>
                              <w:pStyle w:val="TableParagraph"/>
                              <w:numPr>
                                <w:ilvl w:val="0"/>
                                <w:numId w:val="58"/>
                              </w:numPr>
                              <w:tabs>
                                <w:tab w:val="left" w:pos="276"/>
                              </w:tabs>
                              <w:rPr>
                                <w:sz w:val="16"/>
                              </w:rPr>
                            </w:pPr>
                            <w:r>
                              <w:rPr>
                                <w:color w:val="231F20"/>
                                <w:sz w:val="16"/>
                              </w:rPr>
                              <w:t>Solo</w:t>
                            </w:r>
                            <w:r>
                              <w:rPr>
                                <w:color w:val="231F20"/>
                                <w:spacing w:val="-3"/>
                                <w:sz w:val="16"/>
                              </w:rPr>
                              <w:t xml:space="preserve"> </w:t>
                            </w:r>
                            <w:r>
                              <w:rPr>
                                <w:color w:val="231F20"/>
                                <w:sz w:val="16"/>
                              </w:rPr>
                              <w:t>spin with no change</w:t>
                            </w:r>
                            <w:r>
                              <w:rPr>
                                <w:color w:val="231F20"/>
                                <w:spacing w:val="-1"/>
                                <w:sz w:val="16"/>
                              </w:rPr>
                              <w:t xml:space="preserve"> </w:t>
                            </w:r>
                            <w:r>
                              <w:rPr>
                                <w:color w:val="231F20"/>
                                <w:sz w:val="16"/>
                              </w:rPr>
                              <w:t xml:space="preserve">of foot (min. 3 </w:t>
                            </w:r>
                            <w:r>
                              <w:rPr>
                                <w:color w:val="231F20"/>
                                <w:spacing w:val="-2"/>
                                <w:sz w:val="16"/>
                              </w:rPr>
                              <w:t>revolutions)</w:t>
                            </w:r>
                          </w:p>
                          <w:p w14:paraId="47CEC649" w14:textId="77777777" w:rsidR="005C02D1" w:rsidRDefault="005C02D1">
                            <w:pPr>
                              <w:pStyle w:val="TableParagraph"/>
                              <w:numPr>
                                <w:ilvl w:val="0"/>
                                <w:numId w:val="58"/>
                              </w:numPr>
                              <w:tabs>
                                <w:tab w:val="left" w:pos="276"/>
                              </w:tabs>
                              <w:rPr>
                                <w:sz w:val="16"/>
                              </w:rPr>
                            </w:pPr>
                            <w:r>
                              <w:rPr>
                                <w:color w:val="231F20"/>
                                <w:sz w:val="16"/>
                              </w:rPr>
                              <w:t>Backward</w:t>
                            </w:r>
                            <w:r>
                              <w:rPr>
                                <w:color w:val="231F20"/>
                                <w:spacing w:val="-4"/>
                                <w:sz w:val="16"/>
                              </w:rPr>
                              <w:t xml:space="preserve"> </w:t>
                            </w:r>
                            <w:r>
                              <w:rPr>
                                <w:color w:val="231F20"/>
                                <w:sz w:val="16"/>
                              </w:rPr>
                              <w:t>inside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3"/>
                                <w:sz w:val="16"/>
                              </w:rPr>
                              <w:t xml:space="preserve"> </w:t>
                            </w:r>
                            <w:r>
                              <w:rPr>
                                <w:color w:val="231F20"/>
                                <w:spacing w:val="-4"/>
                                <w:sz w:val="16"/>
                              </w:rPr>
                              <w:t>left</w:t>
                            </w:r>
                          </w:p>
                          <w:p w14:paraId="6299C9AA" w14:textId="77777777" w:rsidR="005C02D1" w:rsidRDefault="005C02D1">
                            <w:pPr>
                              <w:pStyle w:val="TableParagraph"/>
                              <w:numPr>
                                <w:ilvl w:val="0"/>
                                <w:numId w:val="58"/>
                              </w:numPr>
                              <w:tabs>
                                <w:tab w:val="left" w:pos="276"/>
                              </w:tabs>
                              <w:rPr>
                                <w:sz w:val="16"/>
                              </w:rPr>
                            </w:pPr>
                            <w:r>
                              <w:rPr>
                                <w:color w:val="231F20"/>
                                <w:spacing w:val="-2"/>
                                <w:sz w:val="16"/>
                              </w:rPr>
                              <w:t>Spiral</w:t>
                            </w:r>
                            <w:r>
                              <w:rPr>
                                <w:color w:val="231F20"/>
                                <w:spacing w:val="-4"/>
                                <w:sz w:val="16"/>
                              </w:rPr>
                              <w:t xml:space="preserve"> </w:t>
                            </w:r>
                            <w:r>
                              <w:rPr>
                                <w:color w:val="231F20"/>
                                <w:spacing w:val="-2"/>
                                <w:sz w:val="16"/>
                              </w:rPr>
                              <w:t>sequence</w:t>
                            </w:r>
                            <w:r>
                              <w:rPr>
                                <w:color w:val="231F20"/>
                                <w:spacing w:val="-3"/>
                                <w:sz w:val="16"/>
                              </w:rPr>
                              <w:t xml:space="preserve"> </w:t>
                            </w:r>
                            <w:r>
                              <w:rPr>
                                <w:color w:val="231F20"/>
                                <w:spacing w:val="-2"/>
                                <w:sz w:val="16"/>
                              </w:rPr>
                              <w:t>(Minimum</w:t>
                            </w:r>
                            <w:r>
                              <w:rPr>
                                <w:color w:val="231F20"/>
                                <w:spacing w:val="-4"/>
                                <w:sz w:val="16"/>
                              </w:rPr>
                              <w:t xml:space="preserve"> </w:t>
                            </w:r>
                            <w:r>
                              <w:rPr>
                                <w:color w:val="231F20"/>
                                <w:spacing w:val="-2"/>
                                <w:sz w:val="16"/>
                              </w:rPr>
                              <w:t>2</w:t>
                            </w:r>
                            <w:r>
                              <w:rPr>
                                <w:color w:val="231F20"/>
                                <w:spacing w:val="-3"/>
                                <w:sz w:val="16"/>
                              </w:rPr>
                              <w:t xml:space="preserve"> </w:t>
                            </w:r>
                            <w:r>
                              <w:rPr>
                                <w:color w:val="231F20"/>
                                <w:spacing w:val="-2"/>
                                <w:sz w:val="16"/>
                              </w:rPr>
                              <w:t>spirals)</w:t>
                            </w:r>
                          </w:p>
                        </w:tc>
                      </w:tr>
                    </w:tbl>
                    <w:p w14:paraId="17CFC5DB" w14:textId="77777777" w:rsidR="005C02D1" w:rsidRDefault="005C02D1" w:rsidP="005C02D1">
                      <w:pPr>
                        <w:pStyle w:val="BodyText"/>
                      </w:pPr>
                    </w:p>
                  </w:txbxContent>
                </v:textbox>
                <w10:wrap anchorx="page"/>
              </v:shape>
            </w:pict>
          </mc:Fallback>
        </mc:AlternateContent>
      </w:r>
      <w:r>
        <w:rPr>
          <w:noProof/>
        </w:rPr>
        <mc:AlternateContent>
          <mc:Choice Requires="wps">
            <w:drawing>
              <wp:anchor distT="0" distB="0" distL="114300" distR="114300" simplePos="0" relativeHeight="251627520" behindDoc="0" locked="0" layoutInCell="1" allowOverlap="1" wp14:anchorId="2239DE21" wp14:editId="210B597A">
                <wp:simplePos x="0" y="0"/>
                <wp:positionH relativeFrom="page">
                  <wp:posOffset>800100</wp:posOffset>
                </wp:positionH>
                <wp:positionV relativeFrom="paragraph">
                  <wp:posOffset>-1444625</wp:posOffset>
                </wp:positionV>
                <wp:extent cx="2971800" cy="1193165"/>
                <wp:effectExtent l="0" t="0" r="0" b="0"/>
                <wp:wrapNone/>
                <wp:docPr id="253"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93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7DD9191" w14:textId="77777777">
                              <w:trPr>
                                <w:trHeight w:val="329"/>
                              </w:trPr>
                              <w:tc>
                                <w:tcPr>
                                  <w:tcW w:w="4670" w:type="dxa"/>
                                  <w:tcBorders>
                                    <w:top w:val="nil"/>
                                    <w:left w:val="nil"/>
                                    <w:bottom w:val="nil"/>
                                    <w:right w:val="nil"/>
                                  </w:tcBorders>
                                  <w:shd w:val="clear" w:color="auto" w:fill="243D84"/>
                                </w:tcPr>
                                <w:p w14:paraId="4DA32C0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6</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0595BA32" w14:textId="77777777">
                              <w:trPr>
                                <w:trHeight w:val="293"/>
                              </w:trPr>
                              <w:tc>
                                <w:tcPr>
                                  <w:tcW w:w="4670" w:type="dxa"/>
                                  <w:tcBorders>
                                    <w:top w:val="nil"/>
                                  </w:tcBorders>
                                  <w:shd w:val="clear" w:color="auto" w:fill="E2E3E4"/>
                                </w:tcPr>
                                <w:p w14:paraId="5A262CE9"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7E7A7E09" w14:textId="77777777">
                              <w:trPr>
                                <w:trHeight w:val="1237"/>
                              </w:trPr>
                              <w:tc>
                                <w:tcPr>
                                  <w:tcW w:w="4670" w:type="dxa"/>
                                  <w:shd w:val="clear" w:color="auto" w:fill="FFFFFF"/>
                                </w:tcPr>
                                <w:p w14:paraId="5C14B195" w14:textId="77777777" w:rsidR="005C02D1" w:rsidRDefault="005C02D1">
                                  <w:pPr>
                                    <w:pStyle w:val="TableParagraph"/>
                                    <w:numPr>
                                      <w:ilvl w:val="0"/>
                                      <w:numId w:val="57"/>
                                    </w:numPr>
                                    <w:tabs>
                                      <w:tab w:val="left" w:pos="276"/>
                                    </w:tabs>
                                    <w:spacing w:before="49"/>
                                    <w:rPr>
                                      <w:sz w:val="16"/>
                                    </w:rPr>
                                  </w:pPr>
                                  <w:r>
                                    <w:rPr>
                                      <w:color w:val="231F20"/>
                                      <w:sz w:val="16"/>
                                    </w:rPr>
                                    <w:t>Forward</w:t>
                                  </w:r>
                                  <w:r>
                                    <w:rPr>
                                      <w:color w:val="231F20"/>
                                      <w:spacing w:val="-9"/>
                                      <w:sz w:val="16"/>
                                    </w:rPr>
                                    <w:t xml:space="preserve"> </w:t>
                                  </w:r>
                                  <w:r>
                                    <w:rPr>
                                      <w:color w:val="231F20"/>
                                      <w:sz w:val="16"/>
                                    </w:rPr>
                                    <w:t>stroking</w:t>
                                  </w:r>
                                  <w:r>
                                    <w:rPr>
                                      <w:color w:val="231F20"/>
                                      <w:spacing w:val="-6"/>
                                      <w:sz w:val="16"/>
                                    </w:rPr>
                                    <w:t xml:space="preserve"> </w:t>
                                  </w:r>
                                  <w:r>
                                    <w:rPr>
                                      <w:color w:val="231F20"/>
                                      <w:sz w:val="16"/>
                                    </w:rPr>
                                    <w:t>with</w:t>
                                  </w:r>
                                  <w:r>
                                    <w:rPr>
                                      <w:color w:val="231F20"/>
                                      <w:spacing w:val="-7"/>
                                      <w:sz w:val="16"/>
                                    </w:rPr>
                                    <w:t xml:space="preserve"> </w:t>
                                  </w:r>
                                  <w:r>
                                    <w:rPr>
                                      <w:color w:val="231F20"/>
                                      <w:sz w:val="16"/>
                                    </w:rPr>
                                    <w:t>crossover</w:t>
                                  </w:r>
                                  <w:r>
                                    <w:rPr>
                                      <w:color w:val="231F20"/>
                                      <w:spacing w:val="-6"/>
                                      <w:sz w:val="16"/>
                                    </w:rPr>
                                    <w:t xml:space="preserve"> </w:t>
                                  </w:r>
                                  <w:r>
                                    <w:rPr>
                                      <w:color w:val="231F20"/>
                                      <w:sz w:val="16"/>
                                    </w:rPr>
                                    <w:t>end</w:t>
                                  </w:r>
                                  <w:r>
                                    <w:rPr>
                                      <w:color w:val="231F20"/>
                                      <w:spacing w:val="-6"/>
                                      <w:sz w:val="16"/>
                                    </w:rPr>
                                    <w:t xml:space="preserve"> </w:t>
                                  </w:r>
                                  <w:r>
                                    <w:rPr>
                                      <w:color w:val="231F20"/>
                                      <w:spacing w:val="-2"/>
                                      <w:sz w:val="16"/>
                                    </w:rPr>
                                    <w:t>patterns</w:t>
                                  </w:r>
                                </w:p>
                                <w:p w14:paraId="20ED7B6B" w14:textId="77777777" w:rsidR="005C02D1" w:rsidRDefault="005C02D1">
                                  <w:pPr>
                                    <w:pStyle w:val="TableParagraph"/>
                                    <w:numPr>
                                      <w:ilvl w:val="0"/>
                                      <w:numId w:val="57"/>
                                    </w:numPr>
                                    <w:tabs>
                                      <w:tab w:val="left" w:pos="276"/>
                                    </w:tabs>
                                    <w:rPr>
                                      <w:sz w:val="16"/>
                                    </w:rPr>
                                  </w:pPr>
                                  <w:r>
                                    <w:rPr>
                                      <w:color w:val="231F20"/>
                                      <w:sz w:val="16"/>
                                    </w:rPr>
                                    <w:t>Backward</w:t>
                                  </w:r>
                                  <w:r>
                                    <w:rPr>
                                      <w:color w:val="231F20"/>
                                      <w:spacing w:val="-7"/>
                                      <w:sz w:val="16"/>
                                    </w:rPr>
                                    <w:t xml:space="preserve"> </w:t>
                                  </w:r>
                                  <w:r>
                                    <w:rPr>
                                      <w:color w:val="231F20"/>
                                      <w:sz w:val="16"/>
                                    </w:rPr>
                                    <w:t>stroking</w:t>
                                  </w:r>
                                  <w:r>
                                    <w:rPr>
                                      <w:color w:val="231F20"/>
                                      <w:spacing w:val="-7"/>
                                      <w:sz w:val="16"/>
                                    </w:rPr>
                                    <w:t xml:space="preserve"> </w:t>
                                  </w:r>
                                  <w:r>
                                    <w:rPr>
                                      <w:color w:val="231F20"/>
                                      <w:sz w:val="16"/>
                                    </w:rPr>
                                    <w:t>with</w:t>
                                  </w:r>
                                  <w:r>
                                    <w:rPr>
                                      <w:color w:val="231F20"/>
                                      <w:spacing w:val="-6"/>
                                      <w:sz w:val="16"/>
                                    </w:rPr>
                                    <w:t xml:space="preserve"> </w:t>
                                  </w:r>
                                  <w:r>
                                    <w:rPr>
                                      <w:color w:val="231F20"/>
                                      <w:sz w:val="16"/>
                                    </w:rPr>
                                    <w:t>crossover</w:t>
                                  </w:r>
                                  <w:r>
                                    <w:rPr>
                                      <w:color w:val="231F20"/>
                                      <w:spacing w:val="-7"/>
                                      <w:sz w:val="16"/>
                                    </w:rPr>
                                    <w:t xml:space="preserve"> </w:t>
                                  </w:r>
                                  <w:r>
                                    <w:rPr>
                                      <w:color w:val="231F20"/>
                                      <w:sz w:val="16"/>
                                    </w:rPr>
                                    <w:t>end</w:t>
                                  </w:r>
                                  <w:r>
                                    <w:rPr>
                                      <w:color w:val="231F20"/>
                                      <w:spacing w:val="-6"/>
                                      <w:sz w:val="16"/>
                                    </w:rPr>
                                    <w:t xml:space="preserve"> </w:t>
                                  </w:r>
                                  <w:r>
                                    <w:rPr>
                                      <w:color w:val="231F20"/>
                                      <w:spacing w:val="-2"/>
                                      <w:sz w:val="16"/>
                                    </w:rPr>
                                    <w:t>patterns</w:t>
                                  </w:r>
                                </w:p>
                                <w:p w14:paraId="51A48CFD" w14:textId="77777777" w:rsidR="005C02D1" w:rsidRDefault="005C02D1">
                                  <w:pPr>
                                    <w:pStyle w:val="TableParagraph"/>
                                    <w:numPr>
                                      <w:ilvl w:val="0"/>
                                      <w:numId w:val="57"/>
                                    </w:numPr>
                                    <w:tabs>
                                      <w:tab w:val="left" w:pos="276"/>
                                    </w:tabs>
                                    <w:rPr>
                                      <w:sz w:val="16"/>
                                    </w:rPr>
                                  </w:pPr>
                                  <w:r>
                                    <w:rPr>
                                      <w:color w:val="231F20"/>
                                      <w:sz w:val="16"/>
                                    </w:rPr>
                                    <w:t>Forward</w:t>
                                  </w:r>
                                  <w:r>
                                    <w:rPr>
                                      <w:color w:val="231F20"/>
                                      <w:spacing w:val="-3"/>
                                      <w:sz w:val="16"/>
                                    </w:rPr>
                                    <w:t xml:space="preserve"> </w:t>
                                  </w:r>
                                  <w:r>
                                    <w:rPr>
                                      <w:color w:val="231F20"/>
                                      <w:sz w:val="16"/>
                                    </w:rPr>
                                    <w:t>inside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3"/>
                                      <w:sz w:val="16"/>
                                    </w:rPr>
                                    <w:t xml:space="preserve"> </w:t>
                                  </w:r>
                                  <w:r>
                                    <w:rPr>
                                      <w:color w:val="231F20"/>
                                      <w:spacing w:val="-4"/>
                                      <w:sz w:val="16"/>
                                    </w:rPr>
                                    <w:t>left</w:t>
                                  </w:r>
                                </w:p>
                                <w:p w14:paraId="30C1ACF0" w14:textId="77777777" w:rsidR="005C02D1" w:rsidRDefault="005C02D1">
                                  <w:pPr>
                                    <w:pStyle w:val="TableParagraph"/>
                                    <w:numPr>
                                      <w:ilvl w:val="0"/>
                                      <w:numId w:val="57"/>
                                    </w:numPr>
                                    <w:tabs>
                                      <w:tab w:val="left" w:pos="276"/>
                                    </w:tabs>
                                    <w:rPr>
                                      <w:sz w:val="16"/>
                                    </w:rPr>
                                  </w:pPr>
                                  <w:r>
                                    <w:rPr>
                                      <w:color w:val="231F20"/>
                                      <w:spacing w:val="-6"/>
                                      <w:sz w:val="16"/>
                                    </w:rPr>
                                    <w:t>T-</w:t>
                                  </w:r>
                                  <w:r>
                                    <w:rPr>
                                      <w:color w:val="231F20"/>
                                      <w:spacing w:val="-4"/>
                                      <w:sz w:val="16"/>
                                    </w:rPr>
                                    <w:t>stop</w:t>
                                  </w:r>
                                </w:p>
                                <w:p w14:paraId="111443AA" w14:textId="77777777" w:rsidR="005C02D1" w:rsidRDefault="005C02D1">
                                  <w:pPr>
                                    <w:pStyle w:val="TableParagraph"/>
                                    <w:numPr>
                                      <w:ilvl w:val="0"/>
                                      <w:numId w:val="57"/>
                                    </w:numPr>
                                    <w:tabs>
                                      <w:tab w:val="left" w:pos="276"/>
                                    </w:tabs>
                                    <w:rPr>
                                      <w:sz w:val="16"/>
                                    </w:rPr>
                                  </w:pPr>
                                  <w:r>
                                    <w:rPr>
                                      <w:color w:val="231F20"/>
                                      <w:spacing w:val="-4"/>
                                      <w:sz w:val="16"/>
                                    </w:rPr>
                                    <w:t>Lunge</w:t>
                                  </w:r>
                                </w:p>
                                <w:p w14:paraId="51748761" w14:textId="77777777" w:rsidR="005C02D1" w:rsidRDefault="005C02D1">
                                  <w:pPr>
                                    <w:pStyle w:val="TableParagraph"/>
                                    <w:numPr>
                                      <w:ilvl w:val="0"/>
                                      <w:numId w:val="57"/>
                                    </w:numPr>
                                    <w:tabs>
                                      <w:tab w:val="left" w:pos="276"/>
                                    </w:tabs>
                                    <w:rPr>
                                      <w:sz w:val="16"/>
                                    </w:rPr>
                                  </w:pPr>
                                  <w:r>
                                    <w:rPr>
                                      <w:color w:val="231F20"/>
                                      <w:sz w:val="16"/>
                                    </w:rPr>
                                    <w:t>Two-foot</w:t>
                                  </w:r>
                                  <w:r>
                                    <w:rPr>
                                      <w:color w:val="231F20"/>
                                      <w:spacing w:val="-4"/>
                                      <w:sz w:val="16"/>
                                    </w:rPr>
                                    <w:t xml:space="preserve"> </w:t>
                                  </w:r>
                                  <w:r>
                                    <w:rPr>
                                      <w:color w:val="231F20"/>
                                      <w:sz w:val="16"/>
                                    </w:rPr>
                                    <w:t>spin</w:t>
                                  </w:r>
                                  <w:r>
                                    <w:rPr>
                                      <w:color w:val="231F20"/>
                                      <w:spacing w:val="-3"/>
                                      <w:sz w:val="16"/>
                                    </w:rPr>
                                    <w:t xml:space="preserve"> </w:t>
                                  </w:r>
                                  <w:r>
                                    <w:rPr>
                                      <w:color w:val="231F20"/>
                                      <w:sz w:val="16"/>
                                    </w:rPr>
                                    <w:t>into</w:t>
                                  </w:r>
                                  <w:r>
                                    <w:rPr>
                                      <w:color w:val="231F20"/>
                                      <w:spacing w:val="-4"/>
                                      <w:sz w:val="16"/>
                                    </w:rPr>
                                    <w:t xml:space="preserve"> </w:t>
                                  </w:r>
                                  <w:r>
                                    <w:rPr>
                                      <w:color w:val="231F20"/>
                                      <w:sz w:val="16"/>
                                    </w:rPr>
                                    <w:t>one-foot</w:t>
                                  </w:r>
                                  <w:r>
                                    <w:rPr>
                                      <w:color w:val="231F20"/>
                                      <w:spacing w:val="-3"/>
                                      <w:sz w:val="16"/>
                                    </w:rPr>
                                    <w:t xml:space="preserve"> </w:t>
                                  </w:r>
                                  <w:r>
                                    <w:rPr>
                                      <w:color w:val="231F20"/>
                                      <w:sz w:val="16"/>
                                    </w:rPr>
                                    <w:t>spin</w:t>
                                  </w:r>
                                  <w:r>
                                    <w:rPr>
                                      <w:color w:val="231F20"/>
                                      <w:spacing w:val="-3"/>
                                      <w:sz w:val="16"/>
                                    </w:rPr>
                                    <w:t xml:space="preserve"> </w:t>
                                  </w:r>
                                  <w:r>
                                    <w:rPr>
                                      <w:color w:val="231F20"/>
                                      <w:sz w:val="16"/>
                                    </w:rPr>
                                    <w:t>(min</w:t>
                                  </w:r>
                                  <w:r>
                                    <w:rPr>
                                      <w:color w:val="231F20"/>
                                      <w:spacing w:val="-4"/>
                                      <w:sz w:val="16"/>
                                    </w:rPr>
                                    <w:t xml:space="preserve"> </w:t>
                                  </w:r>
                                  <w:r>
                                    <w:rPr>
                                      <w:color w:val="231F20"/>
                                      <w:sz w:val="16"/>
                                    </w:rPr>
                                    <w:t>2</w:t>
                                  </w:r>
                                  <w:r>
                                    <w:rPr>
                                      <w:color w:val="231F20"/>
                                      <w:spacing w:val="-3"/>
                                      <w:sz w:val="16"/>
                                    </w:rPr>
                                    <w:t xml:space="preserve"> </w:t>
                                  </w:r>
                                  <w:r>
                                    <w:rPr>
                                      <w:color w:val="231F20"/>
                                      <w:sz w:val="16"/>
                                    </w:rPr>
                                    <w:t>revs</w:t>
                                  </w:r>
                                  <w:r>
                                    <w:rPr>
                                      <w:color w:val="231F20"/>
                                      <w:spacing w:val="-4"/>
                                      <w:sz w:val="16"/>
                                    </w:rPr>
                                    <w:t xml:space="preserve"> </w:t>
                                  </w:r>
                                  <w:r>
                                    <w:rPr>
                                      <w:color w:val="231F20"/>
                                      <w:sz w:val="16"/>
                                    </w:rPr>
                                    <w:t>on</w:t>
                                  </w:r>
                                  <w:r>
                                    <w:rPr>
                                      <w:color w:val="231F20"/>
                                      <w:spacing w:val="-3"/>
                                      <w:sz w:val="16"/>
                                    </w:rPr>
                                    <w:t xml:space="preserve"> </w:t>
                                  </w:r>
                                  <w:r>
                                    <w:rPr>
                                      <w:color w:val="231F20"/>
                                      <w:sz w:val="16"/>
                                    </w:rPr>
                                    <w:t>1</w:t>
                                  </w:r>
                                  <w:r>
                                    <w:rPr>
                                      <w:color w:val="231F20"/>
                                      <w:spacing w:val="-3"/>
                                      <w:sz w:val="16"/>
                                    </w:rPr>
                                    <w:t xml:space="preserve"> </w:t>
                                  </w:r>
                                  <w:r>
                                    <w:rPr>
                                      <w:color w:val="231F20"/>
                                      <w:spacing w:val="-2"/>
                                      <w:sz w:val="16"/>
                                    </w:rPr>
                                    <w:t>foot)</w:t>
                                  </w:r>
                                </w:p>
                              </w:tc>
                            </w:tr>
                          </w:tbl>
                          <w:p w14:paraId="3C420B64"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9DE21" id="docshape188" o:spid="_x0000_s1094" type="#_x0000_t202" style="position:absolute;left:0;text-align:left;margin-left:63pt;margin-top:-113.75pt;width:234pt;height:93.9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7DD9191" w14:textId="77777777">
                        <w:trPr>
                          <w:trHeight w:val="329"/>
                        </w:trPr>
                        <w:tc>
                          <w:tcPr>
                            <w:tcW w:w="4670" w:type="dxa"/>
                            <w:tcBorders>
                              <w:top w:val="nil"/>
                              <w:left w:val="nil"/>
                              <w:bottom w:val="nil"/>
                              <w:right w:val="nil"/>
                            </w:tcBorders>
                            <w:shd w:val="clear" w:color="auto" w:fill="243D84"/>
                          </w:tcPr>
                          <w:p w14:paraId="4DA32C0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6</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1:30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0595BA32" w14:textId="77777777">
                        <w:trPr>
                          <w:trHeight w:val="293"/>
                        </w:trPr>
                        <w:tc>
                          <w:tcPr>
                            <w:tcW w:w="4670" w:type="dxa"/>
                            <w:tcBorders>
                              <w:top w:val="nil"/>
                            </w:tcBorders>
                            <w:shd w:val="clear" w:color="auto" w:fill="E2E3E4"/>
                          </w:tcPr>
                          <w:p w14:paraId="5A262CE9"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7E7A7E09" w14:textId="77777777">
                        <w:trPr>
                          <w:trHeight w:val="1237"/>
                        </w:trPr>
                        <w:tc>
                          <w:tcPr>
                            <w:tcW w:w="4670" w:type="dxa"/>
                            <w:shd w:val="clear" w:color="auto" w:fill="FFFFFF"/>
                          </w:tcPr>
                          <w:p w14:paraId="5C14B195" w14:textId="77777777" w:rsidR="005C02D1" w:rsidRDefault="005C02D1">
                            <w:pPr>
                              <w:pStyle w:val="TableParagraph"/>
                              <w:numPr>
                                <w:ilvl w:val="0"/>
                                <w:numId w:val="57"/>
                              </w:numPr>
                              <w:tabs>
                                <w:tab w:val="left" w:pos="276"/>
                              </w:tabs>
                              <w:spacing w:before="49"/>
                              <w:rPr>
                                <w:sz w:val="16"/>
                              </w:rPr>
                            </w:pPr>
                            <w:r>
                              <w:rPr>
                                <w:color w:val="231F20"/>
                                <w:sz w:val="16"/>
                              </w:rPr>
                              <w:t>Forward</w:t>
                            </w:r>
                            <w:r>
                              <w:rPr>
                                <w:color w:val="231F20"/>
                                <w:spacing w:val="-9"/>
                                <w:sz w:val="16"/>
                              </w:rPr>
                              <w:t xml:space="preserve"> </w:t>
                            </w:r>
                            <w:r>
                              <w:rPr>
                                <w:color w:val="231F20"/>
                                <w:sz w:val="16"/>
                              </w:rPr>
                              <w:t>stroking</w:t>
                            </w:r>
                            <w:r>
                              <w:rPr>
                                <w:color w:val="231F20"/>
                                <w:spacing w:val="-6"/>
                                <w:sz w:val="16"/>
                              </w:rPr>
                              <w:t xml:space="preserve"> </w:t>
                            </w:r>
                            <w:r>
                              <w:rPr>
                                <w:color w:val="231F20"/>
                                <w:sz w:val="16"/>
                              </w:rPr>
                              <w:t>with</w:t>
                            </w:r>
                            <w:r>
                              <w:rPr>
                                <w:color w:val="231F20"/>
                                <w:spacing w:val="-7"/>
                                <w:sz w:val="16"/>
                              </w:rPr>
                              <w:t xml:space="preserve"> </w:t>
                            </w:r>
                            <w:r>
                              <w:rPr>
                                <w:color w:val="231F20"/>
                                <w:sz w:val="16"/>
                              </w:rPr>
                              <w:t>crossover</w:t>
                            </w:r>
                            <w:r>
                              <w:rPr>
                                <w:color w:val="231F20"/>
                                <w:spacing w:val="-6"/>
                                <w:sz w:val="16"/>
                              </w:rPr>
                              <w:t xml:space="preserve"> </w:t>
                            </w:r>
                            <w:r>
                              <w:rPr>
                                <w:color w:val="231F20"/>
                                <w:sz w:val="16"/>
                              </w:rPr>
                              <w:t>end</w:t>
                            </w:r>
                            <w:r>
                              <w:rPr>
                                <w:color w:val="231F20"/>
                                <w:spacing w:val="-6"/>
                                <w:sz w:val="16"/>
                              </w:rPr>
                              <w:t xml:space="preserve"> </w:t>
                            </w:r>
                            <w:r>
                              <w:rPr>
                                <w:color w:val="231F20"/>
                                <w:spacing w:val="-2"/>
                                <w:sz w:val="16"/>
                              </w:rPr>
                              <w:t>patterns</w:t>
                            </w:r>
                          </w:p>
                          <w:p w14:paraId="20ED7B6B" w14:textId="77777777" w:rsidR="005C02D1" w:rsidRDefault="005C02D1">
                            <w:pPr>
                              <w:pStyle w:val="TableParagraph"/>
                              <w:numPr>
                                <w:ilvl w:val="0"/>
                                <w:numId w:val="57"/>
                              </w:numPr>
                              <w:tabs>
                                <w:tab w:val="left" w:pos="276"/>
                              </w:tabs>
                              <w:rPr>
                                <w:sz w:val="16"/>
                              </w:rPr>
                            </w:pPr>
                            <w:r>
                              <w:rPr>
                                <w:color w:val="231F20"/>
                                <w:sz w:val="16"/>
                              </w:rPr>
                              <w:t>Backward</w:t>
                            </w:r>
                            <w:r>
                              <w:rPr>
                                <w:color w:val="231F20"/>
                                <w:spacing w:val="-7"/>
                                <w:sz w:val="16"/>
                              </w:rPr>
                              <w:t xml:space="preserve"> </w:t>
                            </w:r>
                            <w:r>
                              <w:rPr>
                                <w:color w:val="231F20"/>
                                <w:sz w:val="16"/>
                              </w:rPr>
                              <w:t>stroking</w:t>
                            </w:r>
                            <w:r>
                              <w:rPr>
                                <w:color w:val="231F20"/>
                                <w:spacing w:val="-7"/>
                                <w:sz w:val="16"/>
                              </w:rPr>
                              <w:t xml:space="preserve"> </w:t>
                            </w:r>
                            <w:r>
                              <w:rPr>
                                <w:color w:val="231F20"/>
                                <w:sz w:val="16"/>
                              </w:rPr>
                              <w:t>with</w:t>
                            </w:r>
                            <w:r>
                              <w:rPr>
                                <w:color w:val="231F20"/>
                                <w:spacing w:val="-6"/>
                                <w:sz w:val="16"/>
                              </w:rPr>
                              <w:t xml:space="preserve"> </w:t>
                            </w:r>
                            <w:r>
                              <w:rPr>
                                <w:color w:val="231F20"/>
                                <w:sz w:val="16"/>
                              </w:rPr>
                              <w:t>crossover</w:t>
                            </w:r>
                            <w:r>
                              <w:rPr>
                                <w:color w:val="231F20"/>
                                <w:spacing w:val="-7"/>
                                <w:sz w:val="16"/>
                              </w:rPr>
                              <w:t xml:space="preserve"> </w:t>
                            </w:r>
                            <w:r>
                              <w:rPr>
                                <w:color w:val="231F20"/>
                                <w:sz w:val="16"/>
                              </w:rPr>
                              <w:t>end</w:t>
                            </w:r>
                            <w:r>
                              <w:rPr>
                                <w:color w:val="231F20"/>
                                <w:spacing w:val="-6"/>
                                <w:sz w:val="16"/>
                              </w:rPr>
                              <w:t xml:space="preserve"> </w:t>
                            </w:r>
                            <w:r>
                              <w:rPr>
                                <w:color w:val="231F20"/>
                                <w:spacing w:val="-2"/>
                                <w:sz w:val="16"/>
                              </w:rPr>
                              <w:t>patterns</w:t>
                            </w:r>
                          </w:p>
                          <w:p w14:paraId="51A48CFD" w14:textId="77777777" w:rsidR="005C02D1" w:rsidRDefault="005C02D1">
                            <w:pPr>
                              <w:pStyle w:val="TableParagraph"/>
                              <w:numPr>
                                <w:ilvl w:val="0"/>
                                <w:numId w:val="57"/>
                              </w:numPr>
                              <w:tabs>
                                <w:tab w:val="left" w:pos="276"/>
                              </w:tabs>
                              <w:rPr>
                                <w:sz w:val="16"/>
                              </w:rPr>
                            </w:pPr>
                            <w:r>
                              <w:rPr>
                                <w:color w:val="231F20"/>
                                <w:sz w:val="16"/>
                              </w:rPr>
                              <w:t>Forward</w:t>
                            </w:r>
                            <w:r>
                              <w:rPr>
                                <w:color w:val="231F20"/>
                                <w:spacing w:val="-3"/>
                                <w:sz w:val="16"/>
                              </w:rPr>
                              <w:t xml:space="preserve"> </w:t>
                            </w:r>
                            <w:r>
                              <w:rPr>
                                <w:color w:val="231F20"/>
                                <w:sz w:val="16"/>
                              </w:rPr>
                              <w:t>inside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right</w:t>
                            </w:r>
                            <w:r>
                              <w:rPr>
                                <w:color w:val="231F20"/>
                                <w:spacing w:val="-3"/>
                                <w:sz w:val="16"/>
                              </w:rPr>
                              <w:t xml:space="preserve"> </w:t>
                            </w:r>
                            <w:r>
                              <w:rPr>
                                <w:color w:val="231F20"/>
                                <w:sz w:val="16"/>
                              </w:rPr>
                              <w:t>and</w:t>
                            </w:r>
                            <w:r>
                              <w:rPr>
                                <w:color w:val="231F20"/>
                                <w:spacing w:val="-3"/>
                                <w:sz w:val="16"/>
                              </w:rPr>
                              <w:t xml:space="preserve"> </w:t>
                            </w:r>
                            <w:r>
                              <w:rPr>
                                <w:color w:val="231F20"/>
                                <w:spacing w:val="-4"/>
                                <w:sz w:val="16"/>
                              </w:rPr>
                              <w:t>left</w:t>
                            </w:r>
                          </w:p>
                          <w:p w14:paraId="30C1ACF0" w14:textId="77777777" w:rsidR="005C02D1" w:rsidRDefault="005C02D1">
                            <w:pPr>
                              <w:pStyle w:val="TableParagraph"/>
                              <w:numPr>
                                <w:ilvl w:val="0"/>
                                <w:numId w:val="57"/>
                              </w:numPr>
                              <w:tabs>
                                <w:tab w:val="left" w:pos="276"/>
                              </w:tabs>
                              <w:rPr>
                                <w:sz w:val="16"/>
                              </w:rPr>
                            </w:pPr>
                            <w:r>
                              <w:rPr>
                                <w:color w:val="231F20"/>
                                <w:spacing w:val="-6"/>
                                <w:sz w:val="16"/>
                              </w:rPr>
                              <w:t>T-</w:t>
                            </w:r>
                            <w:r>
                              <w:rPr>
                                <w:color w:val="231F20"/>
                                <w:spacing w:val="-4"/>
                                <w:sz w:val="16"/>
                              </w:rPr>
                              <w:t>stop</w:t>
                            </w:r>
                          </w:p>
                          <w:p w14:paraId="111443AA" w14:textId="77777777" w:rsidR="005C02D1" w:rsidRDefault="005C02D1">
                            <w:pPr>
                              <w:pStyle w:val="TableParagraph"/>
                              <w:numPr>
                                <w:ilvl w:val="0"/>
                                <w:numId w:val="57"/>
                              </w:numPr>
                              <w:tabs>
                                <w:tab w:val="left" w:pos="276"/>
                              </w:tabs>
                              <w:rPr>
                                <w:sz w:val="16"/>
                              </w:rPr>
                            </w:pPr>
                            <w:r>
                              <w:rPr>
                                <w:color w:val="231F20"/>
                                <w:spacing w:val="-4"/>
                                <w:sz w:val="16"/>
                              </w:rPr>
                              <w:t>Lunge</w:t>
                            </w:r>
                          </w:p>
                          <w:p w14:paraId="51748761" w14:textId="77777777" w:rsidR="005C02D1" w:rsidRDefault="005C02D1">
                            <w:pPr>
                              <w:pStyle w:val="TableParagraph"/>
                              <w:numPr>
                                <w:ilvl w:val="0"/>
                                <w:numId w:val="57"/>
                              </w:numPr>
                              <w:tabs>
                                <w:tab w:val="left" w:pos="276"/>
                              </w:tabs>
                              <w:rPr>
                                <w:sz w:val="16"/>
                              </w:rPr>
                            </w:pPr>
                            <w:r>
                              <w:rPr>
                                <w:color w:val="231F20"/>
                                <w:sz w:val="16"/>
                              </w:rPr>
                              <w:t>Two-foot</w:t>
                            </w:r>
                            <w:r>
                              <w:rPr>
                                <w:color w:val="231F20"/>
                                <w:spacing w:val="-4"/>
                                <w:sz w:val="16"/>
                              </w:rPr>
                              <w:t xml:space="preserve"> </w:t>
                            </w:r>
                            <w:r>
                              <w:rPr>
                                <w:color w:val="231F20"/>
                                <w:sz w:val="16"/>
                              </w:rPr>
                              <w:t>spin</w:t>
                            </w:r>
                            <w:r>
                              <w:rPr>
                                <w:color w:val="231F20"/>
                                <w:spacing w:val="-3"/>
                                <w:sz w:val="16"/>
                              </w:rPr>
                              <w:t xml:space="preserve"> </w:t>
                            </w:r>
                            <w:r>
                              <w:rPr>
                                <w:color w:val="231F20"/>
                                <w:sz w:val="16"/>
                              </w:rPr>
                              <w:t>into</w:t>
                            </w:r>
                            <w:r>
                              <w:rPr>
                                <w:color w:val="231F20"/>
                                <w:spacing w:val="-4"/>
                                <w:sz w:val="16"/>
                              </w:rPr>
                              <w:t xml:space="preserve"> </w:t>
                            </w:r>
                            <w:r>
                              <w:rPr>
                                <w:color w:val="231F20"/>
                                <w:sz w:val="16"/>
                              </w:rPr>
                              <w:t>one-foot</w:t>
                            </w:r>
                            <w:r>
                              <w:rPr>
                                <w:color w:val="231F20"/>
                                <w:spacing w:val="-3"/>
                                <w:sz w:val="16"/>
                              </w:rPr>
                              <w:t xml:space="preserve"> </w:t>
                            </w:r>
                            <w:r>
                              <w:rPr>
                                <w:color w:val="231F20"/>
                                <w:sz w:val="16"/>
                              </w:rPr>
                              <w:t>spin</w:t>
                            </w:r>
                            <w:r>
                              <w:rPr>
                                <w:color w:val="231F20"/>
                                <w:spacing w:val="-3"/>
                                <w:sz w:val="16"/>
                              </w:rPr>
                              <w:t xml:space="preserve"> </w:t>
                            </w:r>
                            <w:r>
                              <w:rPr>
                                <w:color w:val="231F20"/>
                                <w:sz w:val="16"/>
                              </w:rPr>
                              <w:t>(min</w:t>
                            </w:r>
                            <w:r>
                              <w:rPr>
                                <w:color w:val="231F20"/>
                                <w:spacing w:val="-4"/>
                                <w:sz w:val="16"/>
                              </w:rPr>
                              <w:t xml:space="preserve"> </w:t>
                            </w:r>
                            <w:r>
                              <w:rPr>
                                <w:color w:val="231F20"/>
                                <w:sz w:val="16"/>
                              </w:rPr>
                              <w:t>2</w:t>
                            </w:r>
                            <w:r>
                              <w:rPr>
                                <w:color w:val="231F20"/>
                                <w:spacing w:val="-3"/>
                                <w:sz w:val="16"/>
                              </w:rPr>
                              <w:t xml:space="preserve"> </w:t>
                            </w:r>
                            <w:r>
                              <w:rPr>
                                <w:color w:val="231F20"/>
                                <w:sz w:val="16"/>
                              </w:rPr>
                              <w:t>revs</w:t>
                            </w:r>
                            <w:r>
                              <w:rPr>
                                <w:color w:val="231F20"/>
                                <w:spacing w:val="-4"/>
                                <w:sz w:val="16"/>
                              </w:rPr>
                              <w:t xml:space="preserve"> </w:t>
                            </w:r>
                            <w:r>
                              <w:rPr>
                                <w:color w:val="231F20"/>
                                <w:sz w:val="16"/>
                              </w:rPr>
                              <w:t>on</w:t>
                            </w:r>
                            <w:r>
                              <w:rPr>
                                <w:color w:val="231F20"/>
                                <w:spacing w:val="-3"/>
                                <w:sz w:val="16"/>
                              </w:rPr>
                              <w:t xml:space="preserve"> </w:t>
                            </w:r>
                            <w:r>
                              <w:rPr>
                                <w:color w:val="231F20"/>
                                <w:sz w:val="16"/>
                              </w:rPr>
                              <w:t>1</w:t>
                            </w:r>
                            <w:r>
                              <w:rPr>
                                <w:color w:val="231F20"/>
                                <w:spacing w:val="-3"/>
                                <w:sz w:val="16"/>
                              </w:rPr>
                              <w:t xml:space="preserve"> </w:t>
                            </w:r>
                            <w:r>
                              <w:rPr>
                                <w:color w:val="231F20"/>
                                <w:spacing w:val="-2"/>
                                <w:sz w:val="16"/>
                              </w:rPr>
                              <w:t>foot)</w:t>
                            </w:r>
                          </w:p>
                        </w:tc>
                      </w:tr>
                    </w:tbl>
                    <w:p w14:paraId="3C420B64" w14:textId="77777777" w:rsidR="005C02D1" w:rsidRDefault="005C02D1" w:rsidP="005C02D1">
                      <w:pPr>
                        <w:pStyle w:val="BodyText"/>
                      </w:pPr>
                    </w:p>
                  </w:txbxContent>
                </v:textbox>
                <w10:wrap anchorx="page"/>
              </v:shape>
            </w:pict>
          </mc:Fallback>
        </mc:AlternateContent>
      </w:r>
      <w:r>
        <w:rPr>
          <w:rFonts w:ascii="Gotham Narrow" w:hAnsi="Gotham Narrow"/>
          <w:color w:val="243D84"/>
        </w:rPr>
        <w:t>14</w:t>
      </w:r>
      <w:r>
        <w:rPr>
          <w:rFonts w:ascii="Gotham Narrow" w:hAnsi="Gotham Narrow"/>
          <w:color w:val="243D84"/>
          <w:spacing w:val="-2"/>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1"/>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1"/>
        </w:rPr>
        <w:t xml:space="preserve"> </w:t>
      </w:r>
      <w:r>
        <w:rPr>
          <w:rFonts w:ascii="GothamNarrow-Medium" w:hAnsi="GothamNarrow-Medium"/>
          <w:color w:val="243D84"/>
          <w:spacing w:val="-4"/>
        </w:rPr>
        <w:t>2023</w:t>
      </w:r>
    </w:p>
    <w:p w14:paraId="0983587D" w14:textId="77777777" w:rsidR="005C02D1" w:rsidRDefault="005C02D1" w:rsidP="005C02D1">
      <w:pPr>
        <w:rPr>
          <w:rFonts w:ascii="GothamNarrow-Medium" w:hAnsi="GothamNarrow-Medium"/>
        </w:rPr>
        <w:sectPr w:rsidR="005C02D1">
          <w:pgSz w:w="12240" w:h="15840"/>
          <w:pgMar w:top="920" w:right="240" w:bottom="0" w:left="260" w:header="720" w:footer="720" w:gutter="0"/>
          <w:cols w:space="720"/>
        </w:sectPr>
      </w:pPr>
    </w:p>
    <w:p w14:paraId="0EE66218" w14:textId="77777777" w:rsidR="005C02D1" w:rsidRDefault="005C02D1" w:rsidP="005C02D1">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646976" behindDoc="1" locked="0" layoutInCell="1" allowOverlap="1" wp14:anchorId="4B746DB8" wp14:editId="4CA201DC">
                <wp:simplePos x="0" y="0"/>
                <wp:positionH relativeFrom="page">
                  <wp:posOffset>1102995</wp:posOffset>
                </wp:positionH>
                <wp:positionV relativeFrom="page">
                  <wp:posOffset>0</wp:posOffset>
                </wp:positionV>
                <wp:extent cx="6670040" cy="10058400"/>
                <wp:effectExtent l="0" t="0" r="0" b="0"/>
                <wp:wrapNone/>
                <wp:docPr id="247" name="docshapegroup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248" name="docshape19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 name="docshape191"/>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docshape192"/>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1" name="docshape19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docshape194"/>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549C3F" id="docshapegroup189" o:spid="_x0000_s1026" style="position:absolute;margin-left:86.85pt;margin-top:0;width:525.2pt;height:11in;z-index:-251634688;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">
                <v:shape id="docshape190"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">
                  <v:imagedata r:id="rId19" o:title=""/>
                </v:shape>
                <v:shape id="docshape191"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" path="m7433,l615,,,582r7433,l7433,xe" fillcolor="#243d84" stroked="f">
                  <v:path arrowok="t" o:connecttype="custom" o:connectlocs="7433,790;615,790;0,1372;7433,1372;7433,790" o:connectangles="0,0,0,0,0"/>
                </v:shape>
                <v:shape id="docshape192"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" path="m4388,l1321,,,1251r4388,l4388,xe" stroked="f">
                  <v:path arrowok="t" o:connecttype="custom" o:connectlocs="4388,475;1321,475;0,1726;4388,1726;4388,475" o:connectangles="0,0,0,0,0"/>
                </v:shape>
                <v:shape id="docshape193"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">
                  <v:imagedata r:id="rId20" o:title=""/>
                </v:shape>
                <v:shape id="docshape194"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" path="m1820,l14,,,53r1806,l1820,xe" fillcolor="#233e84" stroked="f">
                  <v:path arrowok="t" o:connecttype="custom" o:connectlocs="1820,714;14,714;0,767;1806,767;1820,714" o:connectangles="0,0,0,0,0"/>
                </v:shape>
                <w10:wrap anchorx="page" anchory="page"/>
              </v:group>
            </w:pict>
          </mc:Fallback>
        </mc:AlternateContent>
      </w:r>
      <w:r>
        <w:rPr>
          <w:noProof/>
        </w:rPr>
        <mc:AlternateContent>
          <mc:Choice Requires="wpg">
            <w:drawing>
              <wp:anchor distT="0" distB="0" distL="114300" distR="114300" simplePos="0" relativeHeight="251649024" behindDoc="1" locked="0" layoutInCell="1" allowOverlap="1" wp14:anchorId="7E2E42D7" wp14:editId="4FC71DDA">
                <wp:simplePos x="0" y="0"/>
                <wp:positionH relativeFrom="page">
                  <wp:posOffset>800100</wp:posOffset>
                </wp:positionH>
                <wp:positionV relativeFrom="page">
                  <wp:posOffset>4787900</wp:posOffset>
                </wp:positionV>
                <wp:extent cx="2971800" cy="399415"/>
                <wp:effectExtent l="0" t="0" r="0" b="0"/>
                <wp:wrapNone/>
                <wp:docPr id="242" name="docshapegroup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399415"/>
                          <a:chOff x="1260" y="7540"/>
                          <a:chExt cx="4680" cy="629"/>
                        </a:xfrm>
                      </wpg:grpSpPr>
                      <wps:wsp>
                        <wps:cNvPr id="243" name="docshape196"/>
                        <wps:cNvSpPr>
                          <a:spLocks noChangeArrowheads="1"/>
                        </wps:cNvSpPr>
                        <wps:spPr bwMode="auto">
                          <a:xfrm>
                            <a:off x="1265" y="7544"/>
                            <a:ext cx="4670" cy="32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4" name="docshape197"/>
                        <wps:cNvSpPr>
                          <a:spLocks noChangeArrowheads="1"/>
                        </wps:cNvSpPr>
                        <wps:spPr bwMode="auto">
                          <a:xfrm>
                            <a:off x="1265" y="7864"/>
                            <a:ext cx="4670" cy="304"/>
                          </a:xfrm>
                          <a:prstGeom prst="rect">
                            <a:avLst/>
                          </a:prstGeom>
                          <a:solidFill>
                            <a:srgbClr val="E2E3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Line 245"/>
                        <wps:cNvCnPr>
                          <a:cxnSpLocks noChangeShapeType="1"/>
                        </wps:cNvCnPr>
                        <wps:spPr bwMode="auto">
                          <a:xfrm>
                            <a:off x="1260" y="7545"/>
                            <a:ext cx="4680"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246" name="Line 244"/>
                        <wps:cNvCnPr>
                          <a:cxnSpLocks noChangeShapeType="1"/>
                        </wps:cNvCnPr>
                        <wps:spPr bwMode="auto">
                          <a:xfrm>
                            <a:off x="1260" y="7865"/>
                            <a:ext cx="4680"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386DE6" id="docshapegroup195" o:spid="_x0000_s1026" style="position:absolute;margin-left:63pt;margin-top:377pt;width:234pt;height:31.45pt;z-index:-251632640;mso-position-horizontal-relative:page;mso-position-vertical-relative:page" coordorigin="1260,7540" coordsize="4680,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">
                <v:rect id="docshape196" o:spid="_x0000_s1027" style="position:absolute;left:1265;top:7544;width:4670;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" fillcolor="#243d84" stroked="f"/>
                <v:rect id="docshape197" o:spid="_x0000_s1028" style="position:absolute;left:1265;top:7864;width:4670;height: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" fillcolor="#e2e3e4" stroked="f"/>
                <v:line id="Line 245" o:spid="_x0000_s1029" style="position:absolute;visibility:visible;mso-wrap-style:square" from="1260,7545" to="5940,7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" strokecolor="#243d84" strokeweight=".5pt"/>
                <v:line id="Line 244" o:spid="_x0000_s1030" style="position:absolute;visibility:visible;mso-wrap-style:square" from="1260,7865" to="5940,7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" strokecolor="#243d84" strokeweight=".5pt"/>
                <w10:wrap anchorx="page" anchory="page"/>
              </v:group>
            </w:pict>
          </mc:Fallback>
        </mc:AlternateContent>
      </w:r>
      <w:r>
        <w:rPr>
          <w:noProof/>
        </w:rPr>
        <mc:AlternateContent>
          <mc:Choice Requires="wpg">
            <w:drawing>
              <wp:anchor distT="0" distB="0" distL="114300" distR="114300" simplePos="0" relativeHeight="251650048" behindDoc="1" locked="0" layoutInCell="1" allowOverlap="1" wp14:anchorId="24D115D4" wp14:editId="043F337F">
                <wp:simplePos x="0" y="0"/>
                <wp:positionH relativeFrom="page">
                  <wp:posOffset>800100</wp:posOffset>
                </wp:positionH>
                <wp:positionV relativeFrom="page">
                  <wp:posOffset>6236970</wp:posOffset>
                </wp:positionV>
                <wp:extent cx="2971800" cy="1415415"/>
                <wp:effectExtent l="0" t="0" r="0" b="0"/>
                <wp:wrapNone/>
                <wp:docPr id="236"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415415"/>
                          <a:chOff x="1260" y="9822"/>
                          <a:chExt cx="4680" cy="2229"/>
                        </a:xfrm>
                      </wpg:grpSpPr>
                      <wps:wsp>
                        <wps:cNvPr id="237" name="docshape199"/>
                        <wps:cNvSpPr>
                          <a:spLocks noChangeArrowheads="1"/>
                        </wps:cNvSpPr>
                        <wps:spPr bwMode="auto">
                          <a:xfrm>
                            <a:off x="1265" y="9826"/>
                            <a:ext cx="4670" cy="32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 name="docshape200"/>
                        <wps:cNvSpPr>
                          <a:spLocks noChangeArrowheads="1"/>
                        </wps:cNvSpPr>
                        <wps:spPr bwMode="auto">
                          <a:xfrm>
                            <a:off x="1265" y="10146"/>
                            <a:ext cx="4670" cy="304"/>
                          </a:xfrm>
                          <a:prstGeom prst="rect">
                            <a:avLst/>
                          </a:prstGeom>
                          <a:solidFill>
                            <a:srgbClr val="E2E3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docshape201"/>
                        <wps:cNvSpPr>
                          <a:spLocks noChangeArrowheads="1"/>
                        </wps:cNvSpPr>
                        <wps:spPr bwMode="auto">
                          <a:xfrm>
                            <a:off x="1265" y="10450"/>
                            <a:ext cx="4670" cy="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Line 239"/>
                        <wps:cNvCnPr>
                          <a:cxnSpLocks noChangeShapeType="1"/>
                        </wps:cNvCnPr>
                        <wps:spPr bwMode="auto">
                          <a:xfrm>
                            <a:off x="1260" y="9827"/>
                            <a:ext cx="4680"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241" name="Line 238"/>
                        <wps:cNvCnPr>
                          <a:cxnSpLocks noChangeShapeType="1"/>
                        </wps:cNvCnPr>
                        <wps:spPr bwMode="auto">
                          <a:xfrm>
                            <a:off x="1260" y="10147"/>
                            <a:ext cx="4680"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F5B1F8" id="docshapegroup198" o:spid="_x0000_s1026" style="position:absolute;margin-left:63pt;margin-top:491.1pt;width:234pt;height:111.45pt;z-index:-251631616;mso-position-horizontal-relative:page;mso-position-vertical-relative:page" coordorigin="1260,9822" coordsize="4680,2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">
                <v:rect id="docshape199" o:spid="_x0000_s1027" style="position:absolute;left:1265;top:9826;width:4670;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" fillcolor="#243d84" stroked="f"/>
                <v:rect id="docshape200" o:spid="_x0000_s1028" style="position:absolute;left:1265;top:10146;width:4670;height: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" fillcolor="#e2e3e4" stroked="f"/>
                <v:rect id="docshape201" o:spid="_x0000_s1029" style="position:absolute;left:1265;top:10450;width:4670;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" stroked="f"/>
                <v:line id="Line 239" o:spid="_x0000_s1030" style="position:absolute;visibility:visible;mso-wrap-style:square" from="1260,9827" to="5940,9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" strokecolor="#243d84" strokeweight=".5pt"/>
                <v:line id="Line 238" o:spid="_x0000_s1031" style="position:absolute;visibility:visible;mso-wrap-style:square" from="1260,10147" to="5940,10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" strokecolor="#243d84" strokeweight=".5pt"/>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374DEC6A" w14:textId="77777777" w:rsidR="005C02D1" w:rsidRDefault="005C02D1" w:rsidP="005C02D1">
      <w:pPr>
        <w:pStyle w:val="BodyText"/>
        <w:rPr>
          <w:rFonts w:ascii="Kroppen Round"/>
          <w:b w:val="0"/>
          <w:sz w:val="20"/>
        </w:rPr>
      </w:pPr>
    </w:p>
    <w:p w14:paraId="4373731A" w14:textId="77777777" w:rsidR="005C02D1" w:rsidRDefault="005C02D1" w:rsidP="005C02D1">
      <w:pPr>
        <w:pStyle w:val="BodyText"/>
        <w:rPr>
          <w:rFonts w:ascii="Kroppen Round"/>
          <w:b w:val="0"/>
          <w:sz w:val="20"/>
        </w:rPr>
      </w:pPr>
    </w:p>
    <w:p w14:paraId="3F13890F" w14:textId="77777777" w:rsidR="005C02D1" w:rsidRDefault="005C02D1" w:rsidP="005C02D1">
      <w:pPr>
        <w:pStyle w:val="BodyText"/>
        <w:rPr>
          <w:rFonts w:ascii="Kroppen Round"/>
          <w:b w:val="0"/>
          <w:sz w:val="20"/>
        </w:rPr>
      </w:pPr>
    </w:p>
    <w:p w14:paraId="6B7DCB67" w14:textId="77777777" w:rsidR="005C02D1" w:rsidRDefault="005C02D1" w:rsidP="005C02D1">
      <w:pPr>
        <w:pStyle w:val="BodyText"/>
        <w:spacing w:before="8"/>
        <w:rPr>
          <w:rFonts w:ascii="Kroppen Round"/>
          <w:b w:val="0"/>
          <w:sz w:val="15"/>
        </w:rPr>
      </w:pPr>
    </w:p>
    <w:p w14:paraId="53F12F25" w14:textId="77777777" w:rsidR="005C02D1" w:rsidRDefault="005C02D1" w:rsidP="005C02D1">
      <w:pPr>
        <w:pStyle w:val="Heading1"/>
      </w:pPr>
      <w:r>
        <w:rPr>
          <w:color w:val="BE1E2D"/>
        </w:rPr>
        <w:t>Adult</w:t>
      </w:r>
      <w:r>
        <w:rPr>
          <w:color w:val="BE1E2D"/>
          <w:spacing w:val="-9"/>
        </w:rPr>
        <w:t xml:space="preserve"> </w:t>
      </w:r>
      <w:r>
        <w:rPr>
          <w:color w:val="BE1E2D"/>
        </w:rPr>
        <w:t>1-6</w:t>
      </w:r>
      <w:r>
        <w:rPr>
          <w:color w:val="BE1E2D"/>
          <w:spacing w:val="-9"/>
        </w:rPr>
        <w:t xml:space="preserve"> </w:t>
      </w:r>
      <w:r>
        <w:rPr>
          <w:color w:val="BE1E2D"/>
        </w:rPr>
        <w:t>Free</w:t>
      </w:r>
      <w:r>
        <w:rPr>
          <w:color w:val="BE1E2D"/>
          <w:spacing w:val="-8"/>
        </w:rPr>
        <w:t xml:space="preserve"> </w:t>
      </w:r>
      <w:r>
        <w:rPr>
          <w:color w:val="BE1E2D"/>
        </w:rPr>
        <w:t>Skate</w:t>
      </w:r>
      <w:r>
        <w:rPr>
          <w:color w:val="BE1E2D"/>
          <w:spacing w:val="-9"/>
        </w:rPr>
        <w:t xml:space="preserve"> </w:t>
      </w:r>
      <w:r>
        <w:rPr>
          <w:color w:val="BE1E2D"/>
        </w:rPr>
        <w:t>with</w:t>
      </w:r>
      <w:r>
        <w:rPr>
          <w:color w:val="BE1E2D"/>
          <w:spacing w:val="-8"/>
        </w:rPr>
        <w:t xml:space="preserve"> </w:t>
      </w:r>
      <w:r>
        <w:rPr>
          <w:color w:val="BE1E2D"/>
          <w:spacing w:val="-2"/>
        </w:rPr>
        <w:t>Music</w:t>
      </w:r>
    </w:p>
    <w:p w14:paraId="66AA7AAD" w14:textId="77777777" w:rsidR="005C02D1" w:rsidRDefault="005C02D1" w:rsidP="005C02D1">
      <w:pPr>
        <w:spacing w:before="199"/>
        <w:ind w:left="1000"/>
        <w:rPr>
          <w:rFonts w:ascii="GothamNarrow-BoldItalic"/>
          <w:i/>
          <w:sz w:val="18"/>
        </w:rPr>
      </w:pPr>
      <w:r>
        <w:rPr>
          <w:rFonts w:ascii="GothamNarrow-BoldItalic"/>
          <w:i/>
          <w:color w:val="243D84"/>
          <w:sz w:val="18"/>
        </w:rPr>
        <w:t>GENERAL</w:t>
      </w:r>
      <w:r>
        <w:rPr>
          <w:rFonts w:ascii="GothamNarrow-BoldItalic"/>
          <w:i/>
          <w:color w:val="243D84"/>
          <w:spacing w:val="-1"/>
          <w:sz w:val="18"/>
        </w:rPr>
        <w:t xml:space="preserve"> </w:t>
      </w:r>
      <w:r>
        <w:rPr>
          <w:rFonts w:ascii="GothamNarrow-BoldItalic"/>
          <w:i/>
          <w:color w:val="243D84"/>
          <w:sz w:val="18"/>
        </w:rPr>
        <w:t>EVENT</w:t>
      </w:r>
      <w:r>
        <w:rPr>
          <w:rFonts w:ascii="GothamNarrow-BoldItalic"/>
          <w:i/>
          <w:color w:val="243D84"/>
          <w:spacing w:val="-1"/>
          <w:sz w:val="18"/>
        </w:rPr>
        <w:t xml:space="preserve"> </w:t>
      </w:r>
      <w:r>
        <w:rPr>
          <w:rFonts w:ascii="GothamNarrow-BoldItalic"/>
          <w:i/>
          <w:color w:val="243D84"/>
          <w:spacing w:val="-2"/>
          <w:sz w:val="18"/>
        </w:rPr>
        <w:t>PARAMETERS:</w:t>
      </w:r>
    </w:p>
    <w:p w14:paraId="35312FB1" w14:textId="77777777" w:rsidR="005C02D1" w:rsidRDefault="005C02D1">
      <w:pPr>
        <w:pStyle w:val="ListParagraph"/>
        <w:widowControl w:val="0"/>
        <w:numPr>
          <w:ilvl w:val="0"/>
          <w:numId w:val="9"/>
        </w:numPr>
        <w:tabs>
          <w:tab w:val="left" w:pos="1240"/>
        </w:tabs>
        <w:autoSpaceDE w:val="0"/>
        <w:autoSpaceDN w:val="0"/>
        <w:spacing w:before="90" w:after="0" w:line="240" w:lineRule="auto"/>
        <w:ind w:left="1239"/>
        <w:contextualSpacing w:val="0"/>
        <w:rPr>
          <w:sz w:val="18"/>
        </w:rPr>
      </w:pPr>
      <w:r>
        <w:rPr>
          <w:color w:val="0A1637"/>
          <w:sz w:val="18"/>
        </w:rPr>
        <w:t>The</w:t>
      </w:r>
      <w:r>
        <w:rPr>
          <w:color w:val="0A1637"/>
          <w:spacing w:val="-3"/>
          <w:sz w:val="18"/>
        </w:rPr>
        <w:t xml:space="preserve"> </w:t>
      </w:r>
      <w:r>
        <w:rPr>
          <w:color w:val="0A1637"/>
          <w:sz w:val="18"/>
        </w:rPr>
        <w:t>skating</w:t>
      </w:r>
      <w:r>
        <w:rPr>
          <w:color w:val="0A1637"/>
          <w:spacing w:val="-2"/>
          <w:sz w:val="18"/>
        </w:rPr>
        <w:t xml:space="preserve"> </w:t>
      </w:r>
      <w:r>
        <w:rPr>
          <w:color w:val="0A1637"/>
          <w:sz w:val="18"/>
        </w:rPr>
        <w:t>order</w:t>
      </w:r>
      <w:r>
        <w:rPr>
          <w:color w:val="0A1637"/>
          <w:spacing w:val="-2"/>
          <w:sz w:val="18"/>
        </w:rPr>
        <w:t xml:space="preserve"> </w:t>
      </w:r>
      <w:r>
        <w:rPr>
          <w:color w:val="0A1637"/>
          <w:sz w:val="18"/>
        </w:rPr>
        <w:t>of</w:t>
      </w:r>
      <w:r>
        <w:rPr>
          <w:color w:val="0A1637"/>
          <w:spacing w:val="-2"/>
          <w:sz w:val="18"/>
        </w:rPr>
        <w:t xml:space="preserve"> </w:t>
      </w:r>
      <w:r>
        <w:rPr>
          <w:color w:val="0A1637"/>
          <w:sz w:val="18"/>
        </w:rPr>
        <w:t>the</w:t>
      </w:r>
      <w:r>
        <w:rPr>
          <w:color w:val="0A1637"/>
          <w:spacing w:val="-3"/>
          <w:sz w:val="18"/>
        </w:rPr>
        <w:t xml:space="preserve"> </w:t>
      </w:r>
      <w:r>
        <w:rPr>
          <w:color w:val="0A1637"/>
          <w:sz w:val="18"/>
        </w:rPr>
        <w:t>required</w:t>
      </w:r>
      <w:r>
        <w:rPr>
          <w:color w:val="0A1637"/>
          <w:spacing w:val="-2"/>
          <w:sz w:val="18"/>
        </w:rPr>
        <w:t xml:space="preserve"> </w:t>
      </w:r>
      <w:r>
        <w:rPr>
          <w:color w:val="0A1637"/>
          <w:sz w:val="18"/>
        </w:rPr>
        <w:t>elements</w:t>
      </w:r>
      <w:r>
        <w:rPr>
          <w:color w:val="0A1637"/>
          <w:spacing w:val="-2"/>
          <w:sz w:val="18"/>
        </w:rPr>
        <w:t xml:space="preserve"> </w:t>
      </w:r>
      <w:r>
        <w:rPr>
          <w:color w:val="0A1637"/>
          <w:sz w:val="18"/>
        </w:rPr>
        <w:t>is</w:t>
      </w:r>
      <w:r>
        <w:rPr>
          <w:color w:val="0A1637"/>
          <w:spacing w:val="-2"/>
          <w:sz w:val="18"/>
        </w:rPr>
        <w:t xml:space="preserve"> optional</w:t>
      </w:r>
    </w:p>
    <w:p w14:paraId="3AFF61E8" w14:textId="77777777" w:rsidR="005C02D1" w:rsidRDefault="005C02D1">
      <w:pPr>
        <w:pStyle w:val="ListParagraph"/>
        <w:widowControl w:val="0"/>
        <w:numPr>
          <w:ilvl w:val="0"/>
          <w:numId w:val="9"/>
        </w:numPr>
        <w:tabs>
          <w:tab w:val="left" w:pos="1240"/>
        </w:tabs>
        <w:autoSpaceDE w:val="0"/>
        <w:autoSpaceDN w:val="0"/>
        <w:spacing w:before="90" w:after="0" w:line="240" w:lineRule="auto"/>
        <w:ind w:right="1109"/>
        <w:contextualSpacing w:val="0"/>
        <w:rPr>
          <w:sz w:val="18"/>
        </w:rPr>
      </w:pPr>
      <w:r>
        <w:rPr>
          <w:color w:val="0A1637"/>
          <w:sz w:val="18"/>
        </w:rPr>
        <w:t>The</w:t>
      </w:r>
      <w:r>
        <w:rPr>
          <w:color w:val="0A1637"/>
          <w:spacing w:val="-5"/>
          <w:sz w:val="18"/>
        </w:rPr>
        <w:t xml:space="preserve"> </w:t>
      </w:r>
      <w:r>
        <w:rPr>
          <w:color w:val="0A1637"/>
          <w:sz w:val="18"/>
        </w:rPr>
        <w:t>elements</w:t>
      </w:r>
      <w:r>
        <w:rPr>
          <w:color w:val="0A1637"/>
          <w:spacing w:val="-5"/>
          <w:sz w:val="18"/>
        </w:rPr>
        <w:t xml:space="preserve"> </w:t>
      </w:r>
      <w:r>
        <w:rPr>
          <w:color w:val="0A1637"/>
          <w:sz w:val="18"/>
        </w:rPr>
        <w:t>are</w:t>
      </w:r>
      <w:r>
        <w:rPr>
          <w:color w:val="0A1637"/>
          <w:spacing w:val="-5"/>
          <w:sz w:val="18"/>
        </w:rPr>
        <w:t xml:space="preserve"> </w:t>
      </w:r>
      <w:r>
        <w:rPr>
          <w:color w:val="0A1637"/>
          <w:sz w:val="18"/>
        </w:rPr>
        <w:t>not</w:t>
      </w:r>
      <w:r>
        <w:rPr>
          <w:color w:val="0A1637"/>
          <w:spacing w:val="-5"/>
          <w:sz w:val="18"/>
        </w:rPr>
        <w:t xml:space="preserve"> </w:t>
      </w:r>
      <w:r>
        <w:rPr>
          <w:color w:val="0A1637"/>
          <w:sz w:val="18"/>
        </w:rPr>
        <w:t>restricted</w:t>
      </w:r>
      <w:r>
        <w:rPr>
          <w:color w:val="0A1637"/>
          <w:spacing w:val="-5"/>
          <w:sz w:val="18"/>
        </w:rPr>
        <w:t xml:space="preserve"> </w:t>
      </w:r>
      <w:r>
        <w:rPr>
          <w:color w:val="0A1637"/>
          <w:sz w:val="18"/>
        </w:rPr>
        <w:t>to</w:t>
      </w:r>
      <w:r>
        <w:rPr>
          <w:color w:val="0A1637"/>
          <w:spacing w:val="-5"/>
          <w:sz w:val="18"/>
        </w:rPr>
        <w:t xml:space="preserve"> </w:t>
      </w:r>
      <w:r>
        <w:rPr>
          <w:color w:val="0A1637"/>
          <w:sz w:val="18"/>
        </w:rPr>
        <w:t>the</w:t>
      </w:r>
      <w:r>
        <w:rPr>
          <w:color w:val="0A1637"/>
          <w:spacing w:val="-5"/>
          <w:sz w:val="18"/>
        </w:rPr>
        <w:t xml:space="preserve"> </w:t>
      </w:r>
      <w:r>
        <w:rPr>
          <w:color w:val="0A1637"/>
          <w:sz w:val="18"/>
        </w:rPr>
        <w:t>number</w:t>
      </w:r>
      <w:r>
        <w:rPr>
          <w:color w:val="0A1637"/>
          <w:spacing w:val="-5"/>
          <w:sz w:val="18"/>
        </w:rPr>
        <w:t xml:space="preserve"> </w:t>
      </w:r>
      <w:r>
        <w:rPr>
          <w:color w:val="0A1637"/>
          <w:sz w:val="18"/>
        </w:rPr>
        <w:t>of</w:t>
      </w:r>
      <w:r>
        <w:rPr>
          <w:color w:val="0A1637"/>
          <w:spacing w:val="-5"/>
          <w:sz w:val="18"/>
        </w:rPr>
        <w:t xml:space="preserve"> </w:t>
      </w:r>
      <w:r>
        <w:rPr>
          <w:color w:val="0A1637"/>
          <w:sz w:val="18"/>
        </w:rPr>
        <w:t>times</w:t>
      </w:r>
      <w:r>
        <w:rPr>
          <w:color w:val="0A1637"/>
          <w:spacing w:val="-5"/>
          <w:sz w:val="18"/>
        </w:rPr>
        <w:t xml:space="preserve"> </w:t>
      </w:r>
      <w:r>
        <w:rPr>
          <w:color w:val="0A1637"/>
          <w:sz w:val="18"/>
        </w:rPr>
        <w:t>element</w:t>
      </w:r>
      <w:r>
        <w:rPr>
          <w:color w:val="0A1637"/>
          <w:spacing w:val="-5"/>
          <w:sz w:val="18"/>
        </w:rPr>
        <w:t xml:space="preserve"> </w:t>
      </w:r>
      <w:r>
        <w:rPr>
          <w:color w:val="0A1637"/>
          <w:sz w:val="18"/>
        </w:rPr>
        <w:t>is</w:t>
      </w:r>
      <w:r>
        <w:rPr>
          <w:color w:val="0A1637"/>
          <w:spacing w:val="-5"/>
          <w:sz w:val="18"/>
        </w:rPr>
        <w:t xml:space="preserve"> </w:t>
      </w:r>
      <w:r>
        <w:rPr>
          <w:color w:val="0A1637"/>
          <w:sz w:val="18"/>
        </w:rPr>
        <w:t>executed,</w:t>
      </w:r>
      <w:r>
        <w:rPr>
          <w:color w:val="0A1637"/>
          <w:spacing w:val="-5"/>
          <w:sz w:val="18"/>
        </w:rPr>
        <w:t xml:space="preserve"> </w:t>
      </w:r>
      <w:r>
        <w:rPr>
          <w:color w:val="0A1637"/>
          <w:sz w:val="18"/>
        </w:rPr>
        <w:t>or</w:t>
      </w:r>
      <w:r>
        <w:rPr>
          <w:color w:val="0A1637"/>
          <w:spacing w:val="-5"/>
          <w:sz w:val="18"/>
        </w:rPr>
        <w:t xml:space="preserve"> </w:t>
      </w:r>
      <w:r>
        <w:rPr>
          <w:color w:val="0A1637"/>
          <w:sz w:val="18"/>
        </w:rPr>
        <w:t>length</w:t>
      </w:r>
      <w:r>
        <w:rPr>
          <w:color w:val="0A1637"/>
          <w:spacing w:val="-5"/>
          <w:sz w:val="18"/>
        </w:rPr>
        <w:t xml:space="preserve"> </w:t>
      </w:r>
      <w:r>
        <w:rPr>
          <w:color w:val="0A1637"/>
          <w:sz w:val="18"/>
        </w:rPr>
        <w:t>of</w:t>
      </w:r>
      <w:r>
        <w:rPr>
          <w:color w:val="0A1637"/>
          <w:spacing w:val="-5"/>
          <w:sz w:val="18"/>
        </w:rPr>
        <w:t xml:space="preserve"> </w:t>
      </w:r>
      <w:r>
        <w:rPr>
          <w:color w:val="0A1637"/>
          <w:sz w:val="18"/>
        </w:rPr>
        <w:t>glides,</w:t>
      </w:r>
      <w:r>
        <w:rPr>
          <w:color w:val="0A1637"/>
          <w:spacing w:val="-5"/>
          <w:sz w:val="18"/>
        </w:rPr>
        <w:t xml:space="preserve"> </w:t>
      </w:r>
      <w:r>
        <w:rPr>
          <w:color w:val="0A1637"/>
          <w:sz w:val="18"/>
        </w:rPr>
        <w:t>number</w:t>
      </w:r>
      <w:r>
        <w:rPr>
          <w:color w:val="0A1637"/>
          <w:spacing w:val="-5"/>
          <w:sz w:val="18"/>
        </w:rPr>
        <w:t xml:space="preserve"> </w:t>
      </w:r>
      <w:r>
        <w:rPr>
          <w:color w:val="0A1637"/>
          <w:sz w:val="18"/>
        </w:rPr>
        <w:t>of</w:t>
      </w:r>
      <w:r>
        <w:rPr>
          <w:color w:val="0A1637"/>
          <w:spacing w:val="-5"/>
          <w:sz w:val="18"/>
        </w:rPr>
        <w:t xml:space="preserve"> </w:t>
      </w:r>
      <w:r>
        <w:rPr>
          <w:color w:val="0A1637"/>
          <w:sz w:val="18"/>
        </w:rPr>
        <w:t>revolutions,</w:t>
      </w:r>
      <w:r>
        <w:rPr>
          <w:color w:val="0A1637"/>
          <w:spacing w:val="-5"/>
          <w:sz w:val="18"/>
        </w:rPr>
        <w:t xml:space="preserve"> </w:t>
      </w:r>
      <w:r>
        <w:rPr>
          <w:color w:val="0A1637"/>
          <w:sz w:val="18"/>
        </w:rPr>
        <w:t>etc. unless otherwise stated; connecting moves and steps should be demonstrated throughout the program</w:t>
      </w:r>
    </w:p>
    <w:p w14:paraId="725BDB7E" w14:textId="77777777" w:rsidR="005C02D1" w:rsidRDefault="005C02D1">
      <w:pPr>
        <w:pStyle w:val="ListParagraph"/>
        <w:widowControl w:val="0"/>
        <w:numPr>
          <w:ilvl w:val="0"/>
          <w:numId w:val="9"/>
        </w:numPr>
        <w:tabs>
          <w:tab w:val="left" w:pos="1240"/>
        </w:tabs>
        <w:autoSpaceDE w:val="0"/>
        <w:autoSpaceDN w:val="0"/>
        <w:spacing w:before="90" w:after="0" w:line="240" w:lineRule="auto"/>
        <w:ind w:left="1239"/>
        <w:contextualSpacing w:val="0"/>
        <w:rPr>
          <w:sz w:val="18"/>
        </w:rPr>
      </w:pPr>
      <w:r>
        <w:rPr>
          <w:color w:val="0A1637"/>
          <w:sz w:val="18"/>
        </w:rPr>
        <w:t>To</w:t>
      </w:r>
      <w:r>
        <w:rPr>
          <w:color w:val="0A1637"/>
          <w:spacing w:val="-7"/>
          <w:sz w:val="18"/>
        </w:rPr>
        <w:t xml:space="preserve"> </w:t>
      </w:r>
      <w:r>
        <w:rPr>
          <w:color w:val="0A1637"/>
          <w:sz w:val="18"/>
        </w:rPr>
        <w:t>be</w:t>
      </w:r>
      <w:r>
        <w:rPr>
          <w:color w:val="0A1637"/>
          <w:spacing w:val="-5"/>
          <w:sz w:val="18"/>
        </w:rPr>
        <w:t xml:space="preserve"> </w:t>
      </w:r>
      <w:r>
        <w:rPr>
          <w:color w:val="0A1637"/>
          <w:sz w:val="18"/>
        </w:rPr>
        <w:t>skated</w:t>
      </w:r>
      <w:r>
        <w:rPr>
          <w:color w:val="0A1637"/>
          <w:spacing w:val="-5"/>
          <w:sz w:val="18"/>
        </w:rPr>
        <w:t xml:space="preserve"> </w:t>
      </w:r>
      <w:r>
        <w:rPr>
          <w:color w:val="0A1637"/>
          <w:sz w:val="18"/>
        </w:rPr>
        <w:t>on</w:t>
      </w:r>
      <w:r>
        <w:rPr>
          <w:color w:val="0A1637"/>
          <w:spacing w:val="-5"/>
          <w:sz w:val="18"/>
        </w:rPr>
        <w:t xml:space="preserve"> </w:t>
      </w:r>
      <w:r>
        <w:rPr>
          <w:color w:val="0A1637"/>
          <w:sz w:val="18"/>
        </w:rPr>
        <w:t>full</w:t>
      </w:r>
      <w:r>
        <w:rPr>
          <w:color w:val="0A1637"/>
          <w:spacing w:val="-4"/>
          <w:sz w:val="18"/>
        </w:rPr>
        <w:t xml:space="preserve"> </w:t>
      </w:r>
      <w:r>
        <w:rPr>
          <w:color w:val="0A1637"/>
          <w:spacing w:val="-5"/>
          <w:sz w:val="18"/>
        </w:rPr>
        <w:t>ice</w:t>
      </w:r>
    </w:p>
    <w:p w14:paraId="49006549" w14:textId="77777777" w:rsidR="005C02D1" w:rsidRDefault="005C02D1">
      <w:pPr>
        <w:pStyle w:val="ListParagraph"/>
        <w:widowControl w:val="0"/>
        <w:numPr>
          <w:ilvl w:val="0"/>
          <w:numId w:val="9"/>
        </w:numPr>
        <w:tabs>
          <w:tab w:val="left" w:pos="1240"/>
        </w:tabs>
        <w:autoSpaceDE w:val="0"/>
        <w:autoSpaceDN w:val="0"/>
        <w:spacing w:before="90" w:after="0" w:line="240" w:lineRule="auto"/>
        <w:ind w:right="1488"/>
        <w:contextualSpacing w:val="0"/>
        <w:rPr>
          <w:sz w:val="18"/>
        </w:rPr>
      </w:pPr>
      <w:r>
        <w:rPr>
          <w:color w:val="0A1637"/>
          <w:sz w:val="18"/>
        </w:rPr>
        <w:t>Skater</w:t>
      </w:r>
      <w:r>
        <w:rPr>
          <w:color w:val="0A1637"/>
          <w:spacing w:val="-5"/>
          <w:sz w:val="18"/>
        </w:rPr>
        <w:t xml:space="preserve"> </w:t>
      </w:r>
      <w:r>
        <w:rPr>
          <w:color w:val="0A1637"/>
          <w:sz w:val="18"/>
        </w:rPr>
        <w:t>must</w:t>
      </w:r>
      <w:r>
        <w:rPr>
          <w:color w:val="0A1637"/>
          <w:spacing w:val="-5"/>
          <w:sz w:val="18"/>
        </w:rPr>
        <w:t xml:space="preserve"> </w:t>
      </w:r>
      <w:r>
        <w:rPr>
          <w:color w:val="0A1637"/>
          <w:sz w:val="18"/>
        </w:rPr>
        <w:t>demonstrate</w:t>
      </w:r>
      <w:r>
        <w:rPr>
          <w:color w:val="0A1637"/>
          <w:spacing w:val="-5"/>
          <w:sz w:val="18"/>
        </w:rPr>
        <w:t xml:space="preserve"> </w:t>
      </w:r>
      <w:r>
        <w:rPr>
          <w:color w:val="0A1637"/>
          <w:sz w:val="18"/>
        </w:rPr>
        <w:t>the</w:t>
      </w:r>
      <w:r>
        <w:rPr>
          <w:color w:val="0A1637"/>
          <w:spacing w:val="-5"/>
          <w:sz w:val="18"/>
        </w:rPr>
        <w:t xml:space="preserve"> </w:t>
      </w:r>
      <w:r>
        <w:rPr>
          <w:color w:val="0A1637"/>
          <w:sz w:val="18"/>
        </w:rPr>
        <w:t>required</w:t>
      </w:r>
      <w:r>
        <w:rPr>
          <w:color w:val="0A1637"/>
          <w:spacing w:val="-5"/>
          <w:sz w:val="18"/>
        </w:rPr>
        <w:t xml:space="preserve"> </w:t>
      </w:r>
      <w:r>
        <w:rPr>
          <w:color w:val="0A1637"/>
          <w:sz w:val="18"/>
        </w:rPr>
        <w:t>elements</w:t>
      </w:r>
      <w:r>
        <w:rPr>
          <w:color w:val="0A1637"/>
          <w:spacing w:val="-5"/>
          <w:sz w:val="18"/>
        </w:rPr>
        <w:t xml:space="preserve"> </w:t>
      </w:r>
      <w:r>
        <w:rPr>
          <w:color w:val="0A1637"/>
          <w:sz w:val="18"/>
        </w:rPr>
        <w:t>and</w:t>
      </w:r>
      <w:r>
        <w:rPr>
          <w:color w:val="0A1637"/>
          <w:spacing w:val="-5"/>
          <w:sz w:val="18"/>
        </w:rPr>
        <w:t xml:space="preserve"> </w:t>
      </w:r>
      <w:r>
        <w:rPr>
          <w:color w:val="0A1637"/>
          <w:sz w:val="18"/>
        </w:rPr>
        <w:t>may</w:t>
      </w:r>
      <w:r>
        <w:rPr>
          <w:color w:val="0A1637"/>
          <w:spacing w:val="-5"/>
          <w:sz w:val="18"/>
        </w:rPr>
        <w:t xml:space="preserve"> </w:t>
      </w:r>
      <w:r>
        <w:rPr>
          <w:color w:val="0A1637"/>
          <w:sz w:val="18"/>
        </w:rPr>
        <w:t>use,</w:t>
      </w:r>
      <w:r>
        <w:rPr>
          <w:color w:val="0A1637"/>
          <w:spacing w:val="-5"/>
          <w:sz w:val="18"/>
        </w:rPr>
        <w:t xml:space="preserve"> </w:t>
      </w:r>
      <w:r>
        <w:rPr>
          <w:color w:val="0A1637"/>
          <w:sz w:val="18"/>
        </w:rPr>
        <w:t>but</w:t>
      </w:r>
      <w:r>
        <w:rPr>
          <w:color w:val="0A1637"/>
          <w:spacing w:val="-5"/>
          <w:sz w:val="18"/>
        </w:rPr>
        <w:t xml:space="preserve"> </w:t>
      </w:r>
      <w:r>
        <w:rPr>
          <w:color w:val="0A1637"/>
          <w:sz w:val="18"/>
        </w:rPr>
        <w:t>is</w:t>
      </w:r>
      <w:r>
        <w:rPr>
          <w:color w:val="0A1637"/>
          <w:spacing w:val="-5"/>
          <w:sz w:val="18"/>
        </w:rPr>
        <w:t xml:space="preserve"> </w:t>
      </w:r>
      <w:r>
        <w:rPr>
          <w:color w:val="0A1637"/>
          <w:sz w:val="18"/>
        </w:rPr>
        <w:t>not</w:t>
      </w:r>
      <w:r>
        <w:rPr>
          <w:color w:val="0A1637"/>
          <w:spacing w:val="-5"/>
          <w:sz w:val="18"/>
        </w:rPr>
        <w:t xml:space="preserve"> </w:t>
      </w:r>
      <w:r>
        <w:rPr>
          <w:color w:val="0A1637"/>
          <w:sz w:val="18"/>
        </w:rPr>
        <w:t>required</w:t>
      </w:r>
      <w:r>
        <w:rPr>
          <w:color w:val="0A1637"/>
          <w:spacing w:val="-5"/>
          <w:sz w:val="18"/>
        </w:rPr>
        <w:t xml:space="preserve"> </w:t>
      </w:r>
      <w:r>
        <w:rPr>
          <w:color w:val="0A1637"/>
          <w:sz w:val="18"/>
        </w:rPr>
        <w:t>to</w:t>
      </w:r>
      <w:r>
        <w:rPr>
          <w:color w:val="0A1637"/>
          <w:spacing w:val="-5"/>
          <w:sz w:val="18"/>
        </w:rPr>
        <w:t xml:space="preserve"> </w:t>
      </w:r>
      <w:r>
        <w:rPr>
          <w:color w:val="0A1637"/>
          <w:sz w:val="18"/>
        </w:rPr>
        <w:t>use,</w:t>
      </w:r>
      <w:r>
        <w:rPr>
          <w:color w:val="0A1637"/>
          <w:spacing w:val="-5"/>
          <w:sz w:val="18"/>
        </w:rPr>
        <w:t xml:space="preserve"> </w:t>
      </w:r>
      <w:r>
        <w:rPr>
          <w:color w:val="0A1637"/>
          <w:sz w:val="18"/>
        </w:rPr>
        <w:t>any</w:t>
      </w:r>
      <w:r>
        <w:rPr>
          <w:color w:val="0A1637"/>
          <w:spacing w:val="-5"/>
          <w:sz w:val="18"/>
        </w:rPr>
        <w:t xml:space="preserve"> </w:t>
      </w:r>
      <w:r>
        <w:rPr>
          <w:color w:val="0A1637"/>
          <w:sz w:val="18"/>
        </w:rPr>
        <w:t>additional</w:t>
      </w:r>
      <w:r>
        <w:rPr>
          <w:color w:val="0A1637"/>
          <w:spacing w:val="-5"/>
          <w:sz w:val="18"/>
        </w:rPr>
        <w:t xml:space="preserve"> </w:t>
      </w:r>
      <w:r>
        <w:rPr>
          <w:color w:val="0A1637"/>
          <w:sz w:val="18"/>
        </w:rPr>
        <w:t>elements</w:t>
      </w:r>
      <w:r>
        <w:rPr>
          <w:color w:val="0A1637"/>
          <w:spacing w:val="-5"/>
          <w:sz w:val="18"/>
        </w:rPr>
        <w:t xml:space="preserve"> </w:t>
      </w:r>
      <w:r>
        <w:rPr>
          <w:color w:val="0A1637"/>
          <w:sz w:val="18"/>
        </w:rPr>
        <w:t>from previous (lower) levels</w:t>
      </w:r>
    </w:p>
    <w:p w14:paraId="2F3A8CBE" w14:textId="77777777" w:rsidR="005C02D1" w:rsidRDefault="005C02D1">
      <w:pPr>
        <w:pStyle w:val="ListParagraph"/>
        <w:widowControl w:val="0"/>
        <w:numPr>
          <w:ilvl w:val="0"/>
          <w:numId w:val="9"/>
        </w:numPr>
        <w:tabs>
          <w:tab w:val="left" w:pos="1240"/>
        </w:tabs>
        <w:autoSpaceDE w:val="0"/>
        <w:autoSpaceDN w:val="0"/>
        <w:spacing w:before="90" w:after="0" w:line="240" w:lineRule="auto"/>
        <w:ind w:left="1239"/>
        <w:contextualSpacing w:val="0"/>
        <w:rPr>
          <w:sz w:val="18"/>
        </w:rPr>
      </w:pPr>
      <w:r>
        <w:rPr>
          <w:noProof/>
        </w:rPr>
        <mc:AlternateContent>
          <mc:Choice Requires="wpg">
            <w:drawing>
              <wp:anchor distT="0" distB="0" distL="114300" distR="114300" simplePos="0" relativeHeight="251648000" behindDoc="1" locked="0" layoutInCell="1" allowOverlap="1" wp14:anchorId="07A73B93" wp14:editId="35A51EDD">
                <wp:simplePos x="0" y="0"/>
                <wp:positionH relativeFrom="page">
                  <wp:posOffset>800100</wp:posOffset>
                </wp:positionH>
                <wp:positionV relativeFrom="paragraph">
                  <wp:posOffset>464185</wp:posOffset>
                </wp:positionV>
                <wp:extent cx="2971800" cy="399415"/>
                <wp:effectExtent l="0" t="0" r="0" b="0"/>
                <wp:wrapNone/>
                <wp:docPr id="231" name="docshapegroup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399415"/>
                          <a:chOff x="1260" y="731"/>
                          <a:chExt cx="4680" cy="629"/>
                        </a:xfrm>
                      </wpg:grpSpPr>
                      <wps:wsp>
                        <wps:cNvPr id="232" name="docshape203"/>
                        <wps:cNvSpPr>
                          <a:spLocks noChangeArrowheads="1"/>
                        </wps:cNvSpPr>
                        <wps:spPr bwMode="auto">
                          <a:xfrm>
                            <a:off x="1265" y="735"/>
                            <a:ext cx="4670" cy="320"/>
                          </a:xfrm>
                          <a:prstGeom prst="rect">
                            <a:avLst/>
                          </a:prstGeom>
                          <a:solidFill>
                            <a:srgbClr val="243D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docshape204"/>
                        <wps:cNvSpPr>
                          <a:spLocks noChangeArrowheads="1"/>
                        </wps:cNvSpPr>
                        <wps:spPr bwMode="auto">
                          <a:xfrm>
                            <a:off x="1265" y="1055"/>
                            <a:ext cx="4670" cy="304"/>
                          </a:xfrm>
                          <a:prstGeom prst="rect">
                            <a:avLst/>
                          </a:prstGeom>
                          <a:solidFill>
                            <a:srgbClr val="E2E3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Line 234"/>
                        <wps:cNvCnPr>
                          <a:cxnSpLocks noChangeShapeType="1"/>
                        </wps:cNvCnPr>
                        <wps:spPr bwMode="auto">
                          <a:xfrm>
                            <a:off x="1260" y="736"/>
                            <a:ext cx="4680"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s:wsp>
                        <wps:cNvPr id="235" name="Line 233"/>
                        <wps:cNvCnPr>
                          <a:cxnSpLocks noChangeShapeType="1"/>
                        </wps:cNvCnPr>
                        <wps:spPr bwMode="auto">
                          <a:xfrm>
                            <a:off x="1260" y="1056"/>
                            <a:ext cx="4680" cy="0"/>
                          </a:xfrm>
                          <a:prstGeom prst="line">
                            <a:avLst/>
                          </a:prstGeom>
                          <a:noFill/>
                          <a:ln w="6350">
                            <a:solidFill>
                              <a:srgbClr val="243D8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8A4EDD" id="docshapegroup202" o:spid="_x0000_s1026" style="position:absolute;margin-left:63pt;margin-top:36.55pt;width:234pt;height:31.45pt;z-index:-251633664;mso-position-horizontal-relative:page" coordorigin="1260,731" coordsize="4680,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">
                <v:rect id="docshape203" o:spid="_x0000_s1027" style="position:absolute;left:1265;top:735;width:4670;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" fillcolor="#243d84" stroked="f"/>
                <v:rect id="docshape204" o:spid="_x0000_s1028" style="position:absolute;left:1265;top:1055;width:4670;height: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" fillcolor="#e2e3e4" stroked="f"/>
                <v:line id="Line 234" o:spid="_x0000_s1029" style="position:absolute;visibility:visible;mso-wrap-style:square" from="1260,736" to="5940,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" strokecolor="#243d84" strokeweight=".5pt"/>
                <v:line id="Line 233" o:spid="_x0000_s1030" style="position:absolute;visibility:visible;mso-wrap-style:square" from="1260,1056" to="5940,1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" strokecolor="#243d84" strokeweight=".5pt"/>
                <w10:wrap anchorx="page"/>
              </v:group>
            </w:pict>
          </mc:Fallback>
        </mc:AlternateContent>
      </w:r>
      <w:r>
        <w:rPr>
          <w:color w:val="0A1637"/>
          <w:sz w:val="18"/>
        </w:rPr>
        <w:t>A</w:t>
      </w:r>
      <w:r>
        <w:rPr>
          <w:color w:val="0A1637"/>
          <w:spacing w:val="-2"/>
          <w:sz w:val="18"/>
        </w:rPr>
        <w:t xml:space="preserve"> </w:t>
      </w:r>
      <w:r>
        <w:rPr>
          <w:color w:val="0A1637"/>
          <w:sz w:val="18"/>
        </w:rPr>
        <w:t>0.2</w:t>
      </w:r>
      <w:r>
        <w:rPr>
          <w:color w:val="0A1637"/>
          <w:spacing w:val="-2"/>
          <w:sz w:val="18"/>
        </w:rPr>
        <w:t xml:space="preserve"> </w:t>
      </w:r>
      <w:r>
        <w:rPr>
          <w:color w:val="0A1637"/>
          <w:sz w:val="18"/>
        </w:rPr>
        <w:t>deduction</w:t>
      </w:r>
      <w:r>
        <w:rPr>
          <w:color w:val="0A1637"/>
          <w:spacing w:val="-2"/>
          <w:sz w:val="18"/>
        </w:rPr>
        <w:t xml:space="preserve"> </w:t>
      </w:r>
      <w:r>
        <w:rPr>
          <w:color w:val="0A1637"/>
          <w:sz w:val="18"/>
        </w:rPr>
        <w:t>will</w:t>
      </w:r>
      <w:r>
        <w:rPr>
          <w:color w:val="0A1637"/>
          <w:spacing w:val="-1"/>
          <w:sz w:val="18"/>
        </w:rPr>
        <w:t xml:space="preserve"> </w:t>
      </w:r>
      <w:r>
        <w:rPr>
          <w:color w:val="0A1637"/>
          <w:sz w:val="18"/>
        </w:rPr>
        <w:t>be</w:t>
      </w:r>
      <w:r>
        <w:rPr>
          <w:color w:val="0A1637"/>
          <w:spacing w:val="-2"/>
          <w:sz w:val="18"/>
        </w:rPr>
        <w:t xml:space="preserve"> </w:t>
      </w:r>
      <w:r>
        <w:rPr>
          <w:color w:val="0A1637"/>
          <w:sz w:val="18"/>
        </w:rPr>
        <w:t>taken</w:t>
      </w:r>
      <w:r>
        <w:rPr>
          <w:color w:val="0A1637"/>
          <w:spacing w:val="-2"/>
          <w:sz w:val="18"/>
        </w:rPr>
        <w:t xml:space="preserve"> </w:t>
      </w:r>
      <w:r>
        <w:rPr>
          <w:color w:val="0A1637"/>
          <w:sz w:val="18"/>
        </w:rPr>
        <w:t>for</w:t>
      </w:r>
      <w:r>
        <w:rPr>
          <w:color w:val="0A1637"/>
          <w:spacing w:val="-1"/>
          <w:sz w:val="18"/>
        </w:rPr>
        <w:t xml:space="preserve"> </w:t>
      </w:r>
      <w:r>
        <w:rPr>
          <w:color w:val="0A1637"/>
          <w:sz w:val="18"/>
        </w:rPr>
        <w:t>each</w:t>
      </w:r>
      <w:r>
        <w:rPr>
          <w:color w:val="0A1637"/>
          <w:spacing w:val="-2"/>
          <w:sz w:val="18"/>
        </w:rPr>
        <w:t xml:space="preserve"> </w:t>
      </w:r>
      <w:r>
        <w:rPr>
          <w:color w:val="0A1637"/>
          <w:sz w:val="18"/>
        </w:rPr>
        <w:t>required</w:t>
      </w:r>
      <w:r>
        <w:rPr>
          <w:color w:val="0A1637"/>
          <w:spacing w:val="-2"/>
          <w:sz w:val="18"/>
        </w:rPr>
        <w:t xml:space="preserve"> </w:t>
      </w:r>
      <w:r>
        <w:rPr>
          <w:color w:val="0A1637"/>
          <w:sz w:val="18"/>
        </w:rPr>
        <w:t>element</w:t>
      </w:r>
      <w:r>
        <w:rPr>
          <w:color w:val="0A1637"/>
          <w:spacing w:val="-1"/>
          <w:sz w:val="18"/>
        </w:rPr>
        <w:t xml:space="preserve"> </w:t>
      </w:r>
      <w:r>
        <w:rPr>
          <w:color w:val="0A1637"/>
          <w:sz w:val="18"/>
        </w:rPr>
        <w:t>missing</w:t>
      </w:r>
      <w:r>
        <w:rPr>
          <w:color w:val="0A1637"/>
          <w:spacing w:val="-2"/>
          <w:sz w:val="18"/>
        </w:rPr>
        <w:t xml:space="preserve"> </w:t>
      </w:r>
      <w:r>
        <w:rPr>
          <w:color w:val="0A1637"/>
          <w:sz w:val="18"/>
        </w:rPr>
        <w:t>and</w:t>
      </w:r>
      <w:r>
        <w:rPr>
          <w:color w:val="0A1637"/>
          <w:spacing w:val="-2"/>
          <w:sz w:val="18"/>
        </w:rPr>
        <w:t xml:space="preserve"> </w:t>
      </w:r>
      <w:r>
        <w:rPr>
          <w:color w:val="0A1637"/>
          <w:sz w:val="18"/>
        </w:rPr>
        <w:t>for</w:t>
      </w:r>
      <w:r>
        <w:rPr>
          <w:color w:val="0A1637"/>
          <w:spacing w:val="-1"/>
          <w:sz w:val="18"/>
        </w:rPr>
        <w:t xml:space="preserve"> </w:t>
      </w:r>
      <w:r>
        <w:rPr>
          <w:color w:val="0A1637"/>
          <w:sz w:val="18"/>
        </w:rPr>
        <w:t>those</w:t>
      </w:r>
      <w:r>
        <w:rPr>
          <w:color w:val="0A1637"/>
          <w:spacing w:val="-2"/>
          <w:sz w:val="18"/>
        </w:rPr>
        <w:t xml:space="preserve"> </w:t>
      </w:r>
      <w:r>
        <w:rPr>
          <w:color w:val="0A1637"/>
          <w:sz w:val="18"/>
        </w:rPr>
        <w:t>elements</w:t>
      </w:r>
      <w:r>
        <w:rPr>
          <w:color w:val="0A1637"/>
          <w:spacing w:val="-2"/>
          <w:sz w:val="18"/>
        </w:rPr>
        <w:t xml:space="preserve"> </w:t>
      </w:r>
      <w:r>
        <w:rPr>
          <w:color w:val="0A1637"/>
          <w:sz w:val="18"/>
        </w:rPr>
        <w:t>performed</w:t>
      </w:r>
      <w:r>
        <w:rPr>
          <w:color w:val="0A1637"/>
          <w:spacing w:val="-1"/>
          <w:sz w:val="18"/>
        </w:rPr>
        <w:t xml:space="preserve"> </w:t>
      </w:r>
      <w:r>
        <w:rPr>
          <w:color w:val="0A1637"/>
          <w:sz w:val="18"/>
        </w:rPr>
        <w:t>from</w:t>
      </w:r>
      <w:r>
        <w:rPr>
          <w:color w:val="0A1637"/>
          <w:spacing w:val="-2"/>
          <w:sz w:val="18"/>
        </w:rPr>
        <w:t xml:space="preserve"> </w:t>
      </w:r>
      <w:r>
        <w:rPr>
          <w:color w:val="0A1637"/>
          <w:sz w:val="18"/>
        </w:rPr>
        <w:t>a</w:t>
      </w:r>
      <w:r>
        <w:rPr>
          <w:color w:val="0A1637"/>
          <w:spacing w:val="-2"/>
          <w:sz w:val="18"/>
        </w:rPr>
        <w:t xml:space="preserve"> </w:t>
      </w:r>
      <w:r>
        <w:rPr>
          <w:color w:val="0A1637"/>
          <w:sz w:val="18"/>
        </w:rPr>
        <w:t>higher</w:t>
      </w:r>
      <w:r>
        <w:rPr>
          <w:color w:val="0A1637"/>
          <w:spacing w:val="-1"/>
          <w:sz w:val="18"/>
        </w:rPr>
        <w:t xml:space="preserve"> </w:t>
      </w:r>
      <w:r>
        <w:rPr>
          <w:color w:val="0A1637"/>
          <w:spacing w:val="-2"/>
          <w:sz w:val="18"/>
        </w:rPr>
        <w:t>level</w:t>
      </w:r>
    </w:p>
    <w:p w14:paraId="74362C16" w14:textId="77777777" w:rsidR="005C02D1" w:rsidRDefault="005C02D1" w:rsidP="005C02D1">
      <w:pPr>
        <w:pStyle w:val="BodyText"/>
        <w:rPr>
          <w:sz w:val="20"/>
        </w:rPr>
      </w:pPr>
    </w:p>
    <w:p w14:paraId="5D464ABE" w14:textId="77777777" w:rsidR="005C02D1" w:rsidRDefault="005C02D1" w:rsidP="005C02D1">
      <w:pPr>
        <w:pStyle w:val="BodyText"/>
        <w:spacing w:before="11"/>
        <w:rPr>
          <w:sz w:val="12"/>
        </w:rPr>
      </w:pPr>
      <w:r>
        <w:rPr>
          <w:noProof/>
        </w:rPr>
        <mc:AlternateContent>
          <mc:Choice Requires="wps">
            <w:drawing>
              <wp:anchor distT="0" distB="0" distL="0" distR="0" simplePos="0" relativeHeight="251652096" behindDoc="1" locked="0" layoutInCell="1" allowOverlap="1" wp14:anchorId="1A9DE16C" wp14:editId="35DDBD9C">
                <wp:simplePos x="0" y="0"/>
                <wp:positionH relativeFrom="page">
                  <wp:posOffset>800100</wp:posOffset>
                </wp:positionH>
                <wp:positionV relativeFrom="paragraph">
                  <wp:posOffset>114300</wp:posOffset>
                </wp:positionV>
                <wp:extent cx="2971800" cy="1010285"/>
                <wp:effectExtent l="0" t="0" r="0" b="0"/>
                <wp:wrapTopAndBottom/>
                <wp:docPr id="230"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1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432BD483" w14:textId="77777777">
                              <w:trPr>
                                <w:trHeight w:val="329"/>
                              </w:trPr>
                              <w:tc>
                                <w:tcPr>
                                  <w:tcW w:w="4670" w:type="dxa"/>
                                  <w:tcBorders>
                                    <w:top w:val="nil"/>
                                    <w:left w:val="nil"/>
                                    <w:bottom w:val="nil"/>
                                    <w:right w:val="nil"/>
                                  </w:tcBorders>
                                </w:tcPr>
                                <w:p w14:paraId="5D8E9D0D"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1</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0E80C078" w14:textId="77777777">
                              <w:trPr>
                                <w:trHeight w:val="293"/>
                              </w:trPr>
                              <w:tc>
                                <w:tcPr>
                                  <w:tcW w:w="4670" w:type="dxa"/>
                                  <w:tcBorders>
                                    <w:top w:val="nil"/>
                                  </w:tcBorders>
                                </w:tcPr>
                                <w:p w14:paraId="038488CD"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0EDB1731" w14:textId="77777777">
                              <w:trPr>
                                <w:trHeight w:val="941"/>
                              </w:trPr>
                              <w:tc>
                                <w:tcPr>
                                  <w:tcW w:w="4670" w:type="dxa"/>
                                </w:tcPr>
                                <w:p w14:paraId="7C648492" w14:textId="77777777" w:rsidR="005C02D1" w:rsidRDefault="005C02D1">
                                  <w:pPr>
                                    <w:pStyle w:val="TableParagraph"/>
                                    <w:numPr>
                                      <w:ilvl w:val="0"/>
                                      <w:numId w:val="56"/>
                                    </w:numPr>
                                    <w:tabs>
                                      <w:tab w:val="left" w:pos="277"/>
                                    </w:tabs>
                                    <w:spacing w:before="46"/>
                                    <w:rPr>
                                      <w:sz w:val="18"/>
                                    </w:rPr>
                                  </w:pPr>
                                  <w:r>
                                    <w:rPr>
                                      <w:color w:val="231F20"/>
                                      <w:spacing w:val="-2"/>
                                      <w:sz w:val="18"/>
                                    </w:rPr>
                                    <w:t>Forward</w:t>
                                  </w:r>
                                  <w:r>
                                    <w:rPr>
                                      <w:color w:val="231F20"/>
                                      <w:spacing w:val="3"/>
                                      <w:sz w:val="18"/>
                                    </w:rPr>
                                    <w:t xml:space="preserve"> </w:t>
                                  </w:r>
                                  <w:r>
                                    <w:rPr>
                                      <w:color w:val="231F20"/>
                                      <w:spacing w:val="-2"/>
                                      <w:sz w:val="18"/>
                                    </w:rPr>
                                    <w:t>marching</w:t>
                                  </w:r>
                                </w:p>
                                <w:p w14:paraId="373ED218" w14:textId="77777777" w:rsidR="005C02D1" w:rsidRDefault="005C02D1">
                                  <w:pPr>
                                    <w:pStyle w:val="TableParagraph"/>
                                    <w:numPr>
                                      <w:ilvl w:val="0"/>
                                      <w:numId w:val="56"/>
                                    </w:numPr>
                                    <w:tabs>
                                      <w:tab w:val="left" w:pos="277"/>
                                    </w:tabs>
                                    <w:rPr>
                                      <w:sz w:val="18"/>
                                    </w:rPr>
                                  </w:pPr>
                                  <w:r>
                                    <w:rPr>
                                      <w:color w:val="231F20"/>
                                      <w:sz w:val="18"/>
                                    </w:rPr>
                                    <w:t>Forward</w:t>
                                  </w:r>
                                  <w:r>
                                    <w:rPr>
                                      <w:color w:val="231F20"/>
                                      <w:spacing w:val="-10"/>
                                      <w:sz w:val="18"/>
                                    </w:rPr>
                                    <w:t xml:space="preserve"> </w:t>
                                  </w:r>
                                  <w:r>
                                    <w:rPr>
                                      <w:color w:val="231F20"/>
                                      <w:sz w:val="18"/>
                                    </w:rPr>
                                    <w:t>two-foot</w:t>
                                  </w:r>
                                  <w:r>
                                    <w:rPr>
                                      <w:color w:val="231F20"/>
                                      <w:spacing w:val="-9"/>
                                      <w:sz w:val="18"/>
                                    </w:rPr>
                                    <w:t xml:space="preserve"> </w:t>
                                  </w:r>
                                  <w:r>
                                    <w:rPr>
                                      <w:color w:val="231F20"/>
                                      <w:spacing w:val="-2"/>
                                      <w:sz w:val="18"/>
                                    </w:rPr>
                                    <w:t>glide</w:t>
                                  </w:r>
                                </w:p>
                                <w:p w14:paraId="000EC2B5" w14:textId="77777777" w:rsidR="005C02D1" w:rsidRDefault="005C02D1">
                                  <w:pPr>
                                    <w:pStyle w:val="TableParagraph"/>
                                    <w:numPr>
                                      <w:ilvl w:val="0"/>
                                      <w:numId w:val="56"/>
                                    </w:numPr>
                                    <w:tabs>
                                      <w:tab w:val="left" w:pos="277"/>
                                    </w:tabs>
                                    <w:rPr>
                                      <w:sz w:val="18"/>
                                    </w:rPr>
                                  </w:pPr>
                                  <w:r>
                                    <w:rPr>
                                      <w:color w:val="231F20"/>
                                      <w:sz w:val="18"/>
                                    </w:rPr>
                                    <w:t>Forward</w:t>
                                  </w:r>
                                  <w:r>
                                    <w:rPr>
                                      <w:color w:val="231F20"/>
                                      <w:spacing w:val="-6"/>
                                      <w:sz w:val="18"/>
                                    </w:rPr>
                                    <w:t xml:space="preserve"> </w:t>
                                  </w:r>
                                  <w:r>
                                    <w:rPr>
                                      <w:color w:val="231F20"/>
                                      <w:sz w:val="18"/>
                                    </w:rPr>
                                    <w:t>swizzle</w:t>
                                  </w:r>
                                  <w:r>
                                    <w:rPr>
                                      <w:color w:val="231F20"/>
                                      <w:spacing w:val="-3"/>
                                      <w:sz w:val="18"/>
                                    </w:rPr>
                                    <w:t xml:space="preserve"> </w:t>
                                  </w:r>
                                  <w:r>
                                    <w:rPr>
                                      <w:color w:val="231F20"/>
                                      <w:sz w:val="18"/>
                                    </w:rPr>
                                    <w:t>(4-6</w:t>
                                  </w:r>
                                  <w:r>
                                    <w:rPr>
                                      <w:color w:val="231F20"/>
                                      <w:spacing w:val="-4"/>
                                      <w:sz w:val="18"/>
                                    </w:rPr>
                                    <w:t xml:space="preserve"> </w:t>
                                  </w:r>
                                  <w:r>
                                    <w:rPr>
                                      <w:color w:val="231F20"/>
                                      <w:sz w:val="18"/>
                                    </w:rPr>
                                    <w:t>in</w:t>
                                  </w:r>
                                  <w:r>
                                    <w:rPr>
                                      <w:color w:val="231F20"/>
                                      <w:spacing w:val="-3"/>
                                      <w:sz w:val="18"/>
                                    </w:rPr>
                                    <w:t xml:space="preserve"> </w:t>
                                  </w:r>
                                  <w:r>
                                    <w:rPr>
                                      <w:color w:val="231F20"/>
                                      <w:sz w:val="18"/>
                                    </w:rPr>
                                    <w:t>a</w:t>
                                  </w:r>
                                  <w:r>
                                    <w:rPr>
                                      <w:color w:val="231F20"/>
                                      <w:spacing w:val="-3"/>
                                      <w:sz w:val="18"/>
                                    </w:rPr>
                                    <w:t xml:space="preserve"> </w:t>
                                  </w:r>
                                  <w:r>
                                    <w:rPr>
                                      <w:color w:val="231F20"/>
                                      <w:spacing w:val="-4"/>
                                      <w:sz w:val="18"/>
                                    </w:rPr>
                                    <w:t>row)</w:t>
                                  </w:r>
                                </w:p>
                                <w:p w14:paraId="51504104" w14:textId="77777777" w:rsidR="005C02D1" w:rsidRDefault="005C02D1">
                                  <w:pPr>
                                    <w:pStyle w:val="TableParagraph"/>
                                    <w:numPr>
                                      <w:ilvl w:val="0"/>
                                      <w:numId w:val="56"/>
                                    </w:numPr>
                                    <w:tabs>
                                      <w:tab w:val="left" w:pos="277"/>
                                    </w:tabs>
                                    <w:rPr>
                                      <w:sz w:val="18"/>
                                    </w:rPr>
                                  </w:pPr>
                                  <w:r>
                                    <w:rPr>
                                      <w:color w:val="231F20"/>
                                      <w:sz w:val="18"/>
                                    </w:rPr>
                                    <w:t>Forward</w:t>
                                  </w:r>
                                  <w:r>
                                    <w:rPr>
                                      <w:color w:val="231F20"/>
                                      <w:spacing w:val="-7"/>
                                      <w:sz w:val="18"/>
                                    </w:rPr>
                                    <w:t xml:space="preserve"> </w:t>
                                  </w:r>
                                  <w:r>
                                    <w:rPr>
                                      <w:color w:val="231F20"/>
                                      <w:sz w:val="18"/>
                                    </w:rPr>
                                    <w:t>snowplow</w:t>
                                  </w:r>
                                  <w:r>
                                    <w:rPr>
                                      <w:color w:val="231F20"/>
                                      <w:spacing w:val="-4"/>
                                      <w:sz w:val="18"/>
                                    </w:rPr>
                                    <w:t xml:space="preserve"> </w:t>
                                  </w:r>
                                  <w:r>
                                    <w:rPr>
                                      <w:color w:val="231F20"/>
                                      <w:sz w:val="18"/>
                                    </w:rPr>
                                    <w:t>stop</w:t>
                                  </w:r>
                                  <w:r>
                                    <w:rPr>
                                      <w:color w:val="231F20"/>
                                      <w:spacing w:val="-5"/>
                                      <w:sz w:val="18"/>
                                    </w:rPr>
                                    <w:t xml:space="preserve"> </w:t>
                                  </w:r>
                                  <w:r>
                                    <w:rPr>
                                      <w:color w:val="231F20"/>
                                      <w:sz w:val="18"/>
                                    </w:rPr>
                                    <w:t>–</w:t>
                                  </w:r>
                                  <w:r>
                                    <w:rPr>
                                      <w:color w:val="231F20"/>
                                      <w:spacing w:val="-4"/>
                                      <w:sz w:val="18"/>
                                    </w:rPr>
                                    <w:t xml:space="preserve"> </w:t>
                                  </w:r>
                                  <w:r>
                                    <w:rPr>
                                      <w:color w:val="231F20"/>
                                      <w:sz w:val="18"/>
                                    </w:rPr>
                                    <w:t>two</w:t>
                                  </w:r>
                                  <w:r>
                                    <w:rPr>
                                      <w:color w:val="231F20"/>
                                      <w:spacing w:val="-4"/>
                                      <w:sz w:val="18"/>
                                    </w:rPr>
                                    <w:t xml:space="preserve"> </w:t>
                                  </w:r>
                                  <w:r>
                                    <w:rPr>
                                      <w:color w:val="231F20"/>
                                      <w:sz w:val="18"/>
                                    </w:rPr>
                                    <w:t>feet</w:t>
                                  </w:r>
                                  <w:r>
                                    <w:rPr>
                                      <w:color w:val="231F20"/>
                                      <w:spacing w:val="-5"/>
                                      <w:sz w:val="18"/>
                                    </w:rPr>
                                    <w:t xml:space="preserve"> </w:t>
                                  </w:r>
                                  <w:r>
                                    <w:rPr>
                                      <w:color w:val="231F20"/>
                                      <w:sz w:val="18"/>
                                    </w:rPr>
                                    <w:t>or</w:t>
                                  </w:r>
                                  <w:r>
                                    <w:rPr>
                                      <w:color w:val="231F20"/>
                                      <w:spacing w:val="-4"/>
                                      <w:sz w:val="18"/>
                                    </w:rPr>
                                    <w:t xml:space="preserve"> </w:t>
                                  </w:r>
                                  <w:r>
                                    <w:rPr>
                                      <w:color w:val="231F20"/>
                                      <w:sz w:val="18"/>
                                    </w:rPr>
                                    <w:t>one</w:t>
                                  </w:r>
                                  <w:r>
                                    <w:rPr>
                                      <w:color w:val="231F20"/>
                                      <w:spacing w:val="-4"/>
                                      <w:sz w:val="18"/>
                                    </w:rPr>
                                    <w:t xml:space="preserve"> foot</w:t>
                                  </w:r>
                                </w:p>
                              </w:tc>
                            </w:tr>
                          </w:tbl>
                          <w:p w14:paraId="061560A9"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DE16C" id="docshape205" o:spid="_x0000_s1095" type="#_x0000_t202" style="position:absolute;margin-left:63pt;margin-top:9pt;width:234pt;height:79.55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432BD483" w14:textId="77777777">
                        <w:trPr>
                          <w:trHeight w:val="329"/>
                        </w:trPr>
                        <w:tc>
                          <w:tcPr>
                            <w:tcW w:w="4670" w:type="dxa"/>
                            <w:tcBorders>
                              <w:top w:val="nil"/>
                              <w:left w:val="nil"/>
                              <w:bottom w:val="nil"/>
                              <w:right w:val="nil"/>
                            </w:tcBorders>
                          </w:tcPr>
                          <w:p w14:paraId="5D8E9D0D"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1</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0E80C078" w14:textId="77777777">
                        <w:trPr>
                          <w:trHeight w:val="293"/>
                        </w:trPr>
                        <w:tc>
                          <w:tcPr>
                            <w:tcW w:w="4670" w:type="dxa"/>
                            <w:tcBorders>
                              <w:top w:val="nil"/>
                            </w:tcBorders>
                          </w:tcPr>
                          <w:p w14:paraId="038488CD"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0EDB1731" w14:textId="77777777">
                        <w:trPr>
                          <w:trHeight w:val="941"/>
                        </w:trPr>
                        <w:tc>
                          <w:tcPr>
                            <w:tcW w:w="4670" w:type="dxa"/>
                          </w:tcPr>
                          <w:p w14:paraId="7C648492" w14:textId="77777777" w:rsidR="005C02D1" w:rsidRDefault="005C02D1">
                            <w:pPr>
                              <w:pStyle w:val="TableParagraph"/>
                              <w:numPr>
                                <w:ilvl w:val="0"/>
                                <w:numId w:val="56"/>
                              </w:numPr>
                              <w:tabs>
                                <w:tab w:val="left" w:pos="277"/>
                              </w:tabs>
                              <w:spacing w:before="46"/>
                              <w:rPr>
                                <w:sz w:val="18"/>
                              </w:rPr>
                            </w:pPr>
                            <w:r>
                              <w:rPr>
                                <w:color w:val="231F20"/>
                                <w:spacing w:val="-2"/>
                                <w:sz w:val="18"/>
                              </w:rPr>
                              <w:t>Forward</w:t>
                            </w:r>
                            <w:r>
                              <w:rPr>
                                <w:color w:val="231F20"/>
                                <w:spacing w:val="3"/>
                                <w:sz w:val="18"/>
                              </w:rPr>
                              <w:t xml:space="preserve"> </w:t>
                            </w:r>
                            <w:r>
                              <w:rPr>
                                <w:color w:val="231F20"/>
                                <w:spacing w:val="-2"/>
                                <w:sz w:val="18"/>
                              </w:rPr>
                              <w:t>marching</w:t>
                            </w:r>
                          </w:p>
                          <w:p w14:paraId="373ED218" w14:textId="77777777" w:rsidR="005C02D1" w:rsidRDefault="005C02D1">
                            <w:pPr>
                              <w:pStyle w:val="TableParagraph"/>
                              <w:numPr>
                                <w:ilvl w:val="0"/>
                                <w:numId w:val="56"/>
                              </w:numPr>
                              <w:tabs>
                                <w:tab w:val="left" w:pos="277"/>
                              </w:tabs>
                              <w:rPr>
                                <w:sz w:val="18"/>
                              </w:rPr>
                            </w:pPr>
                            <w:r>
                              <w:rPr>
                                <w:color w:val="231F20"/>
                                <w:sz w:val="18"/>
                              </w:rPr>
                              <w:t>Forward</w:t>
                            </w:r>
                            <w:r>
                              <w:rPr>
                                <w:color w:val="231F20"/>
                                <w:spacing w:val="-10"/>
                                <w:sz w:val="18"/>
                              </w:rPr>
                              <w:t xml:space="preserve"> </w:t>
                            </w:r>
                            <w:r>
                              <w:rPr>
                                <w:color w:val="231F20"/>
                                <w:sz w:val="18"/>
                              </w:rPr>
                              <w:t>two-foot</w:t>
                            </w:r>
                            <w:r>
                              <w:rPr>
                                <w:color w:val="231F20"/>
                                <w:spacing w:val="-9"/>
                                <w:sz w:val="18"/>
                              </w:rPr>
                              <w:t xml:space="preserve"> </w:t>
                            </w:r>
                            <w:r>
                              <w:rPr>
                                <w:color w:val="231F20"/>
                                <w:spacing w:val="-2"/>
                                <w:sz w:val="18"/>
                              </w:rPr>
                              <w:t>glide</w:t>
                            </w:r>
                          </w:p>
                          <w:p w14:paraId="000EC2B5" w14:textId="77777777" w:rsidR="005C02D1" w:rsidRDefault="005C02D1">
                            <w:pPr>
                              <w:pStyle w:val="TableParagraph"/>
                              <w:numPr>
                                <w:ilvl w:val="0"/>
                                <w:numId w:val="56"/>
                              </w:numPr>
                              <w:tabs>
                                <w:tab w:val="left" w:pos="277"/>
                              </w:tabs>
                              <w:rPr>
                                <w:sz w:val="18"/>
                              </w:rPr>
                            </w:pPr>
                            <w:r>
                              <w:rPr>
                                <w:color w:val="231F20"/>
                                <w:sz w:val="18"/>
                              </w:rPr>
                              <w:t>Forward</w:t>
                            </w:r>
                            <w:r>
                              <w:rPr>
                                <w:color w:val="231F20"/>
                                <w:spacing w:val="-6"/>
                                <w:sz w:val="18"/>
                              </w:rPr>
                              <w:t xml:space="preserve"> </w:t>
                            </w:r>
                            <w:r>
                              <w:rPr>
                                <w:color w:val="231F20"/>
                                <w:sz w:val="18"/>
                              </w:rPr>
                              <w:t>swizzle</w:t>
                            </w:r>
                            <w:r>
                              <w:rPr>
                                <w:color w:val="231F20"/>
                                <w:spacing w:val="-3"/>
                                <w:sz w:val="18"/>
                              </w:rPr>
                              <w:t xml:space="preserve"> </w:t>
                            </w:r>
                            <w:r>
                              <w:rPr>
                                <w:color w:val="231F20"/>
                                <w:sz w:val="18"/>
                              </w:rPr>
                              <w:t>(4-6</w:t>
                            </w:r>
                            <w:r>
                              <w:rPr>
                                <w:color w:val="231F20"/>
                                <w:spacing w:val="-4"/>
                                <w:sz w:val="18"/>
                              </w:rPr>
                              <w:t xml:space="preserve"> </w:t>
                            </w:r>
                            <w:r>
                              <w:rPr>
                                <w:color w:val="231F20"/>
                                <w:sz w:val="18"/>
                              </w:rPr>
                              <w:t>in</w:t>
                            </w:r>
                            <w:r>
                              <w:rPr>
                                <w:color w:val="231F20"/>
                                <w:spacing w:val="-3"/>
                                <w:sz w:val="18"/>
                              </w:rPr>
                              <w:t xml:space="preserve"> </w:t>
                            </w:r>
                            <w:r>
                              <w:rPr>
                                <w:color w:val="231F20"/>
                                <w:sz w:val="18"/>
                              </w:rPr>
                              <w:t>a</w:t>
                            </w:r>
                            <w:r>
                              <w:rPr>
                                <w:color w:val="231F20"/>
                                <w:spacing w:val="-3"/>
                                <w:sz w:val="18"/>
                              </w:rPr>
                              <w:t xml:space="preserve"> </w:t>
                            </w:r>
                            <w:r>
                              <w:rPr>
                                <w:color w:val="231F20"/>
                                <w:spacing w:val="-4"/>
                                <w:sz w:val="18"/>
                              </w:rPr>
                              <w:t>row)</w:t>
                            </w:r>
                          </w:p>
                          <w:p w14:paraId="51504104" w14:textId="77777777" w:rsidR="005C02D1" w:rsidRDefault="005C02D1">
                            <w:pPr>
                              <w:pStyle w:val="TableParagraph"/>
                              <w:numPr>
                                <w:ilvl w:val="0"/>
                                <w:numId w:val="56"/>
                              </w:numPr>
                              <w:tabs>
                                <w:tab w:val="left" w:pos="277"/>
                              </w:tabs>
                              <w:rPr>
                                <w:sz w:val="18"/>
                              </w:rPr>
                            </w:pPr>
                            <w:r>
                              <w:rPr>
                                <w:color w:val="231F20"/>
                                <w:sz w:val="18"/>
                              </w:rPr>
                              <w:t>Forward</w:t>
                            </w:r>
                            <w:r>
                              <w:rPr>
                                <w:color w:val="231F20"/>
                                <w:spacing w:val="-7"/>
                                <w:sz w:val="18"/>
                              </w:rPr>
                              <w:t xml:space="preserve"> </w:t>
                            </w:r>
                            <w:r>
                              <w:rPr>
                                <w:color w:val="231F20"/>
                                <w:sz w:val="18"/>
                              </w:rPr>
                              <w:t>snowplow</w:t>
                            </w:r>
                            <w:r>
                              <w:rPr>
                                <w:color w:val="231F20"/>
                                <w:spacing w:val="-4"/>
                                <w:sz w:val="18"/>
                              </w:rPr>
                              <w:t xml:space="preserve"> </w:t>
                            </w:r>
                            <w:r>
                              <w:rPr>
                                <w:color w:val="231F20"/>
                                <w:sz w:val="18"/>
                              </w:rPr>
                              <w:t>stop</w:t>
                            </w:r>
                            <w:r>
                              <w:rPr>
                                <w:color w:val="231F20"/>
                                <w:spacing w:val="-5"/>
                                <w:sz w:val="18"/>
                              </w:rPr>
                              <w:t xml:space="preserve"> </w:t>
                            </w:r>
                            <w:r>
                              <w:rPr>
                                <w:color w:val="231F20"/>
                                <w:sz w:val="18"/>
                              </w:rPr>
                              <w:t>–</w:t>
                            </w:r>
                            <w:r>
                              <w:rPr>
                                <w:color w:val="231F20"/>
                                <w:spacing w:val="-4"/>
                                <w:sz w:val="18"/>
                              </w:rPr>
                              <w:t xml:space="preserve"> </w:t>
                            </w:r>
                            <w:r>
                              <w:rPr>
                                <w:color w:val="231F20"/>
                                <w:sz w:val="18"/>
                              </w:rPr>
                              <w:t>two</w:t>
                            </w:r>
                            <w:r>
                              <w:rPr>
                                <w:color w:val="231F20"/>
                                <w:spacing w:val="-4"/>
                                <w:sz w:val="18"/>
                              </w:rPr>
                              <w:t xml:space="preserve"> </w:t>
                            </w:r>
                            <w:r>
                              <w:rPr>
                                <w:color w:val="231F20"/>
                                <w:sz w:val="18"/>
                              </w:rPr>
                              <w:t>feet</w:t>
                            </w:r>
                            <w:r>
                              <w:rPr>
                                <w:color w:val="231F20"/>
                                <w:spacing w:val="-5"/>
                                <w:sz w:val="18"/>
                              </w:rPr>
                              <w:t xml:space="preserve"> </w:t>
                            </w:r>
                            <w:r>
                              <w:rPr>
                                <w:color w:val="231F20"/>
                                <w:sz w:val="18"/>
                              </w:rPr>
                              <w:t>or</w:t>
                            </w:r>
                            <w:r>
                              <w:rPr>
                                <w:color w:val="231F20"/>
                                <w:spacing w:val="-4"/>
                                <w:sz w:val="18"/>
                              </w:rPr>
                              <w:t xml:space="preserve"> </w:t>
                            </w:r>
                            <w:r>
                              <w:rPr>
                                <w:color w:val="231F20"/>
                                <w:sz w:val="18"/>
                              </w:rPr>
                              <w:t>one</w:t>
                            </w:r>
                            <w:r>
                              <w:rPr>
                                <w:color w:val="231F20"/>
                                <w:spacing w:val="-4"/>
                                <w:sz w:val="18"/>
                              </w:rPr>
                              <w:t xml:space="preserve"> foot</w:t>
                            </w:r>
                          </w:p>
                        </w:tc>
                      </w:tr>
                    </w:tbl>
                    <w:p w14:paraId="061560A9" w14:textId="77777777" w:rsidR="005C02D1" w:rsidRDefault="005C02D1" w:rsidP="005C02D1">
                      <w:pPr>
                        <w:pStyle w:val="BodyText"/>
                      </w:pPr>
                    </w:p>
                  </w:txbxContent>
                </v:textbox>
                <w10:wrap type="topAndBottom" anchorx="page"/>
              </v:shape>
            </w:pict>
          </mc:Fallback>
        </mc:AlternateContent>
      </w:r>
      <w:r>
        <w:rPr>
          <w:noProof/>
        </w:rPr>
        <mc:AlternateContent>
          <mc:Choice Requires="wps">
            <w:drawing>
              <wp:anchor distT="0" distB="0" distL="0" distR="0" simplePos="0" relativeHeight="251653120" behindDoc="1" locked="0" layoutInCell="1" allowOverlap="1" wp14:anchorId="16BFC731" wp14:editId="56495B25">
                <wp:simplePos x="0" y="0"/>
                <wp:positionH relativeFrom="page">
                  <wp:posOffset>3994150</wp:posOffset>
                </wp:positionH>
                <wp:positionV relativeFrom="paragraph">
                  <wp:posOffset>114300</wp:posOffset>
                </wp:positionV>
                <wp:extent cx="2971800" cy="1147445"/>
                <wp:effectExtent l="0" t="0" r="0" b="0"/>
                <wp:wrapTopAndBottom/>
                <wp:docPr id="229" name="docshape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7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55A933EE" w14:textId="77777777">
                              <w:trPr>
                                <w:trHeight w:val="329"/>
                              </w:trPr>
                              <w:tc>
                                <w:tcPr>
                                  <w:tcW w:w="4670" w:type="dxa"/>
                                  <w:tcBorders>
                                    <w:top w:val="nil"/>
                                    <w:left w:val="nil"/>
                                    <w:bottom w:val="nil"/>
                                    <w:right w:val="nil"/>
                                  </w:tcBorders>
                                  <w:shd w:val="clear" w:color="auto" w:fill="243D84"/>
                                </w:tcPr>
                                <w:p w14:paraId="4C7C3FD2"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4</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68210288" w14:textId="77777777">
                              <w:trPr>
                                <w:trHeight w:val="293"/>
                              </w:trPr>
                              <w:tc>
                                <w:tcPr>
                                  <w:tcW w:w="4670" w:type="dxa"/>
                                  <w:tcBorders>
                                    <w:top w:val="nil"/>
                                  </w:tcBorders>
                                  <w:shd w:val="clear" w:color="auto" w:fill="E2E3E4"/>
                                </w:tcPr>
                                <w:p w14:paraId="573A06BA"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03F3A96B" w14:textId="77777777">
                              <w:trPr>
                                <w:trHeight w:val="1157"/>
                              </w:trPr>
                              <w:tc>
                                <w:tcPr>
                                  <w:tcW w:w="4670" w:type="dxa"/>
                                  <w:shd w:val="clear" w:color="auto" w:fill="FFFFFF"/>
                                </w:tcPr>
                                <w:p w14:paraId="556B0A00" w14:textId="77777777" w:rsidR="005C02D1" w:rsidRDefault="005C02D1">
                                  <w:pPr>
                                    <w:pStyle w:val="TableParagraph"/>
                                    <w:numPr>
                                      <w:ilvl w:val="0"/>
                                      <w:numId w:val="55"/>
                                    </w:numPr>
                                    <w:tabs>
                                      <w:tab w:val="left" w:pos="277"/>
                                    </w:tabs>
                                    <w:spacing w:before="46"/>
                                    <w:rPr>
                                      <w:sz w:val="18"/>
                                    </w:rPr>
                                  </w:pPr>
                                  <w:r>
                                    <w:rPr>
                                      <w:color w:val="231F20"/>
                                      <w:sz w:val="18"/>
                                    </w:rPr>
                                    <w:t>Forward</w:t>
                                  </w:r>
                                  <w:r>
                                    <w:rPr>
                                      <w:color w:val="231F20"/>
                                      <w:spacing w:val="-5"/>
                                      <w:sz w:val="18"/>
                                    </w:rPr>
                                    <w:t xml:space="preserve"> </w:t>
                                  </w:r>
                                  <w:r>
                                    <w:rPr>
                                      <w:color w:val="231F20"/>
                                      <w:sz w:val="18"/>
                                    </w:rPr>
                                    <w:t>outside</w:t>
                                  </w:r>
                                  <w:r>
                                    <w:rPr>
                                      <w:color w:val="231F20"/>
                                      <w:spacing w:val="-2"/>
                                      <w:sz w:val="18"/>
                                    </w:rPr>
                                    <w:t xml:space="preserve"> </w:t>
                                  </w:r>
                                  <w:r>
                                    <w:rPr>
                                      <w:color w:val="231F20"/>
                                      <w:sz w:val="18"/>
                                    </w:rPr>
                                    <w:t>edge</w:t>
                                  </w:r>
                                  <w:r>
                                    <w:rPr>
                                      <w:color w:val="231F20"/>
                                      <w:spacing w:val="-2"/>
                                      <w:sz w:val="18"/>
                                    </w:rPr>
                                    <w:t xml:space="preserve"> </w:t>
                                  </w:r>
                                  <w:r>
                                    <w:rPr>
                                      <w:color w:val="231F20"/>
                                      <w:sz w:val="18"/>
                                    </w:rPr>
                                    <w:t>on</w:t>
                                  </w:r>
                                  <w:r>
                                    <w:rPr>
                                      <w:color w:val="231F20"/>
                                      <w:spacing w:val="-2"/>
                                      <w:sz w:val="18"/>
                                    </w:rPr>
                                    <w:t xml:space="preserve"> </w:t>
                                  </w:r>
                                  <w:r>
                                    <w:rPr>
                                      <w:color w:val="231F20"/>
                                      <w:sz w:val="18"/>
                                    </w:rPr>
                                    <w:t>a</w:t>
                                  </w:r>
                                  <w:r>
                                    <w:rPr>
                                      <w:color w:val="231F20"/>
                                      <w:spacing w:val="-3"/>
                                      <w:sz w:val="18"/>
                                    </w:rPr>
                                    <w:t xml:space="preserve"> </w:t>
                                  </w:r>
                                  <w:r>
                                    <w:rPr>
                                      <w:color w:val="231F20"/>
                                      <w:sz w:val="18"/>
                                    </w:rPr>
                                    <w:t>circle,</w:t>
                                  </w:r>
                                  <w:r>
                                    <w:rPr>
                                      <w:color w:val="231F20"/>
                                      <w:spacing w:val="-2"/>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066B7FBD" w14:textId="77777777" w:rsidR="005C02D1" w:rsidRDefault="005C02D1">
                                  <w:pPr>
                                    <w:pStyle w:val="TableParagraph"/>
                                    <w:numPr>
                                      <w:ilvl w:val="0"/>
                                      <w:numId w:val="55"/>
                                    </w:numPr>
                                    <w:tabs>
                                      <w:tab w:val="left" w:pos="277"/>
                                    </w:tabs>
                                    <w:rPr>
                                      <w:sz w:val="18"/>
                                    </w:rPr>
                                  </w:pPr>
                                  <w:r>
                                    <w:rPr>
                                      <w:color w:val="231F20"/>
                                      <w:sz w:val="18"/>
                                    </w:rPr>
                                    <w:t>Forward</w:t>
                                  </w:r>
                                  <w:r>
                                    <w:rPr>
                                      <w:color w:val="231F20"/>
                                      <w:spacing w:val="-5"/>
                                      <w:sz w:val="18"/>
                                    </w:rPr>
                                    <w:t xml:space="preserve"> </w:t>
                                  </w:r>
                                  <w:r>
                                    <w:rPr>
                                      <w:color w:val="231F20"/>
                                      <w:sz w:val="18"/>
                                    </w:rPr>
                                    <w:t>inside</w:t>
                                  </w:r>
                                  <w:r>
                                    <w:rPr>
                                      <w:color w:val="231F20"/>
                                      <w:spacing w:val="-2"/>
                                      <w:sz w:val="18"/>
                                    </w:rPr>
                                    <w:t xml:space="preserve"> </w:t>
                                  </w:r>
                                  <w:r>
                                    <w:rPr>
                                      <w:color w:val="231F20"/>
                                      <w:sz w:val="18"/>
                                    </w:rPr>
                                    <w:t>edge</w:t>
                                  </w:r>
                                  <w:r>
                                    <w:rPr>
                                      <w:color w:val="231F20"/>
                                      <w:spacing w:val="-2"/>
                                      <w:sz w:val="18"/>
                                    </w:rPr>
                                    <w:t xml:space="preserve"> </w:t>
                                  </w:r>
                                  <w:r>
                                    <w:rPr>
                                      <w:color w:val="231F20"/>
                                      <w:sz w:val="18"/>
                                    </w:rPr>
                                    <w:t>on</w:t>
                                  </w:r>
                                  <w:r>
                                    <w:rPr>
                                      <w:color w:val="231F20"/>
                                      <w:spacing w:val="-2"/>
                                      <w:sz w:val="18"/>
                                    </w:rPr>
                                    <w:t xml:space="preserve"> </w:t>
                                  </w:r>
                                  <w:r>
                                    <w:rPr>
                                      <w:color w:val="231F20"/>
                                      <w:sz w:val="18"/>
                                    </w:rPr>
                                    <w:t>a</w:t>
                                  </w:r>
                                  <w:r>
                                    <w:rPr>
                                      <w:color w:val="231F20"/>
                                      <w:spacing w:val="-3"/>
                                      <w:sz w:val="18"/>
                                    </w:rPr>
                                    <w:t xml:space="preserve"> </w:t>
                                  </w:r>
                                  <w:r>
                                    <w:rPr>
                                      <w:color w:val="231F20"/>
                                      <w:sz w:val="18"/>
                                    </w:rPr>
                                    <w:t>circle,</w:t>
                                  </w:r>
                                  <w:r>
                                    <w:rPr>
                                      <w:color w:val="231F20"/>
                                      <w:spacing w:val="-2"/>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6510320D" w14:textId="77777777" w:rsidR="005C02D1" w:rsidRDefault="005C02D1">
                                  <w:pPr>
                                    <w:pStyle w:val="TableParagraph"/>
                                    <w:numPr>
                                      <w:ilvl w:val="0"/>
                                      <w:numId w:val="55"/>
                                    </w:numPr>
                                    <w:tabs>
                                      <w:tab w:val="left" w:pos="277"/>
                                    </w:tabs>
                                    <w:rPr>
                                      <w:sz w:val="18"/>
                                    </w:rPr>
                                  </w:pPr>
                                  <w:r>
                                    <w:rPr>
                                      <w:color w:val="231F20"/>
                                      <w:sz w:val="18"/>
                                    </w:rPr>
                                    <w:t>Forward</w:t>
                                  </w:r>
                                  <w:r>
                                    <w:rPr>
                                      <w:color w:val="231F20"/>
                                      <w:spacing w:val="-8"/>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8"/>
                                      <w:sz w:val="18"/>
                                    </w:rPr>
                                    <w:t xml:space="preserve"> </w:t>
                                  </w:r>
                                  <w:r>
                                    <w:rPr>
                                      <w:color w:val="231F20"/>
                                      <w:spacing w:val="-2"/>
                                      <w:sz w:val="18"/>
                                    </w:rPr>
                                    <w:t>counterclockwise</w:t>
                                  </w:r>
                                </w:p>
                                <w:p w14:paraId="395D05FF" w14:textId="77777777" w:rsidR="005C02D1" w:rsidRDefault="005C02D1">
                                  <w:pPr>
                                    <w:pStyle w:val="TableParagraph"/>
                                    <w:numPr>
                                      <w:ilvl w:val="0"/>
                                      <w:numId w:val="55"/>
                                    </w:numPr>
                                    <w:tabs>
                                      <w:tab w:val="left" w:pos="277"/>
                                    </w:tabs>
                                    <w:rPr>
                                      <w:sz w:val="18"/>
                                    </w:rPr>
                                  </w:pPr>
                                  <w:r>
                                    <w:rPr>
                                      <w:color w:val="231F20"/>
                                      <w:sz w:val="18"/>
                                    </w:rPr>
                                    <w:t>Backward</w:t>
                                  </w:r>
                                  <w:r>
                                    <w:rPr>
                                      <w:color w:val="231F20"/>
                                      <w:spacing w:val="-5"/>
                                      <w:sz w:val="18"/>
                                    </w:rPr>
                                    <w:t xml:space="preserve"> </w:t>
                                  </w:r>
                                  <w:r>
                                    <w:rPr>
                                      <w:color w:val="231F20"/>
                                      <w:sz w:val="18"/>
                                    </w:rPr>
                                    <w:t>one-foot</w:t>
                                  </w:r>
                                  <w:r>
                                    <w:rPr>
                                      <w:color w:val="231F20"/>
                                      <w:spacing w:val="-3"/>
                                      <w:sz w:val="18"/>
                                    </w:rPr>
                                    <w:t xml:space="preserve"> </w:t>
                                  </w:r>
                                  <w:r>
                                    <w:rPr>
                                      <w:color w:val="231F20"/>
                                      <w:sz w:val="18"/>
                                    </w:rPr>
                                    <w:t>glides,</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40BBE958" w14:textId="77777777" w:rsidR="005C02D1" w:rsidRDefault="005C02D1">
                                  <w:pPr>
                                    <w:pStyle w:val="TableParagraph"/>
                                    <w:numPr>
                                      <w:ilvl w:val="0"/>
                                      <w:numId w:val="55"/>
                                    </w:numPr>
                                    <w:tabs>
                                      <w:tab w:val="left" w:pos="277"/>
                                    </w:tabs>
                                    <w:rPr>
                                      <w:sz w:val="18"/>
                                    </w:rPr>
                                  </w:pPr>
                                  <w:r>
                                    <w:rPr>
                                      <w:color w:val="231F20"/>
                                      <w:sz w:val="18"/>
                                    </w:rPr>
                                    <w:t>Hockey</w:t>
                                  </w:r>
                                  <w:r>
                                    <w:rPr>
                                      <w:color w:val="231F20"/>
                                      <w:spacing w:val="-8"/>
                                      <w:sz w:val="18"/>
                                    </w:rPr>
                                    <w:t xml:space="preserve"> </w:t>
                                  </w:r>
                                  <w:r>
                                    <w:rPr>
                                      <w:color w:val="231F20"/>
                                      <w:sz w:val="18"/>
                                    </w:rPr>
                                    <w:t>stop,</w:t>
                                  </w:r>
                                  <w:r>
                                    <w:rPr>
                                      <w:color w:val="231F20"/>
                                      <w:spacing w:val="-5"/>
                                      <w:sz w:val="18"/>
                                    </w:rPr>
                                    <w:t xml:space="preserve"> </w:t>
                                  </w:r>
                                  <w:r>
                                    <w:rPr>
                                      <w:color w:val="231F20"/>
                                      <w:sz w:val="18"/>
                                    </w:rPr>
                                    <w:t>both</w:t>
                                  </w:r>
                                  <w:r>
                                    <w:rPr>
                                      <w:color w:val="231F20"/>
                                      <w:spacing w:val="-5"/>
                                      <w:sz w:val="18"/>
                                    </w:rPr>
                                    <w:t xml:space="preserve"> </w:t>
                                  </w:r>
                                  <w:r>
                                    <w:rPr>
                                      <w:color w:val="231F20"/>
                                      <w:spacing w:val="-2"/>
                                      <w:sz w:val="18"/>
                                    </w:rPr>
                                    <w:t>directions</w:t>
                                  </w:r>
                                </w:p>
                              </w:tc>
                            </w:tr>
                          </w:tbl>
                          <w:p w14:paraId="35B7162F"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FC731" id="docshape206" o:spid="_x0000_s1096" type="#_x0000_t202" style="position:absolute;margin-left:314.5pt;margin-top:9pt;width:234pt;height:90.35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55A933EE" w14:textId="77777777">
                        <w:trPr>
                          <w:trHeight w:val="329"/>
                        </w:trPr>
                        <w:tc>
                          <w:tcPr>
                            <w:tcW w:w="4670" w:type="dxa"/>
                            <w:tcBorders>
                              <w:top w:val="nil"/>
                              <w:left w:val="nil"/>
                              <w:bottom w:val="nil"/>
                              <w:right w:val="nil"/>
                            </w:tcBorders>
                            <w:shd w:val="clear" w:color="auto" w:fill="243D84"/>
                          </w:tcPr>
                          <w:p w14:paraId="4C7C3FD2"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4</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68210288" w14:textId="77777777">
                        <w:trPr>
                          <w:trHeight w:val="293"/>
                        </w:trPr>
                        <w:tc>
                          <w:tcPr>
                            <w:tcW w:w="4670" w:type="dxa"/>
                            <w:tcBorders>
                              <w:top w:val="nil"/>
                            </w:tcBorders>
                            <w:shd w:val="clear" w:color="auto" w:fill="E2E3E4"/>
                          </w:tcPr>
                          <w:p w14:paraId="573A06BA"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03F3A96B" w14:textId="77777777">
                        <w:trPr>
                          <w:trHeight w:val="1157"/>
                        </w:trPr>
                        <w:tc>
                          <w:tcPr>
                            <w:tcW w:w="4670" w:type="dxa"/>
                            <w:shd w:val="clear" w:color="auto" w:fill="FFFFFF"/>
                          </w:tcPr>
                          <w:p w14:paraId="556B0A00" w14:textId="77777777" w:rsidR="005C02D1" w:rsidRDefault="005C02D1">
                            <w:pPr>
                              <w:pStyle w:val="TableParagraph"/>
                              <w:numPr>
                                <w:ilvl w:val="0"/>
                                <w:numId w:val="55"/>
                              </w:numPr>
                              <w:tabs>
                                <w:tab w:val="left" w:pos="277"/>
                              </w:tabs>
                              <w:spacing w:before="46"/>
                              <w:rPr>
                                <w:sz w:val="18"/>
                              </w:rPr>
                            </w:pPr>
                            <w:r>
                              <w:rPr>
                                <w:color w:val="231F20"/>
                                <w:sz w:val="18"/>
                              </w:rPr>
                              <w:t>Forward</w:t>
                            </w:r>
                            <w:r>
                              <w:rPr>
                                <w:color w:val="231F20"/>
                                <w:spacing w:val="-5"/>
                                <w:sz w:val="18"/>
                              </w:rPr>
                              <w:t xml:space="preserve"> </w:t>
                            </w:r>
                            <w:r>
                              <w:rPr>
                                <w:color w:val="231F20"/>
                                <w:sz w:val="18"/>
                              </w:rPr>
                              <w:t>outside</w:t>
                            </w:r>
                            <w:r>
                              <w:rPr>
                                <w:color w:val="231F20"/>
                                <w:spacing w:val="-2"/>
                                <w:sz w:val="18"/>
                              </w:rPr>
                              <w:t xml:space="preserve"> </w:t>
                            </w:r>
                            <w:r>
                              <w:rPr>
                                <w:color w:val="231F20"/>
                                <w:sz w:val="18"/>
                              </w:rPr>
                              <w:t>edge</w:t>
                            </w:r>
                            <w:r>
                              <w:rPr>
                                <w:color w:val="231F20"/>
                                <w:spacing w:val="-2"/>
                                <w:sz w:val="18"/>
                              </w:rPr>
                              <w:t xml:space="preserve"> </w:t>
                            </w:r>
                            <w:r>
                              <w:rPr>
                                <w:color w:val="231F20"/>
                                <w:sz w:val="18"/>
                              </w:rPr>
                              <w:t>on</w:t>
                            </w:r>
                            <w:r>
                              <w:rPr>
                                <w:color w:val="231F20"/>
                                <w:spacing w:val="-2"/>
                                <w:sz w:val="18"/>
                              </w:rPr>
                              <w:t xml:space="preserve"> </w:t>
                            </w:r>
                            <w:r>
                              <w:rPr>
                                <w:color w:val="231F20"/>
                                <w:sz w:val="18"/>
                              </w:rPr>
                              <w:t>a</w:t>
                            </w:r>
                            <w:r>
                              <w:rPr>
                                <w:color w:val="231F20"/>
                                <w:spacing w:val="-3"/>
                                <w:sz w:val="18"/>
                              </w:rPr>
                              <w:t xml:space="preserve"> </w:t>
                            </w:r>
                            <w:r>
                              <w:rPr>
                                <w:color w:val="231F20"/>
                                <w:sz w:val="18"/>
                              </w:rPr>
                              <w:t>circle,</w:t>
                            </w:r>
                            <w:r>
                              <w:rPr>
                                <w:color w:val="231F20"/>
                                <w:spacing w:val="-2"/>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066B7FBD" w14:textId="77777777" w:rsidR="005C02D1" w:rsidRDefault="005C02D1">
                            <w:pPr>
                              <w:pStyle w:val="TableParagraph"/>
                              <w:numPr>
                                <w:ilvl w:val="0"/>
                                <w:numId w:val="55"/>
                              </w:numPr>
                              <w:tabs>
                                <w:tab w:val="left" w:pos="277"/>
                              </w:tabs>
                              <w:rPr>
                                <w:sz w:val="18"/>
                              </w:rPr>
                            </w:pPr>
                            <w:r>
                              <w:rPr>
                                <w:color w:val="231F20"/>
                                <w:sz w:val="18"/>
                              </w:rPr>
                              <w:t>Forward</w:t>
                            </w:r>
                            <w:r>
                              <w:rPr>
                                <w:color w:val="231F20"/>
                                <w:spacing w:val="-5"/>
                                <w:sz w:val="18"/>
                              </w:rPr>
                              <w:t xml:space="preserve"> </w:t>
                            </w:r>
                            <w:r>
                              <w:rPr>
                                <w:color w:val="231F20"/>
                                <w:sz w:val="18"/>
                              </w:rPr>
                              <w:t>inside</w:t>
                            </w:r>
                            <w:r>
                              <w:rPr>
                                <w:color w:val="231F20"/>
                                <w:spacing w:val="-2"/>
                                <w:sz w:val="18"/>
                              </w:rPr>
                              <w:t xml:space="preserve"> </w:t>
                            </w:r>
                            <w:r>
                              <w:rPr>
                                <w:color w:val="231F20"/>
                                <w:sz w:val="18"/>
                              </w:rPr>
                              <w:t>edge</w:t>
                            </w:r>
                            <w:r>
                              <w:rPr>
                                <w:color w:val="231F20"/>
                                <w:spacing w:val="-2"/>
                                <w:sz w:val="18"/>
                              </w:rPr>
                              <w:t xml:space="preserve"> </w:t>
                            </w:r>
                            <w:r>
                              <w:rPr>
                                <w:color w:val="231F20"/>
                                <w:sz w:val="18"/>
                              </w:rPr>
                              <w:t>on</w:t>
                            </w:r>
                            <w:r>
                              <w:rPr>
                                <w:color w:val="231F20"/>
                                <w:spacing w:val="-2"/>
                                <w:sz w:val="18"/>
                              </w:rPr>
                              <w:t xml:space="preserve"> </w:t>
                            </w:r>
                            <w:r>
                              <w:rPr>
                                <w:color w:val="231F20"/>
                                <w:sz w:val="18"/>
                              </w:rPr>
                              <w:t>a</w:t>
                            </w:r>
                            <w:r>
                              <w:rPr>
                                <w:color w:val="231F20"/>
                                <w:spacing w:val="-3"/>
                                <w:sz w:val="18"/>
                              </w:rPr>
                              <w:t xml:space="preserve"> </w:t>
                            </w:r>
                            <w:r>
                              <w:rPr>
                                <w:color w:val="231F20"/>
                                <w:sz w:val="18"/>
                              </w:rPr>
                              <w:t>circle,</w:t>
                            </w:r>
                            <w:r>
                              <w:rPr>
                                <w:color w:val="231F20"/>
                                <w:spacing w:val="-2"/>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6510320D" w14:textId="77777777" w:rsidR="005C02D1" w:rsidRDefault="005C02D1">
                            <w:pPr>
                              <w:pStyle w:val="TableParagraph"/>
                              <w:numPr>
                                <w:ilvl w:val="0"/>
                                <w:numId w:val="55"/>
                              </w:numPr>
                              <w:tabs>
                                <w:tab w:val="left" w:pos="277"/>
                              </w:tabs>
                              <w:rPr>
                                <w:sz w:val="18"/>
                              </w:rPr>
                            </w:pPr>
                            <w:r>
                              <w:rPr>
                                <w:color w:val="231F20"/>
                                <w:sz w:val="18"/>
                              </w:rPr>
                              <w:t>Forward</w:t>
                            </w:r>
                            <w:r>
                              <w:rPr>
                                <w:color w:val="231F20"/>
                                <w:spacing w:val="-8"/>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8"/>
                                <w:sz w:val="18"/>
                              </w:rPr>
                              <w:t xml:space="preserve"> </w:t>
                            </w:r>
                            <w:r>
                              <w:rPr>
                                <w:color w:val="231F20"/>
                                <w:spacing w:val="-2"/>
                                <w:sz w:val="18"/>
                              </w:rPr>
                              <w:t>counterclockwise</w:t>
                            </w:r>
                          </w:p>
                          <w:p w14:paraId="395D05FF" w14:textId="77777777" w:rsidR="005C02D1" w:rsidRDefault="005C02D1">
                            <w:pPr>
                              <w:pStyle w:val="TableParagraph"/>
                              <w:numPr>
                                <w:ilvl w:val="0"/>
                                <w:numId w:val="55"/>
                              </w:numPr>
                              <w:tabs>
                                <w:tab w:val="left" w:pos="277"/>
                              </w:tabs>
                              <w:rPr>
                                <w:sz w:val="18"/>
                              </w:rPr>
                            </w:pPr>
                            <w:r>
                              <w:rPr>
                                <w:color w:val="231F20"/>
                                <w:sz w:val="18"/>
                              </w:rPr>
                              <w:t>Backward</w:t>
                            </w:r>
                            <w:r>
                              <w:rPr>
                                <w:color w:val="231F20"/>
                                <w:spacing w:val="-5"/>
                                <w:sz w:val="18"/>
                              </w:rPr>
                              <w:t xml:space="preserve"> </w:t>
                            </w:r>
                            <w:r>
                              <w:rPr>
                                <w:color w:val="231F20"/>
                                <w:sz w:val="18"/>
                              </w:rPr>
                              <w:t>one-foot</w:t>
                            </w:r>
                            <w:r>
                              <w:rPr>
                                <w:color w:val="231F20"/>
                                <w:spacing w:val="-3"/>
                                <w:sz w:val="18"/>
                              </w:rPr>
                              <w:t xml:space="preserve"> </w:t>
                            </w:r>
                            <w:r>
                              <w:rPr>
                                <w:color w:val="231F20"/>
                                <w:sz w:val="18"/>
                              </w:rPr>
                              <w:t>glides,</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40BBE958" w14:textId="77777777" w:rsidR="005C02D1" w:rsidRDefault="005C02D1">
                            <w:pPr>
                              <w:pStyle w:val="TableParagraph"/>
                              <w:numPr>
                                <w:ilvl w:val="0"/>
                                <w:numId w:val="55"/>
                              </w:numPr>
                              <w:tabs>
                                <w:tab w:val="left" w:pos="277"/>
                              </w:tabs>
                              <w:rPr>
                                <w:sz w:val="18"/>
                              </w:rPr>
                            </w:pPr>
                            <w:r>
                              <w:rPr>
                                <w:color w:val="231F20"/>
                                <w:sz w:val="18"/>
                              </w:rPr>
                              <w:t>Hockey</w:t>
                            </w:r>
                            <w:r>
                              <w:rPr>
                                <w:color w:val="231F20"/>
                                <w:spacing w:val="-8"/>
                                <w:sz w:val="18"/>
                              </w:rPr>
                              <w:t xml:space="preserve"> </w:t>
                            </w:r>
                            <w:r>
                              <w:rPr>
                                <w:color w:val="231F20"/>
                                <w:sz w:val="18"/>
                              </w:rPr>
                              <w:t>stop,</w:t>
                            </w:r>
                            <w:r>
                              <w:rPr>
                                <w:color w:val="231F20"/>
                                <w:spacing w:val="-5"/>
                                <w:sz w:val="18"/>
                              </w:rPr>
                              <w:t xml:space="preserve"> </w:t>
                            </w:r>
                            <w:r>
                              <w:rPr>
                                <w:color w:val="231F20"/>
                                <w:sz w:val="18"/>
                              </w:rPr>
                              <w:t>both</w:t>
                            </w:r>
                            <w:r>
                              <w:rPr>
                                <w:color w:val="231F20"/>
                                <w:spacing w:val="-5"/>
                                <w:sz w:val="18"/>
                              </w:rPr>
                              <w:t xml:space="preserve"> </w:t>
                            </w:r>
                            <w:r>
                              <w:rPr>
                                <w:color w:val="231F20"/>
                                <w:spacing w:val="-2"/>
                                <w:sz w:val="18"/>
                              </w:rPr>
                              <w:t>directions</w:t>
                            </w:r>
                          </w:p>
                        </w:tc>
                      </w:tr>
                    </w:tbl>
                    <w:p w14:paraId="35B7162F" w14:textId="77777777" w:rsidR="005C02D1" w:rsidRDefault="005C02D1" w:rsidP="005C02D1">
                      <w:pPr>
                        <w:pStyle w:val="BodyText"/>
                      </w:pPr>
                    </w:p>
                  </w:txbxContent>
                </v:textbox>
                <w10:wrap type="topAndBottom" anchorx="page"/>
              </v:shape>
            </w:pict>
          </mc:Fallback>
        </mc:AlternateContent>
      </w:r>
      <w:r>
        <w:rPr>
          <w:noProof/>
        </w:rPr>
        <mc:AlternateContent>
          <mc:Choice Requires="wps">
            <w:drawing>
              <wp:anchor distT="0" distB="0" distL="0" distR="0" simplePos="0" relativeHeight="251654144" behindDoc="1" locked="0" layoutInCell="1" allowOverlap="1" wp14:anchorId="573A8B0F" wp14:editId="7BF59882">
                <wp:simplePos x="0" y="0"/>
                <wp:positionH relativeFrom="page">
                  <wp:posOffset>800100</wp:posOffset>
                </wp:positionH>
                <wp:positionV relativeFrom="paragraph">
                  <wp:posOffset>1426210</wp:posOffset>
                </wp:positionV>
                <wp:extent cx="2971800" cy="1147445"/>
                <wp:effectExtent l="0" t="0" r="0" b="0"/>
                <wp:wrapTopAndBottom/>
                <wp:docPr id="228" name="docshape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7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31BEBC21" w14:textId="77777777">
                              <w:trPr>
                                <w:trHeight w:val="329"/>
                              </w:trPr>
                              <w:tc>
                                <w:tcPr>
                                  <w:tcW w:w="4670" w:type="dxa"/>
                                  <w:tcBorders>
                                    <w:top w:val="nil"/>
                                    <w:left w:val="nil"/>
                                    <w:bottom w:val="nil"/>
                                    <w:right w:val="nil"/>
                                  </w:tcBorders>
                                </w:tcPr>
                                <w:p w14:paraId="25A7CF0C"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2</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345C3F57" w14:textId="77777777">
                              <w:trPr>
                                <w:trHeight w:val="293"/>
                              </w:trPr>
                              <w:tc>
                                <w:tcPr>
                                  <w:tcW w:w="4670" w:type="dxa"/>
                                  <w:tcBorders>
                                    <w:top w:val="nil"/>
                                  </w:tcBorders>
                                </w:tcPr>
                                <w:p w14:paraId="7D43FD60"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4D1BD725" w14:textId="77777777">
                              <w:trPr>
                                <w:trHeight w:val="1157"/>
                              </w:trPr>
                              <w:tc>
                                <w:tcPr>
                                  <w:tcW w:w="4670" w:type="dxa"/>
                                </w:tcPr>
                                <w:p w14:paraId="51F6C2FF" w14:textId="77777777" w:rsidR="005C02D1" w:rsidRDefault="005C02D1">
                                  <w:pPr>
                                    <w:pStyle w:val="TableParagraph"/>
                                    <w:numPr>
                                      <w:ilvl w:val="0"/>
                                      <w:numId w:val="54"/>
                                    </w:numPr>
                                    <w:tabs>
                                      <w:tab w:val="left" w:pos="277"/>
                                    </w:tabs>
                                    <w:spacing w:before="46"/>
                                    <w:rPr>
                                      <w:sz w:val="18"/>
                                    </w:rPr>
                                  </w:pPr>
                                  <w:r>
                                    <w:rPr>
                                      <w:color w:val="231F20"/>
                                      <w:sz w:val="18"/>
                                    </w:rPr>
                                    <w:t>Forward</w:t>
                                  </w:r>
                                  <w:r>
                                    <w:rPr>
                                      <w:color w:val="231F20"/>
                                      <w:spacing w:val="-3"/>
                                      <w:sz w:val="18"/>
                                    </w:rPr>
                                    <w:t xml:space="preserve"> </w:t>
                                  </w:r>
                                  <w:r>
                                    <w:rPr>
                                      <w:color w:val="231F20"/>
                                      <w:sz w:val="18"/>
                                    </w:rPr>
                                    <w:t>skating</w:t>
                                  </w:r>
                                  <w:r>
                                    <w:rPr>
                                      <w:color w:val="231F20"/>
                                      <w:spacing w:val="-3"/>
                                      <w:sz w:val="18"/>
                                    </w:rPr>
                                    <w:t xml:space="preserve"> </w:t>
                                  </w:r>
                                  <w:r>
                                    <w:rPr>
                                      <w:color w:val="231F20"/>
                                      <w:sz w:val="18"/>
                                    </w:rPr>
                                    <w:t>across</w:t>
                                  </w:r>
                                  <w:r>
                                    <w:rPr>
                                      <w:color w:val="231F20"/>
                                      <w:spacing w:val="-3"/>
                                      <w:sz w:val="18"/>
                                    </w:rPr>
                                    <w:t xml:space="preserve"> </w:t>
                                  </w:r>
                                  <w:r>
                                    <w:rPr>
                                      <w:color w:val="231F20"/>
                                      <w:sz w:val="18"/>
                                    </w:rPr>
                                    <w:t>the</w:t>
                                  </w:r>
                                  <w:r>
                                    <w:rPr>
                                      <w:color w:val="231F20"/>
                                      <w:spacing w:val="-3"/>
                                      <w:sz w:val="18"/>
                                    </w:rPr>
                                    <w:t xml:space="preserve"> </w:t>
                                  </w:r>
                                  <w:r>
                                    <w:rPr>
                                      <w:color w:val="231F20"/>
                                      <w:sz w:val="18"/>
                                    </w:rPr>
                                    <w:t>width</w:t>
                                  </w:r>
                                  <w:r>
                                    <w:rPr>
                                      <w:color w:val="231F20"/>
                                      <w:spacing w:val="-3"/>
                                      <w:sz w:val="18"/>
                                    </w:rPr>
                                    <w:t xml:space="preserve"> </w:t>
                                  </w:r>
                                  <w:r>
                                    <w:rPr>
                                      <w:color w:val="231F20"/>
                                      <w:sz w:val="18"/>
                                    </w:rPr>
                                    <w:t>of</w:t>
                                  </w:r>
                                  <w:r>
                                    <w:rPr>
                                      <w:color w:val="231F20"/>
                                      <w:spacing w:val="-3"/>
                                      <w:sz w:val="18"/>
                                    </w:rPr>
                                    <w:t xml:space="preserve"> </w:t>
                                  </w:r>
                                  <w:r>
                                    <w:rPr>
                                      <w:color w:val="231F20"/>
                                      <w:sz w:val="18"/>
                                    </w:rPr>
                                    <w:t>the</w:t>
                                  </w:r>
                                  <w:r>
                                    <w:rPr>
                                      <w:color w:val="231F20"/>
                                      <w:spacing w:val="-2"/>
                                      <w:sz w:val="18"/>
                                    </w:rPr>
                                    <w:t xml:space="preserve"> </w:t>
                                  </w:r>
                                  <w:r>
                                    <w:rPr>
                                      <w:color w:val="231F20"/>
                                      <w:spacing w:val="-5"/>
                                      <w:sz w:val="18"/>
                                    </w:rPr>
                                    <w:t>ice</w:t>
                                  </w:r>
                                </w:p>
                                <w:p w14:paraId="02A39B0A" w14:textId="77777777" w:rsidR="005C02D1" w:rsidRDefault="005C02D1">
                                  <w:pPr>
                                    <w:pStyle w:val="TableParagraph"/>
                                    <w:numPr>
                                      <w:ilvl w:val="0"/>
                                      <w:numId w:val="54"/>
                                    </w:numPr>
                                    <w:tabs>
                                      <w:tab w:val="left" w:pos="277"/>
                                    </w:tabs>
                                    <w:rPr>
                                      <w:sz w:val="18"/>
                                    </w:rPr>
                                  </w:pPr>
                                  <w:r>
                                    <w:rPr>
                                      <w:color w:val="231F20"/>
                                      <w:sz w:val="18"/>
                                    </w:rPr>
                                    <w:t>Forward</w:t>
                                  </w:r>
                                  <w:r>
                                    <w:rPr>
                                      <w:color w:val="231F20"/>
                                      <w:spacing w:val="-7"/>
                                      <w:sz w:val="18"/>
                                    </w:rPr>
                                    <w:t xml:space="preserve"> </w:t>
                                  </w:r>
                                  <w:r>
                                    <w:rPr>
                                      <w:color w:val="231F20"/>
                                      <w:sz w:val="18"/>
                                    </w:rPr>
                                    <w:t>one-foot</w:t>
                                  </w:r>
                                  <w:r>
                                    <w:rPr>
                                      <w:color w:val="231F20"/>
                                      <w:spacing w:val="-6"/>
                                      <w:sz w:val="18"/>
                                    </w:rPr>
                                    <w:t xml:space="preserve"> </w:t>
                                  </w:r>
                                  <w:r>
                                    <w:rPr>
                                      <w:color w:val="231F20"/>
                                      <w:spacing w:val="-2"/>
                                      <w:sz w:val="18"/>
                                    </w:rPr>
                                    <w:t>glides</w:t>
                                  </w:r>
                                </w:p>
                                <w:p w14:paraId="597F7F69" w14:textId="77777777" w:rsidR="005C02D1" w:rsidRDefault="005C02D1">
                                  <w:pPr>
                                    <w:pStyle w:val="TableParagraph"/>
                                    <w:numPr>
                                      <w:ilvl w:val="0"/>
                                      <w:numId w:val="54"/>
                                    </w:numPr>
                                    <w:tabs>
                                      <w:tab w:val="left" w:pos="277"/>
                                    </w:tabs>
                                    <w:rPr>
                                      <w:sz w:val="18"/>
                                    </w:rPr>
                                  </w:pPr>
                                  <w:r>
                                    <w:rPr>
                                      <w:color w:val="231F20"/>
                                      <w:spacing w:val="-2"/>
                                      <w:sz w:val="18"/>
                                    </w:rPr>
                                    <w:t>Forward</w:t>
                                  </w:r>
                                  <w:r>
                                    <w:rPr>
                                      <w:color w:val="231F20"/>
                                      <w:spacing w:val="3"/>
                                      <w:sz w:val="18"/>
                                    </w:rPr>
                                    <w:t xml:space="preserve"> </w:t>
                                  </w:r>
                                  <w:r>
                                    <w:rPr>
                                      <w:color w:val="231F20"/>
                                      <w:spacing w:val="-2"/>
                                      <w:sz w:val="18"/>
                                    </w:rPr>
                                    <w:t>slalom</w:t>
                                  </w:r>
                                </w:p>
                                <w:p w14:paraId="0B47C281" w14:textId="77777777" w:rsidR="005C02D1" w:rsidRDefault="005C02D1">
                                  <w:pPr>
                                    <w:pStyle w:val="TableParagraph"/>
                                    <w:numPr>
                                      <w:ilvl w:val="0"/>
                                      <w:numId w:val="54"/>
                                    </w:numPr>
                                    <w:tabs>
                                      <w:tab w:val="left" w:pos="277"/>
                                    </w:tabs>
                                    <w:rPr>
                                      <w:sz w:val="18"/>
                                    </w:rPr>
                                  </w:pPr>
                                  <w:r>
                                    <w:rPr>
                                      <w:color w:val="231F20"/>
                                      <w:spacing w:val="-2"/>
                                      <w:sz w:val="18"/>
                                    </w:rPr>
                                    <w:t>Backward</w:t>
                                  </w:r>
                                  <w:r>
                                    <w:rPr>
                                      <w:color w:val="231F20"/>
                                      <w:spacing w:val="4"/>
                                      <w:sz w:val="18"/>
                                    </w:rPr>
                                    <w:t xml:space="preserve"> </w:t>
                                  </w:r>
                                  <w:r>
                                    <w:rPr>
                                      <w:color w:val="231F20"/>
                                      <w:spacing w:val="-2"/>
                                      <w:sz w:val="18"/>
                                    </w:rPr>
                                    <w:t>skating</w:t>
                                  </w:r>
                                </w:p>
                                <w:p w14:paraId="5AFD93CC" w14:textId="77777777" w:rsidR="005C02D1" w:rsidRDefault="005C02D1">
                                  <w:pPr>
                                    <w:pStyle w:val="TableParagraph"/>
                                    <w:numPr>
                                      <w:ilvl w:val="0"/>
                                      <w:numId w:val="54"/>
                                    </w:numPr>
                                    <w:tabs>
                                      <w:tab w:val="left" w:pos="277"/>
                                    </w:tabs>
                                    <w:rPr>
                                      <w:sz w:val="18"/>
                                    </w:rPr>
                                  </w:pPr>
                                  <w:r>
                                    <w:rPr>
                                      <w:color w:val="231F20"/>
                                      <w:sz w:val="18"/>
                                    </w:rPr>
                                    <w:t>Backward</w:t>
                                  </w:r>
                                  <w:r>
                                    <w:rPr>
                                      <w:color w:val="231F20"/>
                                      <w:spacing w:val="-5"/>
                                      <w:sz w:val="18"/>
                                    </w:rPr>
                                    <w:t xml:space="preserve"> </w:t>
                                  </w:r>
                                  <w:r>
                                    <w:rPr>
                                      <w:color w:val="231F20"/>
                                      <w:sz w:val="18"/>
                                    </w:rPr>
                                    <w:t>swizzles,</w:t>
                                  </w:r>
                                  <w:r>
                                    <w:rPr>
                                      <w:color w:val="231F20"/>
                                      <w:spacing w:val="-3"/>
                                      <w:sz w:val="18"/>
                                    </w:rPr>
                                    <w:t xml:space="preserve"> </w:t>
                                  </w:r>
                                  <w:r>
                                    <w:rPr>
                                      <w:color w:val="231F20"/>
                                      <w:sz w:val="18"/>
                                    </w:rPr>
                                    <w:t>4-6</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3"/>
                                      <w:sz w:val="18"/>
                                    </w:rPr>
                                    <w:t xml:space="preserve"> </w:t>
                                  </w:r>
                                  <w:r>
                                    <w:rPr>
                                      <w:color w:val="231F20"/>
                                      <w:spacing w:val="-5"/>
                                      <w:sz w:val="18"/>
                                    </w:rPr>
                                    <w:t>row</w:t>
                                  </w:r>
                                </w:p>
                              </w:tc>
                            </w:tr>
                          </w:tbl>
                          <w:p w14:paraId="40197EB5"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A8B0F" id="docshape207" o:spid="_x0000_s1097" type="#_x0000_t202" style="position:absolute;margin-left:63pt;margin-top:112.3pt;width:234pt;height:90.35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31BEBC21" w14:textId="77777777">
                        <w:trPr>
                          <w:trHeight w:val="329"/>
                        </w:trPr>
                        <w:tc>
                          <w:tcPr>
                            <w:tcW w:w="4670" w:type="dxa"/>
                            <w:tcBorders>
                              <w:top w:val="nil"/>
                              <w:left w:val="nil"/>
                              <w:bottom w:val="nil"/>
                              <w:right w:val="nil"/>
                            </w:tcBorders>
                          </w:tcPr>
                          <w:p w14:paraId="25A7CF0C"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2</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345C3F57" w14:textId="77777777">
                        <w:trPr>
                          <w:trHeight w:val="293"/>
                        </w:trPr>
                        <w:tc>
                          <w:tcPr>
                            <w:tcW w:w="4670" w:type="dxa"/>
                            <w:tcBorders>
                              <w:top w:val="nil"/>
                            </w:tcBorders>
                          </w:tcPr>
                          <w:p w14:paraId="7D43FD60"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4D1BD725" w14:textId="77777777">
                        <w:trPr>
                          <w:trHeight w:val="1157"/>
                        </w:trPr>
                        <w:tc>
                          <w:tcPr>
                            <w:tcW w:w="4670" w:type="dxa"/>
                          </w:tcPr>
                          <w:p w14:paraId="51F6C2FF" w14:textId="77777777" w:rsidR="005C02D1" w:rsidRDefault="005C02D1">
                            <w:pPr>
                              <w:pStyle w:val="TableParagraph"/>
                              <w:numPr>
                                <w:ilvl w:val="0"/>
                                <w:numId w:val="54"/>
                              </w:numPr>
                              <w:tabs>
                                <w:tab w:val="left" w:pos="277"/>
                              </w:tabs>
                              <w:spacing w:before="46"/>
                              <w:rPr>
                                <w:sz w:val="18"/>
                              </w:rPr>
                            </w:pPr>
                            <w:r>
                              <w:rPr>
                                <w:color w:val="231F20"/>
                                <w:sz w:val="18"/>
                              </w:rPr>
                              <w:t>Forward</w:t>
                            </w:r>
                            <w:r>
                              <w:rPr>
                                <w:color w:val="231F20"/>
                                <w:spacing w:val="-3"/>
                                <w:sz w:val="18"/>
                              </w:rPr>
                              <w:t xml:space="preserve"> </w:t>
                            </w:r>
                            <w:r>
                              <w:rPr>
                                <w:color w:val="231F20"/>
                                <w:sz w:val="18"/>
                              </w:rPr>
                              <w:t>skating</w:t>
                            </w:r>
                            <w:r>
                              <w:rPr>
                                <w:color w:val="231F20"/>
                                <w:spacing w:val="-3"/>
                                <w:sz w:val="18"/>
                              </w:rPr>
                              <w:t xml:space="preserve"> </w:t>
                            </w:r>
                            <w:r>
                              <w:rPr>
                                <w:color w:val="231F20"/>
                                <w:sz w:val="18"/>
                              </w:rPr>
                              <w:t>across</w:t>
                            </w:r>
                            <w:r>
                              <w:rPr>
                                <w:color w:val="231F20"/>
                                <w:spacing w:val="-3"/>
                                <w:sz w:val="18"/>
                              </w:rPr>
                              <w:t xml:space="preserve"> </w:t>
                            </w:r>
                            <w:r>
                              <w:rPr>
                                <w:color w:val="231F20"/>
                                <w:sz w:val="18"/>
                              </w:rPr>
                              <w:t>the</w:t>
                            </w:r>
                            <w:r>
                              <w:rPr>
                                <w:color w:val="231F20"/>
                                <w:spacing w:val="-3"/>
                                <w:sz w:val="18"/>
                              </w:rPr>
                              <w:t xml:space="preserve"> </w:t>
                            </w:r>
                            <w:r>
                              <w:rPr>
                                <w:color w:val="231F20"/>
                                <w:sz w:val="18"/>
                              </w:rPr>
                              <w:t>width</w:t>
                            </w:r>
                            <w:r>
                              <w:rPr>
                                <w:color w:val="231F20"/>
                                <w:spacing w:val="-3"/>
                                <w:sz w:val="18"/>
                              </w:rPr>
                              <w:t xml:space="preserve"> </w:t>
                            </w:r>
                            <w:r>
                              <w:rPr>
                                <w:color w:val="231F20"/>
                                <w:sz w:val="18"/>
                              </w:rPr>
                              <w:t>of</w:t>
                            </w:r>
                            <w:r>
                              <w:rPr>
                                <w:color w:val="231F20"/>
                                <w:spacing w:val="-3"/>
                                <w:sz w:val="18"/>
                              </w:rPr>
                              <w:t xml:space="preserve"> </w:t>
                            </w:r>
                            <w:r>
                              <w:rPr>
                                <w:color w:val="231F20"/>
                                <w:sz w:val="18"/>
                              </w:rPr>
                              <w:t>the</w:t>
                            </w:r>
                            <w:r>
                              <w:rPr>
                                <w:color w:val="231F20"/>
                                <w:spacing w:val="-2"/>
                                <w:sz w:val="18"/>
                              </w:rPr>
                              <w:t xml:space="preserve"> </w:t>
                            </w:r>
                            <w:r>
                              <w:rPr>
                                <w:color w:val="231F20"/>
                                <w:spacing w:val="-5"/>
                                <w:sz w:val="18"/>
                              </w:rPr>
                              <w:t>ice</w:t>
                            </w:r>
                          </w:p>
                          <w:p w14:paraId="02A39B0A" w14:textId="77777777" w:rsidR="005C02D1" w:rsidRDefault="005C02D1">
                            <w:pPr>
                              <w:pStyle w:val="TableParagraph"/>
                              <w:numPr>
                                <w:ilvl w:val="0"/>
                                <w:numId w:val="54"/>
                              </w:numPr>
                              <w:tabs>
                                <w:tab w:val="left" w:pos="277"/>
                              </w:tabs>
                              <w:rPr>
                                <w:sz w:val="18"/>
                              </w:rPr>
                            </w:pPr>
                            <w:r>
                              <w:rPr>
                                <w:color w:val="231F20"/>
                                <w:sz w:val="18"/>
                              </w:rPr>
                              <w:t>Forward</w:t>
                            </w:r>
                            <w:r>
                              <w:rPr>
                                <w:color w:val="231F20"/>
                                <w:spacing w:val="-7"/>
                                <w:sz w:val="18"/>
                              </w:rPr>
                              <w:t xml:space="preserve"> </w:t>
                            </w:r>
                            <w:r>
                              <w:rPr>
                                <w:color w:val="231F20"/>
                                <w:sz w:val="18"/>
                              </w:rPr>
                              <w:t>one-foot</w:t>
                            </w:r>
                            <w:r>
                              <w:rPr>
                                <w:color w:val="231F20"/>
                                <w:spacing w:val="-6"/>
                                <w:sz w:val="18"/>
                              </w:rPr>
                              <w:t xml:space="preserve"> </w:t>
                            </w:r>
                            <w:r>
                              <w:rPr>
                                <w:color w:val="231F20"/>
                                <w:spacing w:val="-2"/>
                                <w:sz w:val="18"/>
                              </w:rPr>
                              <w:t>glides</w:t>
                            </w:r>
                          </w:p>
                          <w:p w14:paraId="597F7F69" w14:textId="77777777" w:rsidR="005C02D1" w:rsidRDefault="005C02D1">
                            <w:pPr>
                              <w:pStyle w:val="TableParagraph"/>
                              <w:numPr>
                                <w:ilvl w:val="0"/>
                                <w:numId w:val="54"/>
                              </w:numPr>
                              <w:tabs>
                                <w:tab w:val="left" w:pos="277"/>
                              </w:tabs>
                              <w:rPr>
                                <w:sz w:val="18"/>
                              </w:rPr>
                            </w:pPr>
                            <w:r>
                              <w:rPr>
                                <w:color w:val="231F20"/>
                                <w:spacing w:val="-2"/>
                                <w:sz w:val="18"/>
                              </w:rPr>
                              <w:t>Forward</w:t>
                            </w:r>
                            <w:r>
                              <w:rPr>
                                <w:color w:val="231F20"/>
                                <w:spacing w:val="3"/>
                                <w:sz w:val="18"/>
                              </w:rPr>
                              <w:t xml:space="preserve"> </w:t>
                            </w:r>
                            <w:r>
                              <w:rPr>
                                <w:color w:val="231F20"/>
                                <w:spacing w:val="-2"/>
                                <w:sz w:val="18"/>
                              </w:rPr>
                              <w:t>slalom</w:t>
                            </w:r>
                          </w:p>
                          <w:p w14:paraId="0B47C281" w14:textId="77777777" w:rsidR="005C02D1" w:rsidRDefault="005C02D1">
                            <w:pPr>
                              <w:pStyle w:val="TableParagraph"/>
                              <w:numPr>
                                <w:ilvl w:val="0"/>
                                <w:numId w:val="54"/>
                              </w:numPr>
                              <w:tabs>
                                <w:tab w:val="left" w:pos="277"/>
                              </w:tabs>
                              <w:rPr>
                                <w:sz w:val="18"/>
                              </w:rPr>
                            </w:pPr>
                            <w:r>
                              <w:rPr>
                                <w:color w:val="231F20"/>
                                <w:spacing w:val="-2"/>
                                <w:sz w:val="18"/>
                              </w:rPr>
                              <w:t>Backward</w:t>
                            </w:r>
                            <w:r>
                              <w:rPr>
                                <w:color w:val="231F20"/>
                                <w:spacing w:val="4"/>
                                <w:sz w:val="18"/>
                              </w:rPr>
                              <w:t xml:space="preserve"> </w:t>
                            </w:r>
                            <w:r>
                              <w:rPr>
                                <w:color w:val="231F20"/>
                                <w:spacing w:val="-2"/>
                                <w:sz w:val="18"/>
                              </w:rPr>
                              <w:t>skating</w:t>
                            </w:r>
                          </w:p>
                          <w:p w14:paraId="5AFD93CC" w14:textId="77777777" w:rsidR="005C02D1" w:rsidRDefault="005C02D1">
                            <w:pPr>
                              <w:pStyle w:val="TableParagraph"/>
                              <w:numPr>
                                <w:ilvl w:val="0"/>
                                <w:numId w:val="54"/>
                              </w:numPr>
                              <w:tabs>
                                <w:tab w:val="left" w:pos="277"/>
                              </w:tabs>
                              <w:rPr>
                                <w:sz w:val="18"/>
                              </w:rPr>
                            </w:pPr>
                            <w:r>
                              <w:rPr>
                                <w:color w:val="231F20"/>
                                <w:sz w:val="18"/>
                              </w:rPr>
                              <w:t>Backward</w:t>
                            </w:r>
                            <w:r>
                              <w:rPr>
                                <w:color w:val="231F20"/>
                                <w:spacing w:val="-5"/>
                                <w:sz w:val="18"/>
                              </w:rPr>
                              <w:t xml:space="preserve"> </w:t>
                            </w:r>
                            <w:r>
                              <w:rPr>
                                <w:color w:val="231F20"/>
                                <w:sz w:val="18"/>
                              </w:rPr>
                              <w:t>swizzles,</w:t>
                            </w:r>
                            <w:r>
                              <w:rPr>
                                <w:color w:val="231F20"/>
                                <w:spacing w:val="-3"/>
                                <w:sz w:val="18"/>
                              </w:rPr>
                              <w:t xml:space="preserve"> </w:t>
                            </w:r>
                            <w:r>
                              <w:rPr>
                                <w:color w:val="231F20"/>
                                <w:sz w:val="18"/>
                              </w:rPr>
                              <w:t>4-6</w:t>
                            </w:r>
                            <w:r>
                              <w:rPr>
                                <w:color w:val="231F20"/>
                                <w:spacing w:val="-3"/>
                                <w:sz w:val="18"/>
                              </w:rPr>
                              <w:t xml:space="preserve"> </w:t>
                            </w:r>
                            <w:r>
                              <w:rPr>
                                <w:color w:val="231F20"/>
                                <w:sz w:val="18"/>
                              </w:rPr>
                              <w:t>in</w:t>
                            </w:r>
                            <w:r>
                              <w:rPr>
                                <w:color w:val="231F20"/>
                                <w:spacing w:val="-3"/>
                                <w:sz w:val="18"/>
                              </w:rPr>
                              <w:t xml:space="preserve"> </w:t>
                            </w:r>
                            <w:r>
                              <w:rPr>
                                <w:color w:val="231F20"/>
                                <w:sz w:val="18"/>
                              </w:rPr>
                              <w:t>a</w:t>
                            </w:r>
                            <w:r>
                              <w:rPr>
                                <w:color w:val="231F20"/>
                                <w:spacing w:val="-3"/>
                                <w:sz w:val="18"/>
                              </w:rPr>
                              <w:t xml:space="preserve"> </w:t>
                            </w:r>
                            <w:r>
                              <w:rPr>
                                <w:color w:val="231F20"/>
                                <w:spacing w:val="-5"/>
                                <w:sz w:val="18"/>
                              </w:rPr>
                              <w:t>row</w:t>
                            </w:r>
                          </w:p>
                        </w:tc>
                      </w:tr>
                    </w:tbl>
                    <w:p w14:paraId="40197EB5" w14:textId="77777777" w:rsidR="005C02D1" w:rsidRDefault="005C02D1" w:rsidP="005C02D1">
                      <w:pPr>
                        <w:pStyle w:val="BodyText"/>
                      </w:pPr>
                    </w:p>
                  </w:txbxContent>
                </v:textbox>
                <w10:wrap type="topAndBottom" anchorx="page"/>
              </v:shape>
            </w:pict>
          </mc:Fallback>
        </mc:AlternateContent>
      </w:r>
      <w:r>
        <w:rPr>
          <w:noProof/>
        </w:rPr>
        <mc:AlternateContent>
          <mc:Choice Requires="wps">
            <w:drawing>
              <wp:anchor distT="0" distB="0" distL="0" distR="0" simplePos="0" relativeHeight="251655168" behindDoc="1" locked="0" layoutInCell="1" allowOverlap="1" wp14:anchorId="17E8C02B" wp14:editId="5720FEB9">
                <wp:simplePos x="0" y="0"/>
                <wp:positionH relativeFrom="page">
                  <wp:posOffset>3994150</wp:posOffset>
                </wp:positionH>
                <wp:positionV relativeFrom="paragraph">
                  <wp:posOffset>1563370</wp:posOffset>
                </wp:positionV>
                <wp:extent cx="2971800" cy="1147445"/>
                <wp:effectExtent l="0" t="0" r="0" b="0"/>
                <wp:wrapTopAndBottom/>
                <wp:docPr id="227" name="docshape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7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58FA68BF" w14:textId="77777777">
                              <w:trPr>
                                <w:trHeight w:val="329"/>
                              </w:trPr>
                              <w:tc>
                                <w:tcPr>
                                  <w:tcW w:w="4670" w:type="dxa"/>
                                  <w:tcBorders>
                                    <w:top w:val="nil"/>
                                    <w:left w:val="nil"/>
                                    <w:bottom w:val="nil"/>
                                    <w:right w:val="nil"/>
                                  </w:tcBorders>
                                  <w:shd w:val="clear" w:color="auto" w:fill="243D84"/>
                                </w:tcPr>
                                <w:p w14:paraId="0F80BDB4"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5</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77B91A9F" w14:textId="77777777">
                              <w:trPr>
                                <w:trHeight w:val="293"/>
                              </w:trPr>
                              <w:tc>
                                <w:tcPr>
                                  <w:tcW w:w="4670" w:type="dxa"/>
                                  <w:tcBorders>
                                    <w:top w:val="nil"/>
                                  </w:tcBorders>
                                  <w:shd w:val="clear" w:color="auto" w:fill="E2E3E4"/>
                                </w:tcPr>
                                <w:p w14:paraId="199156BC"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301B1E07" w14:textId="77777777">
                              <w:trPr>
                                <w:trHeight w:val="1157"/>
                              </w:trPr>
                              <w:tc>
                                <w:tcPr>
                                  <w:tcW w:w="4670" w:type="dxa"/>
                                  <w:shd w:val="clear" w:color="auto" w:fill="FFFFFF"/>
                                </w:tcPr>
                                <w:p w14:paraId="133F4C09" w14:textId="77777777" w:rsidR="005C02D1" w:rsidRDefault="005C02D1">
                                  <w:pPr>
                                    <w:pStyle w:val="TableParagraph"/>
                                    <w:numPr>
                                      <w:ilvl w:val="0"/>
                                      <w:numId w:val="53"/>
                                    </w:numPr>
                                    <w:tabs>
                                      <w:tab w:val="left" w:pos="277"/>
                                    </w:tabs>
                                    <w:spacing w:before="46"/>
                                    <w:rPr>
                                      <w:sz w:val="18"/>
                                    </w:rPr>
                                  </w:pPr>
                                  <w:r>
                                    <w:rPr>
                                      <w:color w:val="231F20"/>
                                      <w:sz w:val="18"/>
                                    </w:rPr>
                                    <w:t>Backward</w:t>
                                  </w:r>
                                  <w:r>
                                    <w:rPr>
                                      <w:color w:val="231F20"/>
                                      <w:spacing w:val="-5"/>
                                      <w:sz w:val="18"/>
                                    </w:rPr>
                                    <w:t xml:space="preserve"> </w:t>
                                  </w:r>
                                  <w:r>
                                    <w:rPr>
                                      <w:color w:val="231F20"/>
                                      <w:sz w:val="18"/>
                                    </w:rPr>
                                    <w:t>outside</w:t>
                                  </w:r>
                                  <w:r>
                                    <w:rPr>
                                      <w:color w:val="231F20"/>
                                      <w:spacing w:val="-2"/>
                                      <w:sz w:val="18"/>
                                    </w:rPr>
                                    <w:t xml:space="preserve"> </w:t>
                                  </w:r>
                                  <w:r>
                                    <w:rPr>
                                      <w:color w:val="231F20"/>
                                      <w:sz w:val="18"/>
                                    </w:rPr>
                                    <w:t>edge</w:t>
                                  </w:r>
                                  <w:r>
                                    <w:rPr>
                                      <w:color w:val="231F20"/>
                                      <w:spacing w:val="-3"/>
                                      <w:sz w:val="18"/>
                                    </w:rPr>
                                    <w:t xml:space="preserve"> </w:t>
                                  </w:r>
                                  <w:r>
                                    <w:rPr>
                                      <w:color w:val="231F20"/>
                                      <w:sz w:val="18"/>
                                    </w:rPr>
                                    <w:t>on</w:t>
                                  </w:r>
                                  <w:r>
                                    <w:rPr>
                                      <w:color w:val="231F20"/>
                                      <w:spacing w:val="-2"/>
                                      <w:sz w:val="18"/>
                                    </w:rPr>
                                    <w:t xml:space="preserve"> </w:t>
                                  </w:r>
                                  <w:r>
                                    <w:rPr>
                                      <w:color w:val="231F20"/>
                                      <w:sz w:val="18"/>
                                    </w:rPr>
                                    <w:t>a</w:t>
                                  </w:r>
                                  <w:r>
                                    <w:rPr>
                                      <w:color w:val="231F20"/>
                                      <w:spacing w:val="-2"/>
                                      <w:sz w:val="18"/>
                                    </w:rPr>
                                    <w:t xml:space="preserve"> </w:t>
                                  </w:r>
                                  <w:r>
                                    <w:rPr>
                                      <w:color w:val="231F20"/>
                                      <w:sz w:val="18"/>
                                    </w:rPr>
                                    <w:t>circle,</w:t>
                                  </w:r>
                                  <w:r>
                                    <w:rPr>
                                      <w:color w:val="231F20"/>
                                      <w:spacing w:val="-3"/>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7E54BBEC" w14:textId="77777777" w:rsidR="005C02D1" w:rsidRDefault="005C02D1">
                                  <w:pPr>
                                    <w:pStyle w:val="TableParagraph"/>
                                    <w:numPr>
                                      <w:ilvl w:val="0"/>
                                      <w:numId w:val="53"/>
                                    </w:numPr>
                                    <w:tabs>
                                      <w:tab w:val="left" w:pos="277"/>
                                    </w:tabs>
                                    <w:rPr>
                                      <w:sz w:val="18"/>
                                    </w:rPr>
                                  </w:pPr>
                                  <w:r>
                                    <w:rPr>
                                      <w:color w:val="231F20"/>
                                      <w:sz w:val="18"/>
                                    </w:rPr>
                                    <w:t>Backward</w:t>
                                  </w:r>
                                  <w:r>
                                    <w:rPr>
                                      <w:color w:val="231F20"/>
                                      <w:spacing w:val="-5"/>
                                      <w:sz w:val="18"/>
                                    </w:rPr>
                                    <w:t xml:space="preserve"> </w:t>
                                  </w:r>
                                  <w:r>
                                    <w:rPr>
                                      <w:color w:val="231F20"/>
                                      <w:sz w:val="18"/>
                                    </w:rPr>
                                    <w:t>inside</w:t>
                                  </w:r>
                                  <w:r>
                                    <w:rPr>
                                      <w:color w:val="231F20"/>
                                      <w:spacing w:val="-2"/>
                                      <w:sz w:val="18"/>
                                    </w:rPr>
                                    <w:t xml:space="preserve"> </w:t>
                                  </w:r>
                                  <w:r>
                                    <w:rPr>
                                      <w:color w:val="231F20"/>
                                      <w:sz w:val="18"/>
                                    </w:rPr>
                                    <w:t>edge</w:t>
                                  </w:r>
                                  <w:r>
                                    <w:rPr>
                                      <w:color w:val="231F20"/>
                                      <w:spacing w:val="-3"/>
                                      <w:sz w:val="18"/>
                                    </w:rPr>
                                    <w:t xml:space="preserve"> </w:t>
                                  </w:r>
                                  <w:r>
                                    <w:rPr>
                                      <w:color w:val="231F20"/>
                                      <w:sz w:val="18"/>
                                    </w:rPr>
                                    <w:t>on</w:t>
                                  </w:r>
                                  <w:r>
                                    <w:rPr>
                                      <w:color w:val="231F20"/>
                                      <w:spacing w:val="-2"/>
                                      <w:sz w:val="18"/>
                                    </w:rPr>
                                    <w:t xml:space="preserve"> </w:t>
                                  </w:r>
                                  <w:r>
                                    <w:rPr>
                                      <w:color w:val="231F20"/>
                                      <w:sz w:val="18"/>
                                    </w:rPr>
                                    <w:t>a</w:t>
                                  </w:r>
                                  <w:r>
                                    <w:rPr>
                                      <w:color w:val="231F20"/>
                                      <w:spacing w:val="-2"/>
                                      <w:sz w:val="18"/>
                                    </w:rPr>
                                    <w:t xml:space="preserve"> </w:t>
                                  </w:r>
                                  <w:r>
                                    <w:rPr>
                                      <w:color w:val="231F20"/>
                                      <w:sz w:val="18"/>
                                    </w:rPr>
                                    <w:t>circle,</w:t>
                                  </w:r>
                                  <w:r>
                                    <w:rPr>
                                      <w:color w:val="231F20"/>
                                      <w:spacing w:val="-3"/>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13BA57F4" w14:textId="77777777" w:rsidR="005C02D1" w:rsidRDefault="005C02D1">
                                  <w:pPr>
                                    <w:pStyle w:val="TableParagraph"/>
                                    <w:numPr>
                                      <w:ilvl w:val="0"/>
                                      <w:numId w:val="53"/>
                                    </w:numPr>
                                    <w:tabs>
                                      <w:tab w:val="left" w:pos="277"/>
                                    </w:tabs>
                                    <w:rPr>
                                      <w:sz w:val="18"/>
                                    </w:rPr>
                                  </w:pPr>
                                  <w:r>
                                    <w:rPr>
                                      <w:color w:val="231F20"/>
                                      <w:sz w:val="18"/>
                                    </w:rPr>
                                    <w:t>Backward</w:t>
                                  </w:r>
                                  <w:r>
                                    <w:rPr>
                                      <w:color w:val="231F20"/>
                                      <w:spacing w:val="-11"/>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8"/>
                                      <w:sz w:val="18"/>
                                    </w:rPr>
                                    <w:t xml:space="preserve"> </w:t>
                                  </w:r>
                                  <w:r>
                                    <w:rPr>
                                      <w:color w:val="231F20"/>
                                      <w:spacing w:val="-2"/>
                                      <w:sz w:val="18"/>
                                    </w:rPr>
                                    <w:t>counterclockwise</w:t>
                                  </w:r>
                                </w:p>
                                <w:p w14:paraId="6ECCF1FF" w14:textId="77777777" w:rsidR="005C02D1" w:rsidRDefault="005C02D1">
                                  <w:pPr>
                                    <w:pStyle w:val="TableParagraph"/>
                                    <w:numPr>
                                      <w:ilvl w:val="0"/>
                                      <w:numId w:val="53"/>
                                    </w:numPr>
                                    <w:tabs>
                                      <w:tab w:val="left" w:pos="277"/>
                                    </w:tabs>
                                    <w:rPr>
                                      <w:sz w:val="18"/>
                                    </w:rPr>
                                  </w:pPr>
                                  <w:r>
                                    <w:rPr>
                                      <w:color w:val="231F20"/>
                                      <w:sz w:val="18"/>
                                    </w:rPr>
                                    <w:t>Forward</w:t>
                                  </w:r>
                                  <w:r>
                                    <w:rPr>
                                      <w:color w:val="231F20"/>
                                      <w:spacing w:val="-4"/>
                                      <w:sz w:val="18"/>
                                    </w:rPr>
                                    <w:t xml:space="preserve"> </w:t>
                                  </w:r>
                                  <w:r>
                                    <w:rPr>
                                      <w:color w:val="231F20"/>
                                      <w:sz w:val="18"/>
                                    </w:rPr>
                                    <w:t>outside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476CB2FB" w14:textId="77777777" w:rsidR="005C02D1" w:rsidRDefault="005C02D1">
                                  <w:pPr>
                                    <w:pStyle w:val="TableParagraph"/>
                                    <w:numPr>
                                      <w:ilvl w:val="0"/>
                                      <w:numId w:val="53"/>
                                    </w:numPr>
                                    <w:tabs>
                                      <w:tab w:val="left" w:pos="277"/>
                                    </w:tabs>
                                    <w:rPr>
                                      <w:sz w:val="18"/>
                                    </w:rPr>
                                  </w:pPr>
                                  <w:r>
                                    <w:rPr>
                                      <w:color w:val="231F20"/>
                                      <w:sz w:val="18"/>
                                    </w:rPr>
                                    <w:t>Beginning</w:t>
                                  </w:r>
                                  <w:r>
                                    <w:rPr>
                                      <w:color w:val="231F20"/>
                                      <w:spacing w:val="-4"/>
                                      <w:sz w:val="18"/>
                                    </w:rPr>
                                    <w:t xml:space="preserve"> </w:t>
                                  </w:r>
                                  <w:r>
                                    <w:rPr>
                                      <w:color w:val="231F20"/>
                                      <w:sz w:val="18"/>
                                    </w:rPr>
                                    <w:t>two-foot</w:t>
                                  </w:r>
                                  <w:r>
                                    <w:rPr>
                                      <w:color w:val="231F20"/>
                                      <w:spacing w:val="-4"/>
                                      <w:sz w:val="18"/>
                                    </w:rPr>
                                    <w:t xml:space="preserve"> spin</w:t>
                                  </w:r>
                                </w:p>
                              </w:tc>
                            </w:tr>
                          </w:tbl>
                          <w:p w14:paraId="1B5BBA07"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8C02B" id="docshape208" o:spid="_x0000_s1098" type="#_x0000_t202" style="position:absolute;margin-left:314.5pt;margin-top:123.1pt;width:234pt;height:90.3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58FA68BF" w14:textId="77777777">
                        <w:trPr>
                          <w:trHeight w:val="329"/>
                        </w:trPr>
                        <w:tc>
                          <w:tcPr>
                            <w:tcW w:w="4670" w:type="dxa"/>
                            <w:tcBorders>
                              <w:top w:val="nil"/>
                              <w:left w:val="nil"/>
                              <w:bottom w:val="nil"/>
                              <w:right w:val="nil"/>
                            </w:tcBorders>
                            <w:shd w:val="clear" w:color="auto" w:fill="243D84"/>
                          </w:tcPr>
                          <w:p w14:paraId="0F80BDB4"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5</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77B91A9F" w14:textId="77777777">
                        <w:trPr>
                          <w:trHeight w:val="293"/>
                        </w:trPr>
                        <w:tc>
                          <w:tcPr>
                            <w:tcW w:w="4670" w:type="dxa"/>
                            <w:tcBorders>
                              <w:top w:val="nil"/>
                            </w:tcBorders>
                            <w:shd w:val="clear" w:color="auto" w:fill="E2E3E4"/>
                          </w:tcPr>
                          <w:p w14:paraId="199156BC"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301B1E07" w14:textId="77777777">
                        <w:trPr>
                          <w:trHeight w:val="1157"/>
                        </w:trPr>
                        <w:tc>
                          <w:tcPr>
                            <w:tcW w:w="4670" w:type="dxa"/>
                            <w:shd w:val="clear" w:color="auto" w:fill="FFFFFF"/>
                          </w:tcPr>
                          <w:p w14:paraId="133F4C09" w14:textId="77777777" w:rsidR="005C02D1" w:rsidRDefault="005C02D1">
                            <w:pPr>
                              <w:pStyle w:val="TableParagraph"/>
                              <w:numPr>
                                <w:ilvl w:val="0"/>
                                <w:numId w:val="53"/>
                              </w:numPr>
                              <w:tabs>
                                <w:tab w:val="left" w:pos="277"/>
                              </w:tabs>
                              <w:spacing w:before="46"/>
                              <w:rPr>
                                <w:sz w:val="18"/>
                              </w:rPr>
                            </w:pPr>
                            <w:r>
                              <w:rPr>
                                <w:color w:val="231F20"/>
                                <w:sz w:val="18"/>
                              </w:rPr>
                              <w:t>Backward</w:t>
                            </w:r>
                            <w:r>
                              <w:rPr>
                                <w:color w:val="231F20"/>
                                <w:spacing w:val="-5"/>
                                <w:sz w:val="18"/>
                              </w:rPr>
                              <w:t xml:space="preserve"> </w:t>
                            </w:r>
                            <w:r>
                              <w:rPr>
                                <w:color w:val="231F20"/>
                                <w:sz w:val="18"/>
                              </w:rPr>
                              <w:t>outside</w:t>
                            </w:r>
                            <w:r>
                              <w:rPr>
                                <w:color w:val="231F20"/>
                                <w:spacing w:val="-2"/>
                                <w:sz w:val="18"/>
                              </w:rPr>
                              <w:t xml:space="preserve"> </w:t>
                            </w:r>
                            <w:r>
                              <w:rPr>
                                <w:color w:val="231F20"/>
                                <w:sz w:val="18"/>
                              </w:rPr>
                              <w:t>edge</w:t>
                            </w:r>
                            <w:r>
                              <w:rPr>
                                <w:color w:val="231F20"/>
                                <w:spacing w:val="-3"/>
                                <w:sz w:val="18"/>
                              </w:rPr>
                              <w:t xml:space="preserve"> </w:t>
                            </w:r>
                            <w:r>
                              <w:rPr>
                                <w:color w:val="231F20"/>
                                <w:sz w:val="18"/>
                              </w:rPr>
                              <w:t>on</w:t>
                            </w:r>
                            <w:r>
                              <w:rPr>
                                <w:color w:val="231F20"/>
                                <w:spacing w:val="-2"/>
                                <w:sz w:val="18"/>
                              </w:rPr>
                              <w:t xml:space="preserve"> </w:t>
                            </w:r>
                            <w:r>
                              <w:rPr>
                                <w:color w:val="231F20"/>
                                <w:sz w:val="18"/>
                              </w:rPr>
                              <w:t>a</w:t>
                            </w:r>
                            <w:r>
                              <w:rPr>
                                <w:color w:val="231F20"/>
                                <w:spacing w:val="-2"/>
                                <w:sz w:val="18"/>
                              </w:rPr>
                              <w:t xml:space="preserve"> </w:t>
                            </w:r>
                            <w:r>
                              <w:rPr>
                                <w:color w:val="231F20"/>
                                <w:sz w:val="18"/>
                              </w:rPr>
                              <w:t>circle,</w:t>
                            </w:r>
                            <w:r>
                              <w:rPr>
                                <w:color w:val="231F20"/>
                                <w:spacing w:val="-3"/>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7E54BBEC" w14:textId="77777777" w:rsidR="005C02D1" w:rsidRDefault="005C02D1">
                            <w:pPr>
                              <w:pStyle w:val="TableParagraph"/>
                              <w:numPr>
                                <w:ilvl w:val="0"/>
                                <w:numId w:val="53"/>
                              </w:numPr>
                              <w:tabs>
                                <w:tab w:val="left" w:pos="277"/>
                              </w:tabs>
                              <w:rPr>
                                <w:sz w:val="18"/>
                              </w:rPr>
                            </w:pPr>
                            <w:r>
                              <w:rPr>
                                <w:color w:val="231F20"/>
                                <w:sz w:val="18"/>
                              </w:rPr>
                              <w:t>Backward</w:t>
                            </w:r>
                            <w:r>
                              <w:rPr>
                                <w:color w:val="231F20"/>
                                <w:spacing w:val="-5"/>
                                <w:sz w:val="18"/>
                              </w:rPr>
                              <w:t xml:space="preserve"> </w:t>
                            </w:r>
                            <w:r>
                              <w:rPr>
                                <w:color w:val="231F20"/>
                                <w:sz w:val="18"/>
                              </w:rPr>
                              <w:t>inside</w:t>
                            </w:r>
                            <w:r>
                              <w:rPr>
                                <w:color w:val="231F20"/>
                                <w:spacing w:val="-2"/>
                                <w:sz w:val="18"/>
                              </w:rPr>
                              <w:t xml:space="preserve"> </w:t>
                            </w:r>
                            <w:r>
                              <w:rPr>
                                <w:color w:val="231F20"/>
                                <w:sz w:val="18"/>
                              </w:rPr>
                              <w:t>edge</w:t>
                            </w:r>
                            <w:r>
                              <w:rPr>
                                <w:color w:val="231F20"/>
                                <w:spacing w:val="-3"/>
                                <w:sz w:val="18"/>
                              </w:rPr>
                              <w:t xml:space="preserve"> </w:t>
                            </w:r>
                            <w:r>
                              <w:rPr>
                                <w:color w:val="231F20"/>
                                <w:sz w:val="18"/>
                              </w:rPr>
                              <w:t>on</w:t>
                            </w:r>
                            <w:r>
                              <w:rPr>
                                <w:color w:val="231F20"/>
                                <w:spacing w:val="-2"/>
                                <w:sz w:val="18"/>
                              </w:rPr>
                              <w:t xml:space="preserve"> </w:t>
                            </w:r>
                            <w:r>
                              <w:rPr>
                                <w:color w:val="231F20"/>
                                <w:sz w:val="18"/>
                              </w:rPr>
                              <w:t>a</w:t>
                            </w:r>
                            <w:r>
                              <w:rPr>
                                <w:color w:val="231F20"/>
                                <w:spacing w:val="-2"/>
                                <w:sz w:val="18"/>
                              </w:rPr>
                              <w:t xml:space="preserve"> </w:t>
                            </w:r>
                            <w:r>
                              <w:rPr>
                                <w:color w:val="231F20"/>
                                <w:sz w:val="18"/>
                              </w:rPr>
                              <w:t>circle,</w:t>
                            </w:r>
                            <w:r>
                              <w:rPr>
                                <w:color w:val="231F20"/>
                                <w:spacing w:val="-3"/>
                                <w:sz w:val="18"/>
                              </w:rPr>
                              <w:t xml:space="preserve"> </w:t>
                            </w:r>
                            <w:r>
                              <w:rPr>
                                <w:color w:val="231F20"/>
                                <w:sz w:val="18"/>
                              </w:rPr>
                              <w:t>right</w:t>
                            </w:r>
                            <w:r>
                              <w:rPr>
                                <w:color w:val="231F20"/>
                                <w:spacing w:val="-2"/>
                                <w:sz w:val="18"/>
                              </w:rPr>
                              <w:t xml:space="preserve"> </w:t>
                            </w:r>
                            <w:r>
                              <w:rPr>
                                <w:color w:val="231F20"/>
                                <w:sz w:val="18"/>
                              </w:rPr>
                              <w:t>and</w:t>
                            </w:r>
                            <w:r>
                              <w:rPr>
                                <w:color w:val="231F20"/>
                                <w:spacing w:val="-2"/>
                                <w:sz w:val="18"/>
                              </w:rPr>
                              <w:t xml:space="preserve"> </w:t>
                            </w:r>
                            <w:r>
                              <w:rPr>
                                <w:color w:val="231F20"/>
                                <w:spacing w:val="-4"/>
                                <w:sz w:val="18"/>
                              </w:rPr>
                              <w:t>left</w:t>
                            </w:r>
                          </w:p>
                          <w:p w14:paraId="13BA57F4" w14:textId="77777777" w:rsidR="005C02D1" w:rsidRDefault="005C02D1">
                            <w:pPr>
                              <w:pStyle w:val="TableParagraph"/>
                              <w:numPr>
                                <w:ilvl w:val="0"/>
                                <w:numId w:val="53"/>
                              </w:numPr>
                              <w:tabs>
                                <w:tab w:val="left" w:pos="277"/>
                              </w:tabs>
                              <w:rPr>
                                <w:sz w:val="18"/>
                              </w:rPr>
                            </w:pPr>
                            <w:r>
                              <w:rPr>
                                <w:color w:val="231F20"/>
                                <w:sz w:val="18"/>
                              </w:rPr>
                              <w:t>Backward</w:t>
                            </w:r>
                            <w:r>
                              <w:rPr>
                                <w:color w:val="231F20"/>
                                <w:spacing w:val="-11"/>
                                <w:sz w:val="18"/>
                              </w:rPr>
                              <w:t xml:space="preserve"> </w:t>
                            </w:r>
                            <w:r>
                              <w:rPr>
                                <w:color w:val="231F20"/>
                                <w:sz w:val="18"/>
                              </w:rPr>
                              <w:t>crossovers,</w:t>
                            </w:r>
                            <w:r>
                              <w:rPr>
                                <w:color w:val="231F20"/>
                                <w:spacing w:val="-8"/>
                                <w:sz w:val="18"/>
                              </w:rPr>
                              <w:t xml:space="preserve"> </w:t>
                            </w:r>
                            <w:r>
                              <w:rPr>
                                <w:color w:val="231F20"/>
                                <w:sz w:val="18"/>
                              </w:rPr>
                              <w:t>clockwise</w:t>
                            </w:r>
                            <w:r>
                              <w:rPr>
                                <w:color w:val="231F20"/>
                                <w:spacing w:val="-8"/>
                                <w:sz w:val="18"/>
                              </w:rPr>
                              <w:t xml:space="preserve"> </w:t>
                            </w:r>
                            <w:r>
                              <w:rPr>
                                <w:color w:val="231F20"/>
                                <w:sz w:val="18"/>
                              </w:rPr>
                              <w:t>and</w:t>
                            </w:r>
                            <w:r>
                              <w:rPr>
                                <w:color w:val="231F20"/>
                                <w:spacing w:val="-8"/>
                                <w:sz w:val="18"/>
                              </w:rPr>
                              <w:t xml:space="preserve"> </w:t>
                            </w:r>
                            <w:r>
                              <w:rPr>
                                <w:color w:val="231F20"/>
                                <w:spacing w:val="-2"/>
                                <w:sz w:val="18"/>
                              </w:rPr>
                              <w:t>counterclockwise</w:t>
                            </w:r>
                          </w:p>
                          <w:p w14:paraId="6ECCF1FF" w14:textId="77777777" w:rsidR="005C02D1" w:rsidRDefault="005C02D1">
                            <w:pPr>
                              <w:pStyle w:val="TableParagraph"/>
                              <w:numPr>
                                <w:ilvl w:val="0"/>
                                <w:numId w:val="53"/>
                              </w:numPr>
                              <w:tabs>
                                <w:tab w:val="left" w:pos="277"/>
                              </w:tabs>
                              <w:rPr>
                                <w:sz w:val="18"/>
                              </w:rPr>
                            </w:pPr>
                            <w:r>
                              <w:rPr>
                                <w:color w:val="231F20"/>
                                <w:sz w:val="18"/>
                              </w:rPr>
                              <w:t>Forward</w:t>
                            </w:r>
                            <w:r>
                              <w:rPr>
                                <w:color w:val="231F20"/>
                                <w:spacing w:val="-4"/>
                                <w:sz w:val="18"/>
                              </w:rPr>
                              <w:t xml:space="preserve"> </w:t>
                            </w:r>
                            <w:r>
                              <w:rPr>
                                <w:color w:val="231F20"/>
                                <w:sz w:val="18"/>
                              </w:rPr>
                              <w:t>outside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476CB2FB" w14:textId="77777777" w:rsidR="005C02D1" w:rsidRDefault="005C02D1">
                            <w:pPr>
                              <w:pStyle w:val="TableParagraph"/>
                              <w:numPr>
                                <w:ilvl w:val="0"/>
                                <w:numId w:val="53"/>
                              </w:numPr>
                              <w:tabs>
                                <w:tab w:val="left" w:pos="277"/>
                              </w:tabs>
                              <w:rPr>
                                <w:sz w:val="18"/>
                              </w:rPr>
                            </w:pPr>
                            <w:r>
                              <w:rPr>
                                <w:color w:val="231F20"/>
                                <w:sz w:val="18"/>
                              </w:rPr>
                              <w:t>Beginning</w:t>
                            </w:r>
                            <w:r>
                              <w:rPr>
                                <w:color w:val="231F20"/>
                                <w:spacing w:val="-4"/>
                                <w:sz w:val="18"/>
                              </w:rPr>
                              <w:t xml:space="preserve"> </w:t>
                            </w:r>
                            <w:r>
                              <w:rPr>
                                <w:color w:val="231F20"/>
                                <w:sz w:val="18"/>
                              </w:rPr>
                              <w:t>two-foot</w:t>
                            </w:r>
                            <w:r>
                              <w:rPr>
                                <w:color w:val="231F20"/>
                                <w:spacing w:val="-4"/>
                                <w:sz w:val="18"/>
                              </w:rPr>
                              <w:t xml:space="preserve"> spin</w:t>
                            </w:r>
                          </w:p>
                        </w:tc>
                      </w:tr>
                    </w:tbl>
                    <w:p w14:paraId="1B5BBA07" w14:textId="77777777" w:rsidR="005C02D1" w:rsidRDefault="005C02D1" w:rsidP="005C02D1">
                      <w:pPr>
                        <w:pStyle w:val="BodyText"/>
                      </w:pPr>
                    </w:p>
                  </w:txbxContent>
                </v:textbox>
                <w10:wrap type="topAndBottom" anchorx="page"/>
              </v:shape>
            </w:pict>
          </mc:Fallback>
        </mc:AlternateContent>
      </w:r>
      <w:r>
        <w:rPr>
          <w:noProof/>
        </w:rPr>
        <mc:AlternateContent>
          <mc:Choice Requires="wps">
            <w:drawing>
              <wp:anchor distT="0" distB="0" distL="0" distR="0" simplePos="0" relativeHeight="251656192" behindDoc="1" locked="0" layoutInCell="1" allowOverlap="1" wp14:anchorId="27D8D587" wp14:editId="4484591C">
                <wp:simplePos x="0" y="0"/>
                <wp:positionH relativeFrom="page">
                  <wp:posOffset>800100</wp:posOffset>
                </wp:positionH>
                <wp:positionV relativeFrom="paragraph">
                  <wp:posOffset>2875280</wp:posOffset>
                </wp:positionV>
                <wp:extent cx="2971800" cy="1421765"/>
                <wp:effectExtent l="0" t="0" r="0" b="0"/>
                <wp:wrapTopAndBottom/>
                <wp:docPr id="226"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2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7B6207D5" w14:textId="77777777">
                              <w:trPr>
                                <w:trHeight w:val="329"/>
                              </w:trPr>
                              <w:tc>
                                <w:tcPr>
                                  <w:tcW w:w="4670" w:type="dxa"/>
                                  <w:tcBorders>
                                    <w:top w:val="nil"/>
                                    <w:left w:val="nil"/>
                                    <w:bottom w:val="nil"/>
                                    <w:right w:val="nil"/>
                                  </w:tcBorders>
                                </w:tcPr>
                                <w:p w14:paraId="7487089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3</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1E30FB9A" w14:textId="77777777">
                              <w:trPr>
                                <w:trHeight w:val="293"/>
                              </w:trPr>
                              <w:tc>
                                <w:tcPr>
                                  <w:tcW w:w="4670" w:type="dxa"/>
                                  <w:tcBorders>
                                    <w:top w:val="nil"/>
                                  </w:tcBorders>
                                </w:tcPr>
                                <w:p w14:paraId="7AD37B60"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4C0D8AA9" w14:textId="77777777">
                              <w:trPr>
                                <w:trHeight w:val="1589"/>
                              </w:trPr>
                              <w:tc>
                                <w:tcPr>
                                  <w:tcW w:w="4670" w:type="dxa"/>
                                </w:tcPr>
                                <w:p w14:paraId="583101CF" w14:textId="77777777" w:rsidR="005C02D1" w:rsidRDefault="005C02D1">
                                  <w:pPr>
                                    <w:pStyle w:val="TableParagraph"/>
                                    <w:numPr>
                                      <w:ilvl w:val="0"/>
                                      <w:numId w:val="52"/>
                                    </w:numPr>
                                    <w:tabs>
                                      <w:tab w:val="left" w:pos="277"/>
                                    </w:tabs>
                                    <w:spacing w:before="46"/>
                                    <w:rPr>
                                      <w:sz w:val="18"/>
                                    </w:rPr>
                                  </w:pPr>
                                  <w:r>
                                    <w:rPr>
                                      <w:color w:val="231F20"/>
                                      <w:sz w:val="18"/>
                                    </w:rPr>
                                    <w:t>Forward</w:t>
                                  </w:r>
                                  <w:r>
                                    <w:rPr>
                                      <w:color w:val="231F20"/>
                                      <w:spacing w:val="-4"/>
                                      <w:sz w:val="18"/>
                                    </w:rPr>
                                    <w:t xml:space="preserve"> </w:t>
                                  </w:r>
                                  <w:r>
                                    <w:rPr>
                                      <w:color w:val="231F20"/>
                                      <w:sz w:val="18"/>
                                    </w:rPr>
                                    <w:t>stroking</w:t>
                                  </w:r>
                                  <w:r>
                                    <w:rPr>
                                      <w:color w:val="231F20"/>
                                      <w:spacing w:val="-3"/>
                                      <w:sz w:val="18"/>
                                    </w:rPr>
                                    <w:t xml:space="preserve"> </w:t>
                                  </w:r>
                                  <w:r>
                                    <w:rPr>
                                      <w:color w:val="231F20"/>
                                      <w:sz w:val="18"/>
                                    </w:rPr>
                                    <w:t>using</w:t>
                                  </w:r>
                                  <w:r>
                                    <w:rPr>
                                      <w:color w:val="231F20"/>
                                      <w:spacing w:val="-4"/>
                                      <w:sz w:val="18"/>
                                    </w:rPr>
                                    <w:t xml:space="preserve"> </w:t>
                                  </w:r>
                                  <w:r>
                                    <w:rPr>
                                      <w:color w:val="231F20"/>
                                      <w:sz w:val="18"/>
                                    </w:rPr>
                                    <w:t>the</w:t>
                                  </w:r>
                                  <w:r>
                                    <w:rPr>
                                      <w:color w:val="231F20"/>
                                      <w:spacing w:val="-3"/>
                                      <w:sz w:val="18"/>
                                    </w:rPr>
                                    <w:t xml:space="preserve"> </w:t>
                                  </w:r>
                                  <w:r>
                                    <w:rPr>
                                      <w:color w:val="231F20"/>
                                      <w:sz w:val="18"/>
                                    </w:rPr>
                                    <w:t>blade</w:t>
                                  </w:r>
                                  <w:r>
                                    <w:rPr>
                                      <w:color w:val="231F20"/>
                                      <w:spacing w:val="-3"/>
                                      <w:sz w:val="18"/>
                                    </w:rPr>
                                    <w:t xml:space="preserve"> </w:t>
                                  </w:r>
                                  <w:r>
                                    <w:rPr>
                                      <w:color w:val="231F20"/>
                                      <w:spacing w:val="-2"/>
                                      <w:sz w:val="18"/>
                                    </w:rPr>
                                    <w:t>properly</w:t>
                                  </w:r>
                                </w:p>
                                <w:p w14:paraId="6B1F4B3F" w14:textId="77777777" w:rsidR="005C02D1" w:rsidRDefault="005C02D1">
                                  <w:pPr>
                                    <w:pStyle w:val="TableParagraph"/>
                                    <w:numPr>
                                      <w:ilvl w:val="0"/>
                                      <w:numId w:val="52"/>
                                    </w:numPr>
                                    <w:tabs>
                                      <w:tab w:val="left" w:pos="277"/>
                                    </w:tabs>
                                    <w:ind w:left="275" w:right="67" w:hanging="196"/>
                                    <w:rPr>
                                      <w:sz w:val="18"/>
                                    </w:rPr>
                                  </w:pPr>
                                  <w:r>
                                    <w:rPr>
                                      <w:color w:val="231F20"/>
                                      <w:sz w:val="18"/>
                                    </w:rPr>
                                    <w:t>Forward</w:t>
                                  </w:r>
                                  <w:r>
                                    <w:rPr>
                                      <w:color w:val="231F20"/>
                                      <w:spacing w:val="-10"/>
                                      <w:sz w:val="18"/>
                                    </w:rPr>
                                    <w:t xml:space="preserve"> </w:t>
                                  </w:r>
                                  <w:r>
                                    <w:rPr>
                                      <w:color w:val="231F20"/>
                                      <w:sz w:val="18"/>
                                    </w:rPr>
                                    <w:t>half-swizzle</w:t>
                                  </w:r>
                                  <w:r>
                                    <w:rPr>
                                      <w:color w:val="231F20"/>
                                      <w:spacing w:val="-10"/>
                                      <w:sz w:val="18"/>
                                    </w:rPr>
                                    <w:t xml:space="preserve"> </w:t>
                                  </w:r>
                                  <w:r>
                                    <w:rPr>
                                      <w:color w:val="231F20"/>
                                      <w:sz w:val="18"/>
                                    </w:rPr>
                                    <w:t>pumps</w:t>
                                  </w:r>
                                  <w:r>
                                    <w:rPr>
                                      <w:color w:val="231F20"/>
                                      <w:spacing w:val="-10"/>
                                      <w:sz w:val="18"/>
                                    </w:rPr>
                                    <w:t xml:space="preserve"> </w:t>
                                  </w:r>
                                  <w:r>
                                    <w:rPr>
                                      <w:color w:val="231F20"/>
                                      <w:sz w:val="18"/>
                                    </w:rPr>
                                    <w:t>on</w:t>
                                  </w:r>
                                  <w:r>
                                    <w:rPr>
                                      <w:color w:val="231F20"/>
                                      <w:spacing w:val="-10"/>
                                      <w:sz w:val="18"/>
                                    </w:rPr>
                                    <w:t xml:space="preserve"> </w:t>
                                  </w:r>
                                  <w:r>
                                    <w:rPr>
                                      <w:color w:val="231F20"/>
                                      <w:sz w:val="18"/>
                                    </w:rPr>
                                    <w:t>the</w:t>
                                  </w:r>
                                  <w:r>
                                    <w:rPr>
                                      <w:color w:val="231F20"/>
                                      <w:spacing w:val="-10"/>
                                      <w:sz w:val="18"/>
                                    </w:rPr>
                                    <w:t xml:space="preserve"> </w:t>
                                  </w:r>
                                  <w:r>
                                    <w:rPr>
                                      <w:color w:val="231F20"/>
                                      <w:sz w:val="18"/>
                                    </w:rPr>
                                    <w:t>circle,</w:t>
                                  </w:r>
                                  <w:r>
                                    <w:rPr>
                                      <w:color w:val="231F20"/>
                                      <w:spacing w:val="-10"/>
                                      <w:sz w:val="18"/>
                                    </w:rPr>
                                    <w:t xml:space="preserve"> </w:t>
                                  </w:r>
                                  <w:r>
                                    <w:rPr>
                                      <w:color w:val="231F20"/>
                                      <w:sz w:val="18"/>
                                    </w:rPr>
                                    <w:t>6</w:t>
                                  </w:r>
                                  <w:r>
                                    <w:rPr>
                                      <w:color w:val="231F20"/>
                                      <w:spacing w:val="-10"/>
                                      <w:sz w:val="18"/>
                                    </w:rPr>
                                    <w:t xml:space="preserve"> </w:t>
                                  </w:r>
                                  <w:r>
                                    <w:rPr>
                                      <w:color w:val="231F20"/>
                                      <w:sz w:val="18"/>
                                    </w:rPr>
                                    <w:t>to</w:t>
                                  </w:r>
                                  <w:r>
                                    <w:rPr>
                                      <w:color w:val="231F20"/>
                                      <w:spacing w:val="-10"/>
                                      <w:sz w:val="18"/>
                                    </w:rPr>
                                    <w:t xml:space="preserve"> </w:t>
                                  </w:r>
                                  <w:r>
                                    <w:rPr>
                                      <w:color w:val="231F20"/>
                                      <w:sz w:val="18"/>
                                    </w:rPr>
                                    <w:t>8</w:t>
                                  </w:r>
                                  <w:r>
                                    <w:rPr>
                                      <w:color w:val="231F20"/>
                                      <w:spacing w:val="-10"/>
                                      <w:sz w:val="18"/>
                                    </w:rPr>
                                    <w:t xml:space="preserve"> </w:t>
                                  </w:r>
                                  <w:r>
                                    <w:rPr>
                                      <w:color w:val="231F20"/>
                                      <w:sz w:val="18"/>
                                    </w:rPr>
                                    <w:t>in</w:t>
                                  </w:r>
                                  <w:r>
                                    <w:rPr>
                                      <w:color w:val="231F20"/>
                                      <w:spacing w:val="-10"/>
                                      <w:sz w:val="18"/>
                                    </w:rPr>
                                    <w:t xml:space="preserve"> </w:t>
                                  </w:r>
                                  <w:r>
                                    <w:rPr>
                                      <w:color w:val="231F20"/>
                                      <w:sz w:val="18"/>
                                    </w:rPr>
                                    <w:t>a</w:t>
                                  </w:r>
                                  <w:r>
                                    <w:rPr>
                                      <w:color w:val="231F20"/>
                                      <w:spacing w:val="-10"/>
                                      <w:sz w:val="18"/>
                                    </w:rPr>
                                    <w:t xml:space="preserve"> </w:t>
                                  </w:r>
                                  <w:r>
                                    <w:rPr>
                                      <w:color w:val="231F20"/>
                                      <w:sz w:val="18"/>
                                    </w:rPr>
                                    <w:t>row, clockwise and counterclockwise</w:t>
                                  </w:r>
                                </w:p>
                                <w:p w14:paraId="2A96A30E" w14:textId="77777777" w:rsidR="005C02D1" w:rsidRDefault="005C02D1">
                                  <w:pPr>
                                    <w:pStyle w:val="TableParagraph"/>
                                    <w:numPr>
                                      <w:ilvl w:val="0"/>
                                      <w:numId w:val="52"/>
                                    </w:numPr>
                                    <w:tabs>
                                      <w:tab w:val="left" w:pos="277"/>
                                    </w:tabs>
                                    <w:rPr>
                                      <w:sz w:val="18"/>
                                    </w:rPr>
                                  </w:pPr>
                                  <w:r>
                                    <w:rPr>
                                      <w:color w:val="231F20"/>
                                      <w:sz w:val="18"/>
                                    </w:rPr>
                                    <w:t>Backward</w:t>
                                  </w:r>
                                  <w:r>
                                    <w:rPr>
                                      <w:color w:val="231F20"/>
                                      <w:spacing w:val="-7"/>
                                      <w:sz w:val="18"/>
                                    </w:rPr>
                                    <w:t xml:space="preserve"> </w:t>
                                  </w:r>
                                  <w:r>
                                    <w:rPr>
                                      <w:color w:val="231F20"/>
                                      <w:sz w:val="18"/>
                                    </w:rPr>
                                    <w:t>skating</w:t>
                                  </w:r>
                                  <w:r>
                                    <w:rPr>
                                      <w:color w:val="231F20"/>
                                      <w:spacing w:val="-4"/>
                                      <w:sz w:val="18"/>
                                    </w:rPr>
                                    <w:t xml:space="preserve"> </w:t>
                                  </w:r>
                                  <w:r>
                                    <w:rPr>
                                      <w:color w:val="231F20"/>
                                      <w:sz w:val="18"/>
                                    </w:rPr>
                                    <w:t>to</w:t>
                                  </w:r>
                                  <w:r>
                                    <w:rPr>
                                      <w:color w:val="231F20"/>
                                      <w:spacing w:val="-4"/>
                                      <w:sz w:val="18"/>
                                    </w:rPr>
                                    <w:t xml:space="preserve"> </w:t>
                                  </w:r>
                                  <w:r>
                                    <w:rPr>
                                      <w:color w:val="231F20"/>
                                      <w:sz w:val="18"/>
                                    </w:rPr>
                                    <w:t>a</w:t>
                                  </w:r>
                                  <w:r>
                                    <w:rPr>
                                      <w:color w:val="231F20"/>
                                      <w:spacing w:val="-5"/>
                                      <w:sz w:val="18"/>
                                    </w:rPr>
                                    <w:t xml:space="preserve"> </w:t>
                                  </w:r>
                                  <w:r>
                                    <w:rPr>
                                      <w:color w:val="231F20"/>
                                      <w:sz w:val="18"/>
                                    </w:rPr>
                                    <w:t>long</w:t>
                                  </w:r>
                                  <w:r>
                                    <w:rPr>
                                      <w:color w:val="231F20"/>
                                      <w:spacing w:val="-4"/>
                                      <w:sz w:val="18"/>
                                    </w:rPr>
                                    <w:t xml:space="preserve"> </w:t>
                                  </w:r>
                                  <w:r>
                                    <w:rPr>
                                      <w:color w:val="231F20"/>
                                      <w:sz w:val="18"/>
                                    </w:rPr>
                                    <w:t>two-foot</w:t>
                                  </w:r>
                                  <w:r>
                                    <w:rPr>
                                      <w:color w:val="231F20"/>
                                      <w:spacing w:val="-4"/>
                                      <w:sz w:val="18"/>
                                    </w:rPr>
                                    <w:t xml:space="preserve"> </w:t>
                                  </w:r>
                                  <w:r>
                                    <w:rPr>
                                      <w:color w:val="231F20"/>
                                      <w:spacing w:val="-2"/>
                                      <w:sz w:val="18"/>
                                    </w:rPr>
                                    <w:t>glide</w:t>
                                  </w:r>
                                </w:p>
                                <w:p w14:paraId="6FFA0A9A" w14:textId="77777777" w:rsidR="005C02D1" w:rsidRDefault="005C02D1">
                                  <w:pPr>
                                    <w:pStyle w:val="TableParagraph"/>
                                    <w:numPr>
                                      <w:ilvl w:val="0"/>
                                      <w:numId w:val="52"/>
                                    </w:numPr>
                                    <w:tabs>
                                      <w:tab w:val="left" w:pos="277"/>
                                    </w:tabs>
                                    <w:ind w:left="275" w:right="69" w:hanging="196"/>
                                    <w:rPr>
                                      <w:sz w:val="18"/>
                                    </w:rPr>
                                  </w:pPr>
                                  <w:r>
                                    <w:rPr>
                                      <w:color w:val="231F20"/>
                                      <w:spacing w:val="-2"/>
                                      <w:sz w:val="18"/>
                                    </w:rPr>
                                    <w:t>Forward chasses on</w:t>
                                  </w:r>
                                  <w:r>
                                    <w:rPr>
                                      <w:color w:val="231F20"/>
                                      <w:spacing w:val="-3"/>
                                      <w:sz w:val="18"/>
                                    </w:rPr>
                                    <w:t xml:space="preserve"> </w:t>
                                  </w:r>
                                  <w:r>
                                    <w:rPr>
                                      <w:color w:val="231F20"/>
                                      <w:spacing w:val="-2"/>
                                      <w:sz w:val="18"/>
                                    </w:rPr>
                                    <w:t>a circle,</w:t>
                                  </w:r>
                                  <w:r>
                                    <w:rPr>
                                      <w:color w:val="231F20"/>
                                      <w:spacing w:val="-3"/>
                                      <w:sz w:val="18"/>
                                    </w:rPr>
                                    <w:t xml:space="preserve"> </w:t>
                                  </w:r>
                                  <w:r>
                                    <w:rPr>
                                      <w:color w:val="231F20"/>
                                      <w:spacing w:val="-2"/>
                                      <w:sz w:val="18"/>
                                    </w:rPr>
                                    <w:t>clockwise</w:t>
                                  </w:r>
                                  <w:r>
                                    <w:rPr>
                                      <w:color w:val="231F20"/>
                                      <w:spacing w:val="-3"/>
                                      <w:sz w:val="18"/>
                                    </w:rPr>
                                    <w:t xml:space="preserve"> </w:t>
                                  </w:r>
                                  <w:r>
                                    <w:rPr>
                                      <w:color w:val="231F20"/>
                                      <w:spacing w:val="-2"/>
                                      <w:sz w:val="18"/>
                                    </w:rPr>
                                    <w:t>and counterclock-</w:t>
                                  </w:r>
                                  <w:r>
                                    <w:rPr>
                                      <w:color w:val="231F20"/>
                                      <w:sz w:val="18"/>
                                    </w:rPr>
                                    <w:t xml:space="preserve"> </w:t>
                                  </w:r>
                                  <w:r>
                                    <w:rPr>
                                      <w:color w:val="231F20"/>
                                      <w:spacing w:val="-4"/>
                                      <w:sz w:val="18"/>
                                    </w:rPr>
                                    <w:t>wise</w:t>
                                  </w:r>
                                </w:p>
                                <w:p w14:paraId="6675B0D3" w14:textId="77777777" w:rsidR="005C02D1" w:rsidRDefault="005C02D1">
                                  <w:pPr>
                                    <w:pStyle w:val="TableParagraph"/>
                                    <w:numPr>
                                      <w:ilvl w:val="0"/>
                                      <w:numId w:val="52"/>
                                    </w:numPr>
                                    <w:tabs>
                                      <w:tab w:val="left" w:pos="277"/>
                                    </w:tabs>
                                    <w:rPr>
                                      <w:sz w:val="18"/>
                                    </w:rPr>
                                  </w:pPr>
                                  <w:r>
                                    <w:rPr>
                                      <w:color w:val="231F20"/>
                                      <w:sz w:val="18"/>
                                    </w:rPr>
                                    <w:t>Backward</w:t>
                                  </w:r>
                                  <w:r>
                                    <w:rPr>
                                      <w:color w:val="231F20"/>
                                      <w:spacing w:val="-8"/>
                                      <w:sz w:val="18"/>
                                    </w:rPr>
                                    <w:t xml:space="preserve"> </w:t>
                                  </w:r>
                                  <w:r>
                                    <w:rPr>
                                      <w:color w:val="231F20"/>
                                      <w:sz w:val="18"/>
                                    </w:rPr>
                                    <w:t>snowplow</w:t>
                                  </w:r>
                                  <w:r>
                                    <w:rPr>
                                      <w:color w:val="231F20"/>
                                      <w:spacing w:val="-6"/>
                                      <w:sz w:val="18"/>
                                    </w:rPr>
                                    <w:t xml:space="preserve"> </w:t>
                                  </w:r>
                                  <w:r>
                                    <w:rPr>
                                      <w:color w:val="231F20"/>
                                      <w:sz w:val="18"/>
                                    </w:rPr>
                                    <w:t>stop,</w:t>
                                  </w:r>
                                  <w:r>
                                    <w:rPr>
                                      <w:color w:val="231F20"/>
                                      <w:spacing w:val="-6"/>
                                      <w:sz w:val="18"/>
                                    </w:rPr>
                                    <w:t xml:space="preserve"> </w:t>
                                  </w:r>
                                  <w:r>
                                    <w:rPr>
                                      <w:color w:val="231F20"/>
                                      <w:sz w:val="18"/>
                                    </w:rPr>
                                    <w:t>Right</w:t>
                                  </w:r>
                                  <w:r>
                                    <w:rPr>
                                      <w:color w:val="231F20"/>
                                      <w:spacing w:val="-6"/>
                                      <w:sz w:val="18"/>
                                    </w:rPr>
                                    <w:t xml:space="preserve"> </w:t>
                                  </w:r>
                                  <w:r>
                                    <w:rPr>
                                      <w:color w:val="231F20"/>
                                      <w:sz w:val="18"/>
                                    </w:rPr>
                                    <w:t>and</w:t>
                                  </w:r>
                                  <w:r>
                                    <w:rPr>
                                      <w:color w:val="231F20"/>
                                      <w:spacing w:val="-6"/>
                                      <w:sz w:val="18"/>
                                    </w:rPr>
                                    <w:t xml:space="preserve"> </w:t>
                                  </w:r>
                                  <w:r>
                                    <w:rPr>
                                      <w:color w:val="231F20"/>
                                      <w:spacing w:val="-4"/>
                                      <w:sz w:val="18"/>
                                    </w:rPr>
                                    <w:t>Left</w:t>
                                  </w:r>
                                </w:p>
                              </w:tc>
                            </w:tr>
                          </w:tbl>
                          <w:p w14:paraId="3E8D4079"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8D587" id="docshape209" o:spid="_x0000_s1099" type="#_x0000_t202" style="position:absolute;margin-left:63pt;margin-top:226.4pt;width:234pt;height:111.9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7B6207D5" w14:textId="77777777">
                        <w:trPr>
                          <w:trHeight w:val="329"/>
                        </w:trPr>
                        <w:tc>
                          <w:tcPr>
                            <w:tcW w:w="4670" w:type="dxa"/>
                            <w:tcBorders>
                              <w:top w:val="nil"/>
                              <w:left w:val="nil"/>
                              <w:bottom w:val="nil"/>
                              <w:right w:val="nil"/>
                            </w:tcBorders>
                          </w:tcPr>
                          <w:p w14:paraId="7487089B"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3</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1E30FB9A" w14:textId="77777777">
                        <w:trPr>
                          <w:trHeight w:val="293"/>
                        </w:trPr>
                        <w:tc>
                          <w:tcPr>
                            <w:tcW w:w="4670" w:type="dxa"/>
                            <w:tcBorders>
                              <w:top w:val="nil"/>
                            </w:tcBorders>
                          </w:tcPr>
                          <w:p w14:paraId="7AD37B60"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4C0D8AA9" w14:textId="77777777">
                        <w:trPr>
                          <w:trHeight w:val="1589"/>
                        </w:trPr>
                        <w:tc>
                          <w:tcPr>
                            <w:tcW w:w="4670" w:type="dxa"/>
                          </w:tcPr>
                          <w:p w14:paraId="583101CF" w14:textId="77777777" w:rsidR="005C02D1" w:rsidRDefault="005C02D1">
                            <w:pPr>
                              <w:pStyle w:val="TableParagraph"/>
                              <w:numPr>
                                <w:ilvl w:val="0"/>
                                <w:numId w:val="52"/>
                              </w:numPr>
                              <w:tabs>
                                <w:tab w:val="left" w:pos="277"/>
                              </w:tabs>
                              <w:spacing w:before="46"/>
                              <w:rPr>
                                <w:sz w:val="18"/>
                              </w:rPr>
                            </w:pPr>
                            <w:r>
                              <w:rPr>
                                <w:color w:val="231F20"/>
                                <w:sz w:val="18"/>
                              </w:rPr>
                              <w:t>Forward</w:t>
                            </w:r>
                            <w:r>
                              <w:rPr>
                                <w:color w:val="231F20"/>
                                <w:spacing w:val="-4"/>
                                <w:sz w:val="18"/>
                              </w:rPr>
                              <w:t xml:space="preserve"> </w:t>
                            </w:r>
                            <w:r>
                              <w:rPr>
                                <w:color w:val="231F20"/>
                                <w:sz w:val="18"/>
                              </w:rPr>
                              <w:t>stroking</w:t>
                            </w:r>
                            <w:r>
                              <w:rPr>
                                <w:color w:val="231F20"/>
                                <w:spacing w:val="-3"/>
                                <w:sz w:val="18"/>
                              </w:rPr>
                              <w:t xml:space="preserve"> </w:t>
                            </w:r>
                            <w:r>
                              <w:rPr>
                                <w:color w:val="231F20"/>
                                <w:sz w:val="18"/>
                              </w:rPr>
                              <w:t>using</w:t>
                            </w:r>
                            <w:r>
                              <w:rPr>
                                <w:color w:val="231F20"/>
                                <w:spacing w:val="-4"/>
                                <w:sz w:val="18"/>
                              </w:rPr>
                              <w:t xml:space="preserve"> </w:t>
                            </w:r>
                            <w:r>
                              <w:rPr>
                                <w:color w:val="231F20"/>
                                <w:sz w:val="18"/>
                              </w:rPr>
                              <w:t>the</w:t>
                            </w:r>
                            <w:r>
                              <w:rPr>
                                <w:color w:val="231F20"/>
                                <w:spacing w:val="-3"/>
                                <w:sz w:val="18"/>
                              </w:rPr>
                              <w:t xml:space="preserve"> </w:t>
                            </w:r>
                            <w:r>
                              <w:rPr>
                                <w:color w:val="231F20"/>
                                <w:sz w:val="18"/>
                              </w:rPr>
                              <w:t>blade</w:t>
                            </w:r>
                            <w:r>
                              <w:rPr>
                                <w:color w:val="231F20"/>
                                <w:spacing w:val="-3"/>
                                <w:sz w:val="18"/>
                              </w:rPr>
                              <w:t xml:space="preserve"> </w:t>
                            </w:r>
                            <w:r>
                              <w:rPr>
                                <w:color w:val="231F20"/>
                                <w:spacing w:val="-2"/>
                                <w:sz w:val="18"/>
                              </w:rPr>
                              <w:t>properly</w:t>
                            </w:r>
                          </w:p>
                          <w:p w14:paraId="6B1F4B3F" w14:textId="77777777" w:rsidR="005C02D1" w:rsidRDefault="005C02D1">
                            <w:pPr>
                              <w:pStyle w:val="TableParagraph"/>
                              <w:numPr>
                                <w:ilvl w:val="0"/>
                                <w:numId w:val="52"/>
                              </w:numPr>
                              <w:tabs>
                                <w:tab w:val="left" w:pos="277"/>
                              </w:tabs>
                              <w:ind w:left="275" w:right="67" w:hanging="196"/>
                              <w:rPr>
                                <w:sz w:val="18"/>
                              </w:rPr>
                            </w:pPr>
                            <w:r>
                              <w:rPr>
                                <w:color w:val="231F20"/>
                                <w:sz w:val="18"/>
                              </w:rPr>
                              <w:t>Forward</w:t>
                            </w:r>
                            <w:r>
                              <w:rPr>
                                <w:color w:val="231F20"/>
                                <w:spacing w:val="-10"/>
                                <w:sz w:val="18"/>
                              </w:rPr>
                              <w:t xml:space="preserve"> </w:t>
                            </w:r>
                            <w:r>
                              <w:rPr>
                                <w:color w:val="231F20"/>
                                <w:sz w:val="18"/>
                              </w:rPr>
                              <w:t>half-swizzle</w:t>
                            </w:r>
                            <w:r>
                              <w:rPr>
                                <w:color w:val="231F20"/>
                                <w:spacing w:val="-10"/>
                                <w:sz w:val="18"/>
                              </w:rPr>
                              <w:t xml:space="preserve"> </w:t>
                            </w:r>
                            <w:r>
                              <w:rPr>
                                <w:color w:val="231F20"/>
                                <w:sz w:val="18"/>
                              </w:rPr>
                              <w:t>pumps</w:t>
                            </w:r>
                            <w:r>
                              <w:rPr>
                                <w:color w:val="231F20"/>
                                <w:spacing w:val="-10"/>
                                <w:sz w:val="18"/>
                              </w:rPr>
                              <w:t xml:space="preserve"> </w:t>
                            </w:r>
                            <w:r>
                              <w:rPr>
                                <w:color w:val="231F20"/>
                                <w:sz w:val="18"/>
                              </w:rPr>
                              <w:t>on</w:t>
                            </w:r>
                            <w:r>
                              <w:rPr>
                                <w:color w:val="231F20"/>
                                <w:spacing w:val="-10"/>
                                <w:sz w:val="18"/>
                              </w:rPr>
                              <w:t xml:space="preserve"> </w:t>
                            </w:r>
                            <w:r>
                              <w:rPr>
                                <w:color w:val="231F20"/>
                                <w:sz w:val="18"/>
                              </w:rPr>
                              <w:t>the</w:t>
                            </w:r>
                            <w:r>
                              <w:rPr>
                                <w:color w:val="231F20"/>
                                <w:spacing w:val="-10"/>
                                <w:sz w:val="18"/>
                              </w:rPr>
                              <w:t xml:space="preserve"> </w:t>
                            </w:r>
                            <w:r>
                              <w:rPr>
                                <w:color w:val="231F20"/>
                                <w:sz w:val="18"/>
                              </w:rPr>
                              <w:t>circle,</w:t>
                            </w:r>
                            <w:r>
                              <w:rPr>
                                <w:color w:val="231F20"/>
                                <w:spacing w:val="-10"/>
                                <w:sz w:val="18"/>
                              </w:rPr>
                              <w:t xml:space="preserve"> </w:t>
                            </w:r>
                            <w:r>
                              <w:rPr>
                                <w:color w:val="231F20"/>
                                <w:sz w:val="18"/>
                              </w:rPr>
                              <w:t>6</w:t>
                            </w:r>
                            <w:r>
                              <w:rPr>
                                <w:color w:val="231F20"/>
                                <w:spacing w:val="-10"/>
                                <w:sz w:val="18"/>
                              </w:rPr>
                              <w:t xml:space="preserve"> </w:t>
                            </w:r>
                            <w:r>
                              <w:rPr>
                                <w:color w:val="231F20"/>
                                <w:sz w:val="18"/>
                              </w:rPr>
                              <w:t>to</w:t>
                            </w:r>
                            <w:r>
                              <w:rPr>
                                <w:color w:val="231F20"/>
                                <w:spacing w:val="-10"/>
                                <w:sz w:val="18"/>
                              </w:rPr>
                              <w:t xml:space="preserve"> </w:t>
                            </w:r>
                            <w:r>
                              <w:rPr>
                                <w:color w:val="231F20"/>
                                <w:sz w:val="18"/>
                              </w:rPr>
                              <w:t>8</w:t>
                            </w:r>
                            <w:r>
                              <w:rPr>
                                <w:color w:val="231F20"/>
                                <w:spacing w:val="-10"/>
                                <w:sz w:val="18"/>
                              </w:rPr>
                              <w:t xml:space="preserve"> </w:t>
                            </w:r>
                            <w:r>
                              <w:rPr>
                                <w:color w:val="231F20"/>
                                <w:sz w:val="18"/>
                              </w:rPr>
                              <w:t>in</w:t>
                            </w:r>
                            <w:r>
                              <w:rPr>
                                <w:color w:val="231F20"/>
                                <w:spacing w:val="-10"/>
                                <w:sz w:val="18"/>
                              </w:rPr>
                              <w:t xml:space="preserve"> </w:t>
                            </w:r>
                            <w:r>
                              <w:rPr>
                                <w:color w:val="231F20"/>
                                <w:sz w:val="18"/>
                              </w:rPr>
                              <w:t>a</w:t>
                            </w:r>
                            <w:r>
                              <w:rPr>
                                <w:color w:val="231F20"/>
                                <w:spacing w:val="-10"/>
                                <w:sz w:val="18"/>
                              </w:rPr>
                              <w:t xml:space="preserve"> </w:t>
                            </w:r>
                            <w:r>
                              <w:rPr>
                                <w:color w:val="231F20"/>
                                <w:sz w:val="18"/>
                              </w:rPr>
                              <w:t>row, clockwise and counterclockwise</w:t>
                            </w:r>
                          </w:p>
                          <w:p w14:paraId="2A96A30E" w14:textId="77777777" w:rsidR="005C02D1" w:rsidRDefault="005C02D1">
                            <w:pPr>
                              <w:pStyle w:val="TableParagraph"/>
                              <w:numPr>
                                <w:ilvl w:val="0"/>
                                <w:numId w:val="52"/>
                              </w:numPr>
                              <w:tabs>
                                <w:tab w:val="left" w:pos="277"/>
                              </w:tabs>
                              <w:rPr>
                                <w:sz w:val="18"/>
                              </w:rPr>
                            </w:pPr>
                            <w:r>
                              <w:rPr>
                                <w:color w:val="231F20"/>
                                <w:sz w:val="18"/>
                              </w:rPr>
                              <w:t>Backward</w:t>
                            </w:r>
                            <w:r>
                              <w:rPr>
                                <w:color w:val="231F20"/>
                                <w:spacing w:val="-7"/>
                                <w:sz w:val="18"/>
                              </w:rPr>
                              <w:t xml:space="preserve"> </w:t>
                            </w:r>
                            <w:r>
                              <w:rPr>
                                <w:color w:val="231F20"/>
                                <w:sz w:val="18"/>
                              </w:rPr>
                              <w:t>skating</w:t>
                            </w:r>
                            <w:r>
                              <w:rPr>
                                <w:color w:val="231F20"/>
                                <w:spacing w:val="-4"/>
                                <w:sz w:val="18"/>
                              </w:rPr>
                              <w:t xml:space="preserve"> </w:t>
                            </w:r>
                            <w:r>
                              <w:rPr>
                                <w:color w:val="231F20"/>
                                <w:sz w:val="18"/>
                              </w:rPr>
                              <w:t>to</w:t>
                            </w:r>
                            <w:r>
                              <w:rPr>
                                <w:color w:val="231F20"/>
                                <w:spacing w:val="-4"/>
                                <w:sz w:val="18"/>
                              </w:rPr>
                              <w:t xml:space="preserve"> </w:t>
                            </w:r>
                            <w:r>
                              <w:rPr>
                                <w:color w:val="231F20"/>
                                <w:sz w:val="18"/>
                              </w:rPr>
                              <w:t>a</w:t>
                            </w:r>
                            <w:r>
                              <w:rPr>
                                <w:color w:val="231F20"/>
                                <w:spacing w:val="-5"/>
                                <w:sz w:val="18"/>
                              </w:rPr>
                              <w:t xml:space="preserve"> </w:t>
                            </w:r>
                            <w:r>
                              <w:rPr>
                                <w:color w:val="231F20"/>
                                <w:sz w:val="18"/>
                              </w:rPr>
                              <w:t>long</w:t>
                            </w:r>
                            <w:r>
                              <w:rPr>
                                <w:color w:val="231F20"/>
                                <w:spacing w:val="-4"/>
                                <w:sz w:val="18"/>
                              </w:rPr>
                              <w:t xml:space="preserve"> </w:t>
                            </w:r>
                            <w:r>
                              <w:rPr>
                                <w:color w:val="231F20"/>
                                <w:sz w:val="18"/>
                              </w:rPr>
                              <w:t>two-foot</w:t>
                            </w:r>
                            <w:r>
                              <w:rPr>
                                <w:color w:val="231F20"/>
                                <w:spacing w:val="-4"/>
                                <w:sz w:val="18"/>
                              </w:rPr>
                              <w:t xml:space="preserve"> </w:t>
                            </w:r>
                            <w:r>
                              <w:rPr>
                                <w:color w:val="231F20"/>
                                <w:spacing w:val="-2"/>
                                <w:sz w:val="18"/>
                              </w:rPr>
                              <w:t>glide</w:t>
                            </w:r>
                          </w:p>
                          <w:p w14:paraId="6FFA0A9A" w14:textId="77777777" w:rsidR="005C02D1" w:rsidRDefault="005C02D1">
                            <w:pPr>
                              <w:pStyle w:val="TableParagraph"/>
                              <w:numPr>
                                <w:ilvl w:val="0"/>
                                <w:numId w:val="52"/>
                              </w:numPr>
                              <w:tabs>
                                <w:tab w:val="left" w:pos="277"/>
                              </w:tabs>
                              <w:ind w:left="275" w:right="69" w:hanging="196"/>
                              <w:rPr>
                                <w:sz w:val="18"/>
                              </w:rPr>
                            </w:pPr>
                            <w:r>
                              <w:rPr>
                                <w:color w:val="231F20"/>
                                <w:spacing w:val="-2"/>
                                <w:sz w:val="18"/>
                              </w:rPr>
                              <w:t>Forward chasses on</w:t>
                            </w:r>
                            <w:r>
                              <w:rPr>
                                <w:color w:val="231F20"/>
                                <w:spacing w:val="-3"/>
                                <w:sz w:val="18"/>
                              </w:rPr>
                              <w:t xml:space="preserve"> </w:t>
                            </w:r>
                            <w:r>
                              <w:rPr>
                                <w:color w:val="231F20"/>
                                <w:spacing w:val="-2"/>
                                <w:sz w:val="18"/>
                              </w:rPr>
                              <w:t>a circle,</w:t>
                            </w:r>
                            <w:r>
                              <w:rPr>
                                <w:color w:val="231F20"/>
                                <w:spacing w:val="-3"/>
                                <w:sz w:val="18"/>
                              </w:rPr>
                              <w:t xml:space="preserve"> </w:t>
                            </w:r>
                            <w:r>
                              <w:rPr>
                                <w:color w:val="231F20"/>
                                <w:spacing w:val="-2"/>
                                <w:sz w:val="18"/>
                              </w:rPr>
                              <w:t>clockwise</w:t>
                            </w:r>
                            <w:r>
                              <w:rPr>
                                <w:color w:val="231F20"/>
                                <w:spacing w:val="-3"/>
                                <w:sz w:val="18"/>
                              </w:rPr>
                              <w:t xml:space="preserve"> </w:t>
                            </w:r>
                            <w:r>
                              <w:rPr>
                                <w:color w:val="231F20"/>
                                <w:spacing w:val="-2"/>
                                <w:sz w:val="18"/>
                              </w:rPr>
                              <w:t>and counterclock-</w:t>
                            </w:r>
                            <w:r>
                              <w:rPr>
                                <w:color w:val="231F20"/>
                                <w:sz w:val="18"/>
                              </w:rPr>
                              <w:t xml:space="preserve"> </w:t>
                            </w:r>
                            <w:r>
                              <w:rPr>
                                <w:color w:val="231F20"/>
                                <w:spacing w:val="-4"/>
                                <w:sz w:val="18"/>
                              </w:rPr>
                              <w:t>wise</w:t>
                            </w:r>
                          </w:p>
                          <w:p w14:paraId="6675B0D3" w14:textId="77777777" w:rsidR="005C02D1" w:rsidRDefault="005C02D1">
                            <w:pPr>
                              <w:pStyle w:val="TableParagraph"/>
                              <w:numPr>
                                <w:ilvl w:val="0"/>
                                <w:numId w:val="52"/>
                              </w:numPr>
                              <w:tabs>
                                <w:tab w:val="left" w:pos="277"/>
                              </w:tabs>
                              <w:rPr>
                                <w:sz w:val="18"/>
                              </w:rPr>
                            </w:pPr>
                            <w:r>
                              <w:rPr>
                                <w:color w:val="231F20"/>
                                <w:sz w:val="18"/>
                              </w:rPr>
                              <w:t>Backward</w:t>
                            </w:r>
                            <w:r>
                              <w:rPr>
                                <w:color w:val="231F20"/>
                                <w:spacing w:val="-8"/>
                                <w:sz w:val="18"/>
                              </w:rPr>
                              <w:t xml:space="preserve"> </w:t>
                            </w:r>
                            <w:r>
                              <w:rPr>
                                <w:color w:val="231F20"/>
                                <w:sz w:val="18"/>
                              </w:rPr>
                              <w:t>snowplow</w:t>
                            </w:r>
                            <w:r>
                              <w:rPr>
                                <w:color w:val="231F20"/>
                                <w:spacing w:val="-6"/>
                                <w:sz w:val="18"/>
                              </w:rPr>
                              <w:t xml:space="preserve"> </w:t>
                            </w:r>
                            <w:r>
                              <w:rPr>
                                <w:color w:val="231F20"/>
                                <w:sz w:val="18"/>
                              </w:rPr>
                              <w:t>stop,</w:t>
                            </w:r>
                            <w:r>
                              <w:rPr>
                                <w:color w:val="231F20"/>
                                <w:spacing w:val="-6"/>
                                <w:sz w:val="18"/>
                              </w:rPr>
                              <w:t xml:space="preserve"> </w:t>
                            </w:r>
                            <w:r>
                              <w:rPr>
                                <w:color w:val="231F20"/>
                                <w:sz w:val="18"/>
                              </w:rPr>
                              <w:t>Right</w:t>
                            </w:r>
                            <w:r>
                              <w:rPr>
                                <w:color w:val="231F20"/>
                                <w:spacing w:val="-6"/>
                                <w:sz w:val="18"/>
                              </w:rPr>
                              <w:t xml:space="preserve"> </w:t>
                            </w:r>
                            <w:r>
                              <w:rPr>
                                <w:color w:val="231F20"/>
                                <w:sz w:val="18"/>
                              </w:rPr>
                              <w:t>and</w:t>
                            </w:r>
                            <w:r>
                              <w:rPr>
                                <w:color w:val="231F20"/>
                                <w:spacing w:val="-6"/>
                                <w:sz w:val="18"/>
                              </w:rPr>
                              <w:t xml:space="preserve"> </w:t>
                            </w:r>
                            <w:r>
                              <w:rPr>
                                <w:color w:val="231F20"/>
                                <w:spacing w:val="-4"/>
                                <w:sz w:val="18"/>
                              </w:rPr>
                              <w:t>Left</w:t>
                            </w:r>
                          </w:p>
                        </w:tc>
                      </w:tr>
                    </w:tbl>
                    <w:p w14:paraId="3E8D4079" w14:textId="77777777" w:rsidR="005C02D1" w:rsidRDefault="005C02D1" w:rsidP="005C02D1">
                      <w:pPr>
                        <w:pStyle w:val="BodyText"/>
                      </w:pPr>
                    </w:p>
                  </w:txbxContent>
                </v:textbox>
                <w10:wrap type="topAndBottom" anchorx="page"/>
              </v:shape>
            </w:pict>
          </mc:Fallback>
        </mc:AlternateContent>
      </w:r>
      <w:r>
        <w:rPr>
          <w:noProof/>
        </w:rPr>
        <mc:AlternateContent>
          <mc:Choice Requires="wps">
            <w:drawing>
              <wp:anchor distT="0" distB="0" distL="0" distR="0" simplePos="0" relativeHeight="251657216" behindDoc="1" locked="0" layoutInCell="1" allowOverlap="1" wp14:anchorId="245B6270" wp14:editId="60DC1F4E">
                <wp:simplePos x="0" y="0"/>
                <wp:positionH relativeFrom="page">
                  <wp:posOffset>3994150</wp:posOffset>
                </wp:positionH>
                <wp:positionV relativeFrom="paragraph">
                  <wp:posOffset>3012440</wp:posOffset>
                </wp:positionV>
                <wp:extent cx="2971800" cy="1284605"/>
                <wp:effectExtent l="0" t="0" r="0" b="0"/>
                <wp:wrapTopAndBottom/>
                <wp:docPr id="225" name="docshape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8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990EFD5" w14:textId="77777777">
                              <w:trPr>
                                <w:trHeight w:val="329"/>
                              </w:trPr>
                              <w:tc>
                                <w:tcPr>
                                  <w:tcW w:w="4670" w:type="dxa"/>
                                  <w:tcBorders>
                                    <w:top w:val="nil"/>
                                    <w:left w:val="nil"/>
                                    <w:bottom w:val="nil"/>
                                    <w:right w:val="nil"/>
                                  </w:tcBorders>
                                  <w:shd w:val="clear" w:color="auto" w:fill="243D84"/>
                                </w:tcPr>
                                <w:p w14:paraId="33DB9286"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6</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6C74E2FB" w14:textId="77777777">
                              <w:trPr>
                                <w:trHeight w:val="293"/>
                              </w:trPr>
                              <w:tc>
                                <w:tcPr>
                                  <w:tcW w:w="4670" w:type="dxa"/>
                                  <w:tcBorders>
                                    <w:top w:val="nil"/>
                                  </w:tcBorders>
                                  <w:shd w:val="clear" w:color="auto" w:fill="E2E3E4"/>
                                </w:tcPr>
                                <w:p w14:paraId="184D66FE"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5C54FE8B" w14:textId="77777777">
                              <w:trPr>
                                <w:trHeight w:val="1373"/>
                              </w:trPr>
                              <w:tc>
                                <w:tcPr>
                                  <w:tcW w:w="4670" w:type="dxa"/>
                                  <w:shd w:val="clear" w:color="auto" w:fill="FFFFFF"/>
                                </w:tcPr>
                                <w:p w14:paraId="5B34A6AD" w14:textId="77777777" w:rsidR="005C02D1" w:rsidRDefault="005C02D1">
                                  <w:pPr>
                                    <w:pStyle w:val="TableParagraph"/>
                                    <w:numPr>
                                      <w:ilvl w:val="0"/>
                                      <w:numId w:val="51"/>
                                    </w:numPr>
                                    <w:tabs>
                                      <w:tab w:val="left" w:pos="277"/>
                                    </w:tabs>
                                    <w:spacing w:before="46"/>
                                    <w:rPr>
                                      <w:sz w:val="18"/>
                                    </w:rPr>
                                  </w:pPr>
                                  <w:r>
                                    <w:rPr>
                                      <w:color w:val="231F20"/>
                                      <w:sz w:val="18"/>
                                    </w:rPr>
                                    <w:t>Forward</w:t>
                                  </w:r>
                                  <w:r>
                                    <w:rPr>
                                      <w:color w:val="231F20"/>
                                      <w:spacing w:val="-7"/>
                                      <w:sz w:val="18"/>
                                    </w:rPr>
                                    <w:t xml:space="preserve"> </w:t>
                                  </w:r>
                                  <w:r>
                                    <w:rPr>
                                      <w:color w:val="231F20"/>
                                      <w:sz w:val="18"/>
                                    </w:rPr>
                                    <w:t>stroking</w:t>
                                  </w:r>
                                  <w:r>
                                    <w:rPr>
                                      <w:color w:val="231F20"/>
                                      <w:spacing w:val="-7"/>
                                      <w:sz w:val="18"/>
                                    </w:rPr>
                                    <w:t xml:space="preserve"> </w:t>
                                  </w:r>
                                  <w:r>
                                    <w:rPr>
                                      <w:color w:val="231F20"/>
                                      <w:sz w:val="18"/>
                                    </w:rPr>
                                    <w:t>with</w:t>
                                  </w:r>
                                  <w:r>
                                    <w:rPr>
                                      <w:color w:val="231F20"/>
                                      <w:spacing w:val="-6"/>
                                      <w:sz w:val="18"/>
                                    </w:rPr>
                                    <w:t xml:space="preserve"> </w:t>
                                  </w:r>
                                  <w:r>
                                    <w:rPr>
                                      <w:color w:val="231F20"/>
                                      <w:sz w:val="18"/>
                                    </w:rPr>
                                    <w:t>crossover</w:t>
                                  </w:r>
                                  <w:r>
                                    <w:rPr>
                                      <w:color w:val="231F20"/>
                                      <w:spacing w:val="-7"/>
                                      <w:sz w:val="18"/>
                                    </w:rPr>
                                    <w:t xml:space="preserve"> </w:t>
                                  </w:r>
                                  <w:r>
                                    <w:rPr>
                                      <w:color w:val="231F20"/>
                                      <w:sz w:val="18"/>
                                    </w:rPr>
                                    <w:t>end</w:t>
                                  </w:r>
                                  <w:r>
                                    <w:rPr>
                                      <w:color w:val="231F20"/>
                                      <w:spacing w:val="-6"/>
                                      <w:sz w:val="18"/>
                                    </w:rPr>
                                    <w:t xml:space="preserve"> </w:t>
                                  </w:r>
                                  <w:r>
                                    <w:rPr>
                                      <w:color w:val="231F20"/>
                                      <w:spacing w:val="-2"/>
                                      <w:sz w:val="18"/>
                                    </w:rPr>
                                    <w:t>patterns</w:t>
                                  </w:r>
                                </w:p>
                                <w:p w14:paraId="0DEB1F7B" w14:textId="77777777" w:rsidR="005C02D1" w:rsidRDefault="005C02D1">
                                  <w:pPr>
                                    <w:pStyle w:val="TableParagraph"/>
                                    <w:numPr>
                                      <w:ilvl w:val="0"/>
                                      <w:numId w:val="51"/>
                                    </w:numPr>
                                    <w:tabs>
                                      <w:tab w:val="left" w:pos="277"/>
                                    </w:tabs>
                                    <w:rPr>
                                      <w:sz w:val="18"/>
                                    </w:rPr>
                                  </w:pPr>
                                  <w:r>
                                    <w:rPr>
                                      <w:color w:val="231F20"/>
                                      <w:sz w:val="18"/>
                                    </w:rPr>
                                    <w:t>Backward</w:t>
                                  </w:r>
                                  <w:r>
                                    <w:rPr>
                                      <w:color w:val="231F20"/>
                                      <w:spacing w:val="-9"/>
                                      <w:sz w:val="18"/>
                                    </w:rPr>
                                    <w:t xml:space="preserve"> </w:t>
                                  </w:r>
                                  <w:r>
                                    <w:rPr>
                                      <w:color w:val="231F20"/>
                                      <w:sz w:val="18"/>
                                    </w:rPr>
                                    <w:t>stroking</w:t>
                                  </w:r>
                                  <w:r>
                                    <w:rPr>
                                      <w:color w:val="231F20"/>
                                      <w:spacing w:val="-7"/>
                                      <w:sz w:val="18"/>
                                    </w:rPr>
                                    <w:t xml:space="preserve"> </w:t>
                                  </w:r>
                                  <w:r>
                                    <w:rPr>
                                      <w:color w:val="231F20"/>
                                      <w:sz w:val="18"/>
                                    </w:rPr>
                                    <w:t>with</w:t>
                                  </w:r>
                                  <w:r>
                                    <w:rPr>
                                      <w:color w:val="231F20"/>
                                      <w:spacing w:val="-7"/>
                                      <w:sz w:val="18"/>
                                    </w:rPr>
                                    <w:t xml:space="preserve"> </w:t>
                                  </w:r>
                                  <w:r>
                                    <w:rPr>
                                      <w:color w:val="231F20"/>
                                      <w:sz w:val="18"/>
                                    </w:rPr>
                                    <w:t>crossover</w:t>
                                  </w:r>
                                  <w:r>
                                    <w:rPr>
                                      <w:color w:val="231F20"/>
                                      <w:spacing w:val="-7"/>
                                      <w:sz w:val="18"/>
                                    </w:rPr>
                                    <w:t xml:space="preserve"> </w:t>
                                  </w:r>
                                  <w:r>
                                    <w:rPr>
                                      <w:color w:val="231F20"/>
                                      <w:sz w:val="18"/>
                                    </w:rPr>
                                    <w:t>end</w:t>
                                  </w:r>
                                  <w:r>
                                    <w:rPr>
                                      <w:color w:val="231F20"/>
                                      <w:spacing w:val="-6"/>
                                      <w:sz w:val="18"/>
                                    </w:rPr>
                                    <w:t xml:space="preserve"> </w:t>
                                  </w:r>
                                  <w:r>
                                    <w:rPr>
                                      <w:color w:val="231F20"/>
                                      <w:spacing w:val="-2"/>
                                      <w:sz w:val="18"/>
                                    </w:rPr>
                                    <w:t>patterns</w:t>
                                  </w:r>
                                </w:p>
                                <w:p w14:paraId="102362FD" w14:textId="77777777" w:rsidR="005C02D1" w:rsidRDefault="005C02D1">
                                  <w:pPr>
                                    <w:pStyle w:val="TableParagraph"/>
                                    <w:numPr>
                                      <w:ilvl w:val="0"/>
                                      <w:numId w:val="51"/>
                                    </w:numPr>
                                    <w:tabs>
                                      <w:tab w:val="left" w:pos="277"/>
                                    </w:tabs>
                                    <w:rPr>
                                      <w:sz w:val="18"/>
                                    </w:rPr>
                                  </w:pPr>
                                  <w:r>
                                    <w:rPr>
                                      <w:color w:val="231F20"/>
                                      <w:sz w:val="18"/>
                                    </w:rPr>
                                    <w:t>Forward</w:t>
                                  </w:r>
                                  <w:r>
                                    <w:rPr>
                                      <w:color w:val="231F20"/>
                                      <w:spacing w:val="-4"/>
                                      <w:sz w:val="18"/>
                                    </w:rPr>
                                    <w:t xml:space="preserve"> </w:t>
                                  </w:r>
                                  <w:r>
                                    <w:rPr>
                                      <w:color w:val="231F20"/>
                                      <w:sz w:val="18"/>
                                    </w:rPr>
                                    <w:t>inside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38994B51" w14:textId="77777777" w:rsidR="005C02D1" w:rsidRDefault="005C02D1">
                                  <w:pPr>
                                    <w:pStyle w:val="TableParagraph"/>
                                    <w:numPr>
                                      <w:ilvl w:val="0"/>
                                      <w:numId w:val="51"/>
                                    </w:numPr>
                                    <w:tabs>
                                      <w:tab w:val="left" w:pos="277"/>
                                    </w:tabs>
                                    <w:rPr>
                                      <w:sz w:val="18"/>
                                    </w:rPr>
                                  </w:pPr>
                                  <w:r>
                                    <w:rPr>
                                      <w:color w:val="231F20"/>
                                      <w:spacing w:val="-7"/>
                                      <w:sz w:val="18"/>
                                    </w:rPr>
                                    <w:t>T-</w:t>
                                  </w:r>
                                  <w:r>
                                    <w:rPr>
                                      <w:color w:val="231F20"/>
                                      <w:spacing w:val="-4"/>
                                      <w:sz w:val="18"/>
                                    </w:rPr>
                                    <w:t>stop</w:t>
                                  </w:r>
                                </w:p>
                                <w:p w14:paraId="6BEB403C" w14:textId="77777777" w:rsidR="005C02D1" w:rsidRDefault="005C02D1">
                                  <w:pPr>
                                    <w:pStyle w:val="TableParagraph"/>
                                    <w:numPr>
                                      <w:ilvl w:val="0"/>
                                      <w:numId w:val="51"/>
                                    </w:numPr>
                                    <w:tabs>
                                      <w:tab w:val="left" w:pos="277"/>
                                    </w:tabs>
                                    <w:rPr>
                                      <w:sz w:val="18"/>
                                    </w:rPr>
                                  </w:pPr>
                                  <w:r>
                                    <w:rPr>
                                      <w:color w:val="231F20"/>
                                      <w:spacing w:val="-2"/>
                                      <w:sz w:val="18"/>
                                    </w:rPr>
                                    <w:t>Lunge</w:t>
                                  </w:r>
                                </w:p>
                                <w:p w14:paraId="3B0C2785" w14:textId="77777777" w:rsidR="005C02D1" w:rsidRDefault="005C02D1">
                                  <w:pPr>
                                    <w:pStyle w:val="TableParagraph"/>
                                    <w:numPr>
                                      <w:ilvl w:val="0"/>
                                      <w:numId w:val="51"/>
                                    </w:numPr>
                                    <w:tabs>
                                      <w:tab w:val="left" w:pos="277"/>
                                    </w:tabs>
                                    <w:rPr>
                                      <w:sz w:val="18"/>
                                    </w:rPr>
                                  </w:pPr>
                                  <w:r>
                                    <w:rPr>
                                      <w:color w:val="231F20"/>
                                      <w:sz w:val="18"/>
                                    </w:rPr>
                                    <w:t>Two-foot</w:t>
                                  </w:r>
                                  <w:r>
                                    <w:rPr>
                                      <w:color w:val="231F20"/>
                                      <w:spacing w:val="-6"/>
                                      <w:sz w:val="18"/>
                                    </w:rPr>
                                    <w:t xml:space="preserve"> </w:t>
                                  </w:r>
                                  <w:r>
                                    <w:rPr>
                                      <w:color w:val="231F20"/>
                                      <w:sz w:val="18"/>
                                    </w:rPr>
                                    <w:t>spin</w:t>
                                  </w:r>
                                  <w:r>
                                    <w:rPr>
                                      <w:color w:val="231F20"/>
                                      <w:spacing w:val="-4"/>
                                      <w:sz w:val="18"/>
                                    </w:rPr>
                                    <w:t xml:space="preserve"> </w:t>
                                  </w:r>
                                  <w:r>
                                    <w:rPr>
                                      <w:color w:val="231F20"/>
                                      <w:sz w:val="18"/>
                                    </w:rPr>
                                    <w:t>into</w:t>
                                  </w:r>
                                  <w:r>
                                    <w:rPr>
                                      <w:color w:val="231F20"/>
                                      <w:spacing w:val="-3"/>
                                      <w:sz w:val="18"/>
                                    </w:rPr>
                                    <w:t xml:space="preserve"> </w:t>
                                  </w:r>
                                  <w:r>
                                    <w:rPr>
                                      <w:color w:val="231F20"/>
                                      <w:sz w:val="18"/>
                                    </w:rPr>
                                    <w:t>one-foot</w:t>
                                  </w:r>
                                  <w:r>
                                    <w:rPr>
                                      <w:color w:val="231F20"/>
                                      <w:spacing w:val="-4"/>
                                      <w:sz w:val="18"/>
                                    </w:rPr>
                                    <w:t xml:space="preserve"> </w:t>
                                  </w:r>
                                  <w:r>
                                    <w:rPr>
                                      <w:color w:val="231F20"/>
                                      <w:sz w:val="18"/>
                                    </w:rPr>
                                    <w:t>spin</w:t>
                                  </w:r>
                                  <w:r>
                                    <w:rPr>
                                      <w:color w:val="231F20"/>
                                      <w:spacing w:val="-3"/>
                                      <w:sz w:val="18"/>
                                    </w:rPr>
                                    <w:t xml:space="preserve"> </w:t>
                                  </w:r>
                                  <w:r>
                                    <w:rPr>
                                      <w:color w:val="231F20"/>
                                      <w:sz w:val="18"/>
                                    </w:rPr>
                                    <w:t>(min</w:t>
                                  </w:r>
                                  <w:r>
                                    <w:rPr>
                                      <w:color w:val="231F20"/>
                                      <w:spacing w:val="-4"/>
                                      <w:sz w:val="18"/>
                                    </w:rPr>
                                    <w:t xml:space="preserve"> </w:t>
                                  </w:r>
                                  <w:r>
                                    <w:rPr>
                                      <w:color w:val="231F20"/>
                                      <w:sz w:val="18"/>
                                    </w:rPr>
                                    <w:t>2</w:t>
                                  </w:r>
                                  <w:r>
                                    <w:rPr>
                                      <w:color w:val="231F20"/>
                                      <w:spacing w:val="-4"/>
                                      <w:sz w:val="18"/>
                                    </w:rPr>
                                    <w:t xml:space="preserve"> </w:t>
                                  </w:r>
                                  <w:r>
                                    <w:rPr>
                                      <w:color w:val="231F20"/>
                                      <w:sz w:val="18"/>
                                    </w:rPr>
                                    <w:t>revs</w:t>
                                  </w:r>
                                  <w:r>
                                    <w:rPr>
                                      <w:color w:val="231F20"/>
                                      <w:spacing w:val="-3"/>
                                      <w:sz w:val="18"/>
                                    </w:rPr>
                                    <w:t xml:space="preserve"> </w:t>
                                  </w:r>
                                  <w:r>
                                    <w:rPr>
                                      <w:color w:val="231F20"/>
                                      <w:sz w:val="18"/>
                                    </w:rPr>
                                    <w:t>on</w:t>
                                  </w:r>
                                  <w:r>
                                    <w:rPr>
                                      <w:color w:val="231F20"/>
                                      <w:spacing w:val="-4"/>
                                      <w:sz w:val="18"/>
                                    </w:rPr>
                                    <w:t xml:space="preserve"> </w:t>
                                  </w:r>
                                  <w:r>
                                    <w:rPr>
                                      <w:color w:val="231F20"/>
                                      <w:sz w:val="18"/>
                                    </w:rPr>
                                    <w:t>1</w:t>
                                  </w:r>
                                  <w:r>
                                    <w:rPr>
                                      <w:color w:val="231F20"/>
                                      <w:spacing w:val="-3"/>
                                      <w:sz w:val="18"/>
                                    </w:rPr>
                                    <w:t xml:space="preserve"> </w:t>
                                  </w:r>
                                  <w:r>
                                    <w:rPr>
                                      <w:color w:val="231F20"/>
                                      <w:spacing w:val="-2"/>
                                      <w:sz w:val="18"/>
                                    </w:rPr>
                                    <w:t>foot)</w:t>
                                  </w:r>
                                </w:p>
                              </w:tc>
                            </w:tr>
                          </w:tbl>
                          <w:p w14:paraId="43B6038C" w14:textId="77777777" w:rsidR="005C02D1" w:rsidRDefault="005C02D1" w:rsidP="005C02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5B6270" id="docshape210" o:spid="_x0000_s1100" type="#_x0000_t202" style="position:absolute;margin-left:314.5pt;margin-top:237.2pt;width:234pt;height:101.1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" filled="f" stroked="f">
                <v:textbox inset="0,0,0,0">
                  <w:txbxContent>
                    <w:tbl>
                      <w:tblPr>
                        <w:tblW w:w="0" w:type="auto"/>
                        <w:tblInd w:w="7"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670"/>
                      </w:tblGrid>
                      <w:tr w:rsidR="005C02D1" w14:paraId="0990EFD5" w14:textId="77777777">
                        <w:trPr>
                          <w:trHeight w:val="329"/>
                        </w:trPr>
                        <w:tc>
                          <w:tcPr>
                            <w:tcW w:w="4670" w:type="dxa"/>
                            <w:tcBorders>
                              <w:top w:val="nil"/>
                              <w:left w:val="nil"/>
                              <w:bottom w:val="nil"/>
                              <w:right w:val="nil"/>
                            </w:tcBorders>
                            <w:shd w:val="clear" w:color="auto" w:fill="243D84"/>
                          </w:tcPr>
                          <w:p w14:paraId="33DB9286" w14:textId="77777777" w:rsidR="005C02D1" w:rsidRDefault="005C02D1">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6</w:t>
                            </w:r>
                            <w:r>
                              <w:rPr>
                                <w:rFonts w:ascii="GothamNarrow-BoldItalic" w:hAnsi="GothamNarrow-BoldItalic"/>
                                <w:i/>
                                <w:color w:val="FFFFFF"/>
                                <w:spacing w:val="39"/>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6C74E2FB" w14:textId="77777777">
                        <w:trPr>
                          <w:trHeight w:val="293"/>
                        </w:trPr>
                        <w:tc>
                          <w:tcPr>
                            <w:tcW w:w="4670" w:type="dxa"/>
                            <w:tcBorders>
                              <w:top w:val="nil"/>
                            </w:tcBorders>
                            <w:shd w:val="clear" w:color="auto" w:fill="E2E3E4"/>
                          </w:tcPr>
                          <w:p w14:paraId="184D66FE" w14:textId="77777777" w:rsidR="005C02D1" w:rsidRDefault="005C02D1">
                            <w:pPr>
                              <w:pStyle w:val="TableParagraph"/>
                              <w:spacing w:before="49"/>
                              <w:rPr>
                                <w:rFonts w:ascii="GothamNarrow-BoldItalic"/>
                                <w:i/>
                                <w:sz w:val="16"/>
                              </w:rPr>
                            </w:pPr>
                            <w:r>
                              <w:rPr>
                                <w:rFonts w:ascii="GothamNarrow-BoldItalic"/>
                                <w:i/>
                                <w:color w:val="231F20"/>
                                <w:spacing w:val="-2"/>
                                <w:sz w:val="16"/>
                              </w:rPr>
                              <w:t>ELEMENTS</w:t>
                            </w:r>
                          </w:p>
                        </w:tc>
                      </w:tr>
                      <w:tr w:rsidR="005C02D1" w14:paraId="5C54FE8B" w14:textId="77777777">
                        <w:trPr>
                          <w:trHeight w:val="1373"/>
                        </w:trPr>
                        <w:tc>
                          <w:tcPr>
                            <w:tcW w:w="4670" w:type="dxa"/>
                            <w:shd w:val="clear" w:color="auto" w:fill="FFFFFF"/>
                          </w:tcPr>
                          <w:p w14:paraId="5B34A6AD" w14:textId="77777777" w:rsidR="005C02D1" w:rsidRDefault="005C02D1">
                            <w:pPr>
                              <w:pStyle w:val="TableParagraph"/>
                              <w:numPr>
                                <w:ilvl w:val="0"/>
                                <w:numId w:val="51"/>
                              </w:numPr>
                              <w:tabs>
                                <w:tab w:val="left" w:pos="277"/>
                              </w:tabs>
                              <w:spacing w:before="46"/>
                              <w:rPr>
                                <w:sz w:val="18"/>
                              </w:rPr>
                            </w:pPr>
                            <w:r>
                              <w:rPr>
                                <w:color w:val="231F20"/>
                                <w:sz w:val="18"/>
                              </w:rPr>
                              <w:t>Forward</w:t>
                            </w:r>
                            <w:r>
                              <w:rPr>
                                <w:color w:val="231F20"/>
                                <w:spacing w:val="-7"/>
                                <w:sz w:val="18"/>
                              </w:rPr>
                              <w:t xml:space="preserve"> </w:t>
                            </w:r>
                            <w:r>
                              <w:rPr>
                                <w:color w:val="231F20"/>
                                <w:sz w:val="18"/>
                              </w:rPr>
                              <w:t>stroking</w:t>
                            </w:r>
                            <w:r>
                              <w:rPr>
                                <w:color w:val="231F20"/>
                                <w:spacing w:val="-7"/>
                                <w:sz w:val="18"/>
                              </w:rPr>
                              <w:t xml:space="preserve"> </w:t>
                            </w:r>
                            <w:r>
                              <w:rPr>
                                <w:color w:val="231F20"/>
                                <w:sz w:val="18"/>
                              </w:rPr>
                              <w:t>with</w:t>
                            </w:r>
                            <w:r>
                              <w:rPr>
                                <w:color w:val="231F20"/>
                                <w:spacing w:val="-6"/>
                                <w:sz w:val="18"/>
                              </w:rPr>
                              <w:t xml:space="preserve"> </w:t>
                            </w:r>
                            <w:r>
                              <w:rPr>
                                <w:color w:val="231F20"/>
                                <w:sz w:val="18"/>
                              </w:rPr>
                              <w:t>crossover</w:t>
                            </w:r>
                            <w:r>
                              <w:rPr>
                                <w:color w:val="231F20"/>
                                <w:spacing w:val="-7"/>
                                <w:sz w:val="18"/>
                              </w:rPr>
                              <w:t xml:space="preserve"> </w:t>
                            </w:r>
                            <w:r>
                              <w:rPr>
                                <w:color w:val="231F20"/>
                                <w:sz w:val="18"/>
                              </w:rPr>
                              <w:t>end</w:t>
                            </w:r>
                            <w:r>
                              <w:rPr>
                                <w:color w:val="231F20"/>
                                <w:spacing w:val="-6"/>
                                <w:sz w:val="18"/>
                              </w:rPr>
                              <w:t xml:space="preserve"> </w:t>
                            </w:r>
                            <w:r>
                              <w:rPr>
                                <w:color w:val="231F20"/>
                                <w:spacing w:val="-2"/>
                                <w:sz w:val="18"/>
                              </w:rPr>
                              <w:t>patterns</w:t>
                            </w:r>
                          </w:p>
                          <w:p w14:paraId="0DEB1F7B" w14:textId="77777777" w:rsidR="005C02D1" w:rsidRDefault="005C02D1">
                            <w:pPr>
                              <w:pStyle w:val="TableParagraph"/>
                              <w:numPr>
                                <w:ilvl w:val="0"/>
                                <w:numId w:val="51"/>
                              </w:numPr>
                              <w:tabs>
                                <w:tab w:val="left" w:pos="277"/>
                              </w:tabs>
                              <w:rPr>
                                <w:sz w:val="18"/>
                              </w:rPr>
                            </w:pPr>
                            <w:r>
                              <w:rPr>
                                <w:color w:val="231F20"/>
                                <w:sz w:val="18"/>
                              </w:rPr>
                              <w:t>Backward</w:t>
                            </w:r>
                            <w:r>
                              <w:rPr>
                                <w:color w:val="231F20"/>
                                <w:spacing w:val="-9"/>
                                <w:sz w:val="18"/>
                              </w:rPr>
                              <w:t xml:space="preserve"> </w:t>
                            </w:r>
                            <w:r>
                              <w:rPr>
                                <w:color w:val="231F20"/>
                                <w:sz w:val="18"/>
                              </w:rPr>
                              <w:t>stroking</w:t>
                            </w:r>
                            <w:r>
                              <w:rPr>
                                <w:color w:val="231F20"/>
                                <w:spacing w:val="-7"/>
                                <w:sz w:val="18"/>
                              </w:rPr>
                              <w:t xml:space="preserve"> </w:t>
                            </w:r>
                            <w:r>
                              <w:rPr>
                                <w:color w:val="231F20"/>
                                <w:sz w:val="18"/>
                              </w:rPr>
                              <w:t>with</w:t>
                            </w:r>
                            <w:r>
                              <w:rPr>
                                <w:color w:val="231F20"/>
                                <w:spacing w:val="-7"/>
                                <w:sz w:val="18"/>
                              </w:rPr>
                              <w:t xml:space="preserve"> </w:t>
                            </w:r>
                            <w:r>
                              <w:rPr>
                                <w:color w:val="231F20"/>
                                <w:sz w:val="18"/>
                              </w:rPr>
                              <w:t>crossover</w:t>
                            </w:r>
                            <w:r>
                              <w:rPr>
                                <w:color w:val="231F20"/>
                                <w:spacing w:val="-7"/>
                                <w:sz w:val="18"/>
                              </w:rPr>
                              <w:t xml:space="preserve"> </w:t>
                            </w:r>
                            <w:r>
                              <w:rPr>
                                <w:color w:val="231F20"/>
                                <w:sz w:val="18"/>
                              </w:rPr>
                              <w:t>end</w:t>
                            </w:r>
                            <w:r>
                              <w:rPr>
                                <w:color w:val="231F20"/>
                                <w:spacing w:val="-6"/>
                                <w:sz w:val="18"/>
                              </w:rPr>
                              <w:t xml:space="preserve"> </w:t>
                            </w:r>
                            <w:r>
                              <w:rPr>
                                <w:color w:val="231F20"/>
                                <w:spacing w:val="-2"/>
                                <w:sz w:val="18"/>
                              </w:rPr>
                              <w:t>patterns</w:t>
                            </w:r>
                          </w:p>
                          <w:p w14:paraId="102362FD" w14:textId="77777777" w:rsidR="005C02D1" w:rsidRDefault="005C02D1">
                            <w:pPr>
                              <w:pStyle w:val="TableParagraph"/>
                              <w:numPr>
                                <w:ilvl w:val="0"/>
                                <w:numId w:val="51"/>
                              </w:numPr>
                              <w:tabs>
                                <w:tab w:val="left" w:pos="277"/>
                              </w:tabs>
                              <w:rPr>
                                <w:sz w:val="18"/>
                              </w:rPr>
                            </w:pPr>
                            <w:r>
                              <w:rPr>
                                <w:color w:val="231F20"/>
                                <w:sz w:val="18"/>
                              </w:rPr>
                              <w:t>Forward</w:t>
                            </w:r>
                            <w:r>
                              <w:rPr>
                                <w:color w:val="231F20"/>
                                <w:spacing w:val="-4"/>
                                <w:sz w:val="18"/>
                              </w:rPr>
                              <w:t xml:space="preserve"> </w:t>
                            </w:r>
                            <w:r>
                              <w:rPr>
                                <w:color w:val="231F20"/>
                                <w:sz w:val="18"/>
                              </w:rPr>
                              <w:t>inside</w:t>
                            </w:r>
                            <w:r>
                              <w:rPr>
                                <w:color w:val="231F20"/>
                                <w:spacing w:val="-3"/>
                                <w:sz w:val="18"/>
                              </w:rPr>
                              <w:t xml:space="preserve"> </w:t>
                            </w:r>
                            <w:r>
                              <w:rPr>
                                <w:color w:val="231F20"/>
                                <w:sz w:val="18"/>
                              </w:rPr>
                              <w:t>three-turn,</w:t>
                            </w:r>
                            <w:r>
                              <w:rPr>
                                <w:color w:val="231F20"/>
                                <w:spacing w:val="-3"/>
                                <w:sz w:val="18"/>
                              </w:rPr>
                              <w:t xml:space="preserve"> </w:t>
                            </w:r>
                            <w:r>
                              <w:rPr>
                                <w:color w:val="231F20"/>
                                <w:sz w:val="18"/>
                              </w:rPr>
                              <w:t>right</w:t>
                            </w:r>
                            <w:r>
                              <w:rPr>
                                <w:color w:val="231F20"/>
                                <w:spacing w:val="-3"/>
                                <w:sz w:val="18"/>
                              </w:rPr>
                              <w:t xml:space="preserve"> </w:t>
                            </w:r>
                            <w:r>
                              <w:rPr>
                                <w:color w:val="231F20"/>
                                <w:sz w:val="18"/>
                              </w:rPr>
                              <w:t>and</w:t>
                            </w:r>
                            <w:r>
                              <w:rPr>
                                <w:color w:val="231F20"/>
                                <w:spacing w:val="-3"/>
                                <w:sz w:val="18"/>
                              </w:rPr>
                              <w:t xml:space="preserve"> </w:t>
                            </w:r>
                            <w:r>
                              <w:rPr>
                                <w:color w:val="231F20"/>
                                <w:spacing w:val="-4"/>
                                <w:sz w:val="18"/>
                              </w:rPr>
                              <w:t>left</w:t>
                            </w:r>
                          </w:p>
                          <w:p w14:paraId="38994B51" w14:textId="77777777" w:rsidR="005C02D1" w:rsidRDefault="005C02D1">
                            <w:pPr>
                              <w:pStyle w:val="TableParagraph"/>
                              <w:numPr>
                                <w:ilvl w:val="0"/>
                                <w:numId w:val="51"/>
                              </w:numPr>
                              <w:tabs>
                                <w:tab w:val="left" w:pos="277"/>
                              </w:tabs>
                              <w:rPr>
                                <w:sz w:val="18"/>
                              </w:rPr>
                            </w:pPr>
                            <w:r>
                              <w:rPr>
                                <w:color w:val="231F20"/>
                                <w:spacing w:val="-7"/>
                                <w:sz w:val="18"/>
                              </w:rPr>
                              <w:t>T-</w:t>
                            </w:r>
                            <w:r>
                              <w:rPr>
                                <w:color w:val="231F20"/>
                                <w:spacing w:val="-4"/>
                                <w:sz w:val="18"/>
                              </w:rPr>
                              <w:t>stop</w:t>
                            </w:r>
                          </w:p>
                          <w:p w14:paraId="6BEB403C" w14:textId="77777777" w:rsidR="005C02D1" w:rsidRDefault="005C02D1">
                            <w:pPr>
                              <w:pStyle w:val="TableParagraph"/>
                              <w:numPr>
                                <w:ilvl w:val="0"/>
                                <w:numId w:val="51"/>
                              </w:numPr>
                              <w:tabs>
                                <w:tab w:val="left" w:pos="277"/>
                              </w:tabs>
                              <w:rPr>
                                <w:sz w:val="18"/>
                              </w:rPr>
                            </w:pPr>
                            <w:r>
                              <w:rPr>
                                <w:color w:val="231F20"/>
                                <w:spacing w:val="-2"/>
                                <w:sz w:val="18"/>
                              </w:rPr>
                              <w:t>Lunge</w:t>
                            </w:r>
                          </w:p>
                          <w:p w14:paraId="3B0C2785" w14:textId="77777777" w:rsidR="005C02D1" w:rsidRDefault="005C02D1">
                            <w:pPr>
                              <w:pStyle w:val="TableParagraph"/>
                              <w:numPr>
                                <w:ilvl w:val="0"/>
                                <w:numId w:val="51"/>
                              </w:numPr>
                              <w:tabs>
                                <w:tab w:val="left" w:pos="277"/>
                              </w:tabs>
                              <w:rPr>
                                <w:sz w:val="18"/>
                              </w:rPr>
                            </w:pPr>
                            <w:r>
                              <w:rPr>
                                <w:color w:val="231F20"/>
                                <w:sz w:val="18"/>
                              </w:rPr>
                              <w:t>Two-foot</w:t>
                            </w:r>
                            <w:r>
                              <w:rPr>
                                <w:color w:val="231F20"/>
                                <w:spacing w:val="-6"/>
                                <w:sz w:val="18"/>
                              </w:rPr>
                              <w:t xml:space="preserve"> </w:t>
                            </w:r>
                            <w:r>
                              <w:rPr>
                                <w:color w:val="231F20"/>
                                <w:sz w:val="18"/>
                              </w:rPr>
                              <w:t>spin</w:t>
                            </w:r>
                            <w:r>
                              <w:rPr>
                                <w:color w:val="231F20"/>
                                <w:spacing w:val="-4"/>
                                <w:sz w:val="18"/>
                              </w:rPr>
                              <w:t xml:space="preserve"> </w:t>
                            </w:r>
                            <w:r>
                              <w:rPr>
                                <w:color w:val="231F20"/>
                                <w:sz w:val="18"/>
                              </w:rPr>
                              <w:t>into</w:t>
                            </w:r>
                            <w:r>
                              <w:rPr>
                                <w:color w:val="231F20"/>
                                <w:spacing w:val="-3"/>
                                <w:sz w:val="18"/>
                              </w:rPr>
                              <w:t xml:space="preserve"> </w:t>
                            </w:r>
                            <w:r>
                              <w:rPr>
                                <w:color w:val="231F20"/>
                                <w:sz w:val="18"/>
                              </w:rPr>
                              <w:t>one-foot</w:t>
                            </w:r>
                            <w:r>
                              <w:rPr>
                                <w:color w:val="231F20"/>
                                <w:spacing w:val="-4"/>
                                <w:sz w:val="18"/>
                              </w:rPr>
                              <w:t xml:space="preserve"> </w:t>
                            </w:r>
                            <w:r>
                              <w:rPr>
                                <w:color w:val="231F20"/>
                                <w:sz w:val="18"/>
                              </w:rPr>
                              <w:t>spin</w:t>
                            </w:r>
                            <w:r>
                              <w:rPr>
                                <w:color w:val="231F20"/>
                                <w:spacing w:val="-3"/>
                                <w:sz w:val="18"/>
                              </w:rPr>
                              <w:t xml:space="preserve"> </w:t>
                            </w:r>
                            <w:r>
                              <w:rPr>
                                <w:color w:val="231F20"/>
                                <w:sz w:val="18"/>
                              </w:rPr>
                              <w:t>(min</w:t>
                            </w:r>
                            <w:r>
                              <w:rPr>
                                <w:color w:val="231F20"/>
                                <w:spacing w:val="-4"/>
                                <w:sz w:val="18"/>
                              </w:rPr>
                              <w:t xml:space="preserve"> </w:t>
                            </w:r>
                            <w:r>
                              <w:rPr>
                                <w:color w:val="231F20"/>
                                <w:sz w:val="18"/>
                              </w:rPr>
                              <w:t>2</w:t>
                            </w:r>
                            <w:r>
                              <w:rPr>
                                <w:color w:val="231F20"/>
                                <w:spacing w:val="-4"/>
                                <w:sz w:val="18"/>
                              </w:rPr>
                              <w:t xml:space="preserve"> </w:t>
                            </w:r>
                            <w:r>
                              <w:rPr>
                                <w:color w:val="231F20"/>
                                <w:sz w:val="18"/>
                              </w:rPr>
                              <w:t>revs</w:t>
                            </w:r>
                            <w:r>
                              <w:rPr>
                                <w:color w:val="231F20"/>
                                <w:spacing w:val="-3"/>
                                <w:sz w:val="18"/>
                              </w:rPr>
                              <w:t xml:space="preserve"> </w:t>
                            </w:r>
                            <w:r>
                              <w:rPr>
                                <w:color w:val="231F20"/>
                                <w:sz w:val="18"/>
                              </w:rPr>
                              <w:t>on</w:t>
                            </w:r>
                            <w:r>
                              <w:rPr>
                                <w:color w:val="231F20"/>
                                <w:spacing w:val="-4"/>
                                <w:sz w:val="18"/>
                              </w:rPr>
                              <w:t xml:space="preserve"> </w:t>
                            </w:r>
                            <w:r>
                              <w:rPr>
                                <w:color w:val="231F20"/>
                                <w:sz w:val="18"/>
                              </w:rPr>
                              <w:t>1</w:t>
                            </w:r>
                            <w:r>
                              <w:rPr>
                                <w:color w:val="231F20"/>
                                <w:spacing w:val="-3"/>
                                <w:sz w:val="18"/>
                              </w:rPr>
                              <w:t xml:space="preserve"> </w:t>
                            </w:r>
                            <w:r>
                              <w:rPr>
                                <w:color w:val="231F20"/>
                                <w:spacing w:val="-2"/>
                                <w:sz w:val="18"/>
                              </w:rPr>
                              <w:t>foot)</w:t>
                            </w:r>
                          </w:p>
                        </w:tc>
                      </w:tr>
                    </w:tbl>
                    <w:p w14:paraId="43B6038C" w14:textId="77777777" w:rsidR="005C02D1" w:rsidRDefault="005C02D1" w:rsidP="005C02D1">
                      <w:pPr>
                        <w:pStyle w:val="BodyText"/>
                      </w:pPr>
                    </w:p>
                  </w:txbxContent>
                </v:textbox>
                <w10:wrap type="topAndBottom" anchorx="page"/>
              </v:shape>
            </w:pict>
          </mc:Fallback>
        </mc:AlternateContent>
      </w:r>
    </w:p>
    <w:p w14:paraId="6CAE3383" w14:textId="77777777" w:rsidR="005C02D1" w:rsidRDefault="005C02D1" w:rsidP="005C02D1">
      <w:pPr>
        <w:pStyle w:val="BodyText"/>
        <w:spacing w:before="7"/>
        <w:rPr>
          <w:sz w:val="19"/>
        </w:rPr>
      </w:pPr>
    </w:p>
    <w:p w14:paraId="71FB1648" w14:textId="77777777" w:rsidR="005C02D1" w:rsidRDefault="005C02D1" w:rsidP="005C02D1">
      <w:pPr>
        <w:pStyle w:val="BodyText"/>
        <w:spacing w:before="7"/>
        <w:rPr>
          <w:sz w:val="19"/>
        </w:rPr>
      </w:pPr>
    </w:p>
    <w:p w14:paraId="4892C55C" w14:textId="77777777" w:rsidR="005C02D1" w:rsidRDefault="005C02D1" w:rsidP="005C02D1">
      <w:pPr>
        <w:pStyle w:val="BodyText"/>
        <w:rPr>
          <w:sz w:val="20"/>
        </w:rPr>
      </w:pPr>
    </w:p>
    <w:p w14:paraId="41AA4858" w14:textId="77777777" w:rsidR="005C02D1" w:rsidRDefault="005C02D1" w:rsidP="005C02D1">
      <w:pPr>
        <w:pStyle w:val="BodyText"/>
        <w:rPr>
          <w:sz w:val="20"/>
        </w:rPr>
      </w:pPr>
    </w:p>
    <w:p w14:paraId="3CA61D5A" w14:textId="77777777" w:rsidR="005C02D1" w:rsidRDefault="005C02D1" w:rsidP="005C02D1">
      <w:pPr>
        <w:pStyle w:val="BodyText"/>
        <w:rPr>
          <w:sz w:val="20"/>
        </w:rPr>
      </w:pPr>
    </w:p>
    <w:p w14:paraId="4BC0E72D" w14:textId="77777777" w:rsidR="005C02D1" w:rsidRDefault="005C02D1" w:rsidP="005C02D1">
      <w:pPr>
        <w:pStyle w:val="BodyText"/>
        <w:rPr>
          <w:sz w:val="20"/>
        </w:rPr>
      </w:pPr>
    </w:p>
    <w:p w14:paraId="42718F40" w14:textId="77777777" w:rsidR="005C02D1" w:rsidRDefault="005C02D1" w:rsidP="005C02D1">
      <w:pPr>
        <w:pStyle w:val="BodyText"/>
        <w:rPr>
          <w:sz w:val="20"/>
        </w:rPr>
      </w:pPr>
    </w:p>
    <w:p w14:paraId="1991654A" w14:textId="77777777" w:rsidR="005C02D1" w:rsidRDefault="005C02D1" w:rsidP="005C02D1">
      <w:pPr>
        <w:pStyle w:val="BodyText"/>
        <w:rPr>
          <w:sz w:val="20"/>
        </w:rPr>
      </w:pPr>
    </w:p>
    <w:p w14:paraId="79E795F4" w14:textId="77777777" w:rsidR="005C02D1" w:rsidRDefault="005C02D1" w:rsidP="005C02D1">
      <w:pPr>
        <w:pStyle w:val="BodyText"/>
        <w:rPr>
          <w:sz w:val="20"/>
        </w:rPr>
      </w:pPr>
    </w:p>
    <w:p w14:paraId="4470BC2F" w14:textId="77777777" w:rsidR="005C02D1" w:rsidRDefault="005C02D1" w:rsidP="005C02D1">
      <w:pPr>
        <w:pStyle w:val="BodyText"/>
        <w:rPr>
          <w:sz w:val="20"/>
        </w:rPr>
      </w:pPr>
    </w:p>
    <w:p w14:paraId="33F02B5F" w14:textId="77777777" w:rsidR="005C02D1" w:rsidRDefault="005C02D1" w:rsidP="005C02D1">
      <w:pPr>
        <w:pStyle w:val="BodyText"/>
        <w:rPr>
          <w:sz w:val="20"/>
        </w:rPr>
      </w:pPr>
    </w:p>
    <w:p w14:paraId="1FBC9C41" w14:textId="77777777" w:rsidR="005C02D1" w:rsidRDefault="005C02D1" w:rsidP="005C02D1">
      <w:pPr>
        <w:pStyle w:val="BodyText"/>
        <w:rPr>
          <w:sz w:val="20"/>
        </w:rPr>
      </w:pPr>
    </w:p>
    <w:p w14:paraId="21C31AB2" w14:textId="77777777" w:rsidR="005C02D1" w:rsidRDefault="005C02D1" w:rsidP="005C02D1">
      <w:pPr>
        <w:pStyle w:val="BodyText"/>
        <w:rPr>
          <w:sz w:val="20"/>
        </w:rPr>
      </w:pPr>
    </w:p>
    <w:p w14:paraId="54E3D12A" w14:textId="77777777" w:rsidR="005C02D1" w:rsidRDefault="005C02D1" w:rsidP="005C02D1">
      <w:pPr>
        <w:pStyle w:val="BodyText"/>
        <w:rPr>
          <w:sz w:val="20"/>
        </w:rPr>
      </w:pPr>
    </w:p>
    <w:p w14:paraId="42DC226E" w14:textId="77777777" w:rsidR="005C02D1" w:rsidRDefault="005C02D1" w:rsidP="005C02D1">
      <w:pPr>
        <w:pStyle w:val="BodyText"/>
        <w:spacing w:before="4"/>
        <w:rPr>
          <w:sz w:val="23"/>
        </w:rPr>
      </w:pPr>
    </w:p>
    <w:p w14:paraId="1221BE90" w14:textId="77777777" w:rsidR="005C02D1" w:rsidRDefault="005C02D1" w:rsidP="005C02D1">
      <w:pPr>
        <w:pStyle w:val="BodyText"/>
        <w:spacing w:before="110"/>
        <w:ind w:right="123"/>
        <w:jc w:val="right"/>
        <w:rPr>
          <w:rFonts w:ascii="Gotham Narrow" w:hAnsi="Gotham Narrow"/>
        </w:rPr>
      </w:pPr>
      <w:r>
        <w:rPr>
          <w:rFonts w:ascii="GothamNarrow-Medium" w:hAnsi="GothamNarrow-Medium"/>
          <w:color w:val="243D84"/>
        </w:rPr>
        <w:t>Compete</w:t>
      </w:r>
      <w:r>
        <w:rPr>
          <w:rFonts w:ascii="GothamNarrow-Medium" w:hAnsi="GothamNarrow-Medium"/>
          <w:color w:val="243D84"/>
          <w:spacing w:val="-3"/>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2"/>
        </w:rPr>
        <w:t xml:space="preserve"> </w:t>
      </w:r>
      <w:r>
        <w:rPr>
          <w:rFonts w:ascii="GothamNarrow-Medium" w:hAnsi="GothamNarrow-Medium"/>
          <w:color w:val="243D84"/>
        </w:rPr>
        <w:t>2023</w:t>
      </w:r>
      <w:r>
        <w:rPr>
          <w:rFonts w:ascii="GothamNarrow-Medium" w:hAnsi="GothamNarrow-Medium"/>
          <w:color w:val="243D84"/>
          <w:spacing w:val="-6"/>
        </w:rPr>
        <w:t xml:space="preserve"> </w:t>
      </w:r>
      <w:r>
        <w:rPr>
          <w:rFonts w:ascii="Gotham Narrow" w:hAnsi="Gotham Narrow"/>
          <w:color w:val="243D84"/>
        </w:rPr>
        <w:t>|</w:t>
      </w:r>
      <w:r>
        <w:rPr>
          <w:rFonts w:ascii="Gotham Narrow" w:hAnsi="Gotham Narrow"/>
          <w:color w:val="243D84"/>
          <w:spacing w:val="-1"/>
        </w:rPr>
        <w:t xml:space="preserve"> </w:t>
      </w:r>
      <w:r>
        <w:rPr>
          <w:rFonts w:ascii="Gotham Narrow" w:hAnsi="Gotham Narrow"/>
          <w:color w:val="243D84"/>
          <w:spacing w:val="-5"/>
        </w:rPr>
        <w:t>15</w:t>
      </w:r>
    </w:p>
    <w:p w14:paraId="339863AB" w14:textId="77777777" w:rsidR="005C02D1" w:rsidRDefault="005C02D1" w:rsidP="005C02D1">
      <w:pPr>
        <w:jc w:val="right"/>
        <w:rPr>
          <w:rFonts w:ascii="Gotham Narrow" w:hAnsi="Gotham Narrow"/>
        </w:rPr>
        <w:sectPr w:rsidR="005C02D1">
          <w:pgSz w:w="12240" w:h="15840"/>
          <w:pgMar w:top="920" w:right="240" w:bottom="0" w:left="260" w:header="720" w:footer="720" w:gutter="0"/>
          <w:cols w:space="720"/>
        </w:sectPr>
      </w:pPr>
    </w:p>
    <w:p w14:paraId="78346A4A" w14:textId="77777777" w:rsidR="005C02D1" w:rsidRDefault="005C02D1" w:rsidP="005C02D1">
      <w:pPr>
        <w:spacing w:before="36"/>
        <w:ind w:left="3731" w:right="4240"/>
        <w:jc w:val="center"/>
        <w:rPr>
          <w:rFonts w:ascii="Kroppen Round"/>
          <w:b/>
          <w:sz w:val="20"/>
        </w:rPr>
      </w:pPr>
      <w:r>
        <w:rPr>
          <w:noProof/>
        </w:rPr>
        <w:lastRenderedPageBreak/>
        <mc:AlternateContent>
          <mc:Choice Requires="wpg">
            <w:drawing>
              <wp:anchor distT="0" distB="0" distL="114300" distR="114300" simplePos="0" relativeHeight="251651072" behindDoc="1" locked="0" layoutInCell="1" allowOverlap="1" wp14:anchorId="77A9CB26" wp14:editId="47E36C83">
                <wp:simplePos x="0" y="0"/>
                <wp:positionH relativeFrom="page">
                  <wp:posOffset>0</wp:posOffset>
                </wp:positionH>
                <wp:positionV relativeFrom="page">
                  <wp:posOffset>0</wp:posOffset>
                </wp:positionV>
                <wp:extent cx="7772400" cy="10058400"/>
                <wp:effectExtent l="0" t="0" r="0" b="0"/>
                <wp:wrapNone/>
                <wp:docPr id="219" name="docshapegroup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220" name="docshape2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docshape213"/>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docshape214"/>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docshape2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docshape216"/>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BB4A13" id="docshapegroup211" o:spid="_x0000_s1026" style="position:absolute;margin-left:0;margin-top:0;width:612pt;height:11in;z-index:-251630592;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">
                <v:shape id="docshape212"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">
                  <v:imagedata r:id="rId13" o:title=""/>
                </v:shape>
                <v:shape id="docshape213"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" path="m7433,l,,,582r6818,l7433,xe" fillcolor="#243d84" stroked="f">
                  <v:path arrowok="t" o:connecttype="custom" o:connectlocs="7433,790;0,790;0,1372;6818,1372;7433,790" o:connectangles="0,0,0,0,0"/>
                </v:shape>
                <v:shape id="docshape214"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" path="m4388,l,,,1251r3067,l4388,xe" stroked="f">
                  <v:path arrowok="t" o:connecttype="custom" o:connectlocs="4388,475;0,475;0,1726;3067,1726;4388,475" o:connectangles="0,0,0,0,0"/>
                </v:shape>
                <v:shape id="docshape215"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">
                  <v:imagedata r:id="rId14" o:title=""/>
                </v:shape>
                <v:shape id="docshape216"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0DDE8A8D" w14:textId="77777777" w:rsidR="005C02D1" w:rsidRDefault="005C02D1" w:rsidP="005C02D1">
      <w:pPr>
        <w:pStyle w:val="BodyText"/>
        <w:rPr>
          <w:rFonts w:ascii="Kroppen Round"/>
          <w:b w:val="0"/>
          <w:sz w:val="20"/>
        </w:rPr>
      </w:pPr>
    </w:p>
    <w:p w14:paraId="2D760BD4" w14:textId="77777777" w:rsidR="005C02D1" w:rsidRDefault="005C02D1" w:rsidP="005C02D1">
      <w:pPr>
        <w:pStyle w:val="BodyText"/>
        <w:rPr>
          <w:rFonts w:ascii="Kroppen Round"/>
          <w:b w:val="0"/>
          <w:sz w:val="20"/>
        </w:rPr>
      </w:pPr>
    </w:p>
    <w:p w14:paraId="24B09E3B" w14:textId="77777777" w:rsidR="005C02D1" w:rsidRDefault="005C02D1" w:rsidP="005C02D1">
      <w:pPr>
        <w:pStyle w:val="BodyText"/>
        <w:rPr>
          <w:rFonts w:ascii="Kroppen Round"/>
          <w:b w:val="0"/>
          <w:sz w:val="20"/>
        </w:rPr>
      </w:pPr>
    </w:p>
    <w:p w14:paraId="26B30B96" w14:textId="77777777" w:rsidR="005C02D1" w:rsidRDefault="005C02D1" w:rsidP="005C02D1">
      <w:pPr>
        <w:pStyle w:val="BodyText"/>
        <w:spacing w:before="8"/>
        <w:rPr>
          <w:rFonts w:ascii="Kroppen Round"/>
          <w:b w:val="0"/>
          <w:sz w:val="15"/>
        </w:rPr>
      </w:pPr>
    </w:p>
    <w:p w14:paraId="3DD03E47" w14:textId="77777777" w:rsidR="005C02D1" w:rsidRDefault="005C02D1" w:rsidP="005C02D1">
      <w:pPr>
        <w:pStyle w:val="Heading1"/>
        <w:spacing w:before="50" w:line="211" w:lineRule="auto"/>
        <w:ind w:right="1040"/>
      </w:pPr>
      <w:r>
        <w:rPr>
          <w:color w:val="BE1E2D"/>
        </w:rPr>
        <w:t>Adult</w:t>
      </w:r>
      <w:r>
        <w:rPr>
          <w:color w:val="BE1E2D"/>
          <w:spacing w:val="-21"/>
        </w:rPr>
        <w:t xml:space="preserve"> </w:t>
      </w:r>
      <w:r>
        <w:rPr>
          <w:color w:val="BE1E2D"/>
        </w:rPr>
        <w:t>Beginner</w:t>
      </w:r>
      <w:r>
        <w:rPr>
          <w:color w:val="BE1E2D"/>
          <w:spacing w:val="-21"/>
        </w:rPr>
        <w:t xml:space="preserve"> </w:t>
      </w:r>
      <w:r>
        <w:rPr>
          <w:color w:val="BE1E2D"/>
        </w:rPr>
        <w:t>-</w:t>
      </w:r>
      <w:r>
        <w:rPr>
          <w:color w:val="BE1E2D"/>
          <w:spacing w:val="-21"/>
        </w:rPr>
        <w:t xml:space="preserve"> </w:t>
      </w:r>
      <w:r>
        <w:rPr>
          <w:color w:val="BE1E2D"/>
        </w:rPr>
        <w:t>Bronze</w:t>
      </w:r>
      <w:r>
        <w:rPr>
          <w:color w:val="BE1E2D"/>
          <w:spacing w:val="-21"/>
        </w:rPr>
        <w:t xml:space="preserve"> </w:t>
      </w:r>
      <w:r>
        <w:rPr>
          <w:color w:val="BE1E2D"/>
        </w:rPr>
        <w:t>Free</w:t>
      </w:r>
      <w:r>
        <w:rPr>
          <w:color w:val="BE1E2D"/>
          <w:spacing w:val="-21"/>
        </w:rPr>
        <w:t xml:space="preserve"> </w:t>
      </w:r>
      <w:r>
        <w:rPr>
          <w:color w:val="BE1E2D"/>
        </w:rPr>
        <w:t>Skate Program with Music</w:t>
      </w:r>
    </w:p>
    <w:p w14:paraId="78F1F9E3" w14:textId="77777777" w:rsidR="005C02D1" w:rsidRDefault="005C02D1" w:rsidP="005C02D1">
      <w:pPr>
        <w:spacing w:before="208"/>
        <w:ind w:left="1000"/>
        <w:rPr>
          <w:rFonts w:ascii="GothamNarrow-BoldItalic"/>
          <w:i/>
          <w:sz w:val="18"/>
        </w:rPr>
      </w:pPr>
      <w:r>
        <w:rPr>
          <w:rFonts w:ascii="GothamNarrow-BoldItalic"/>
          <w:i/>
          <w:color w:val="243D84"/>
          <w:sz w:val="18"/>
        </w:rPr>
        <w:t>GENERAL</w:t>
      </w:r>
      <w:r>
        <w:rPr>
          <w:rFonts w:ascii="GothamNarrow-BoldItalic"/>
          <w:i/>
          <w:color w:val="243D84"/>
          <w:spacing w:val="-1"/>
          <w:sz w:val="18"/>
        </w:rPr>
        <w:t xml:space="preserve"> </w:t>
      </w:r>
      <w:r>
        <w:rPr>
          <w:rFonts w:ascii="GothamNarrow-BoldItalic"/>
          <w:i/>
          <w:color w:val="243D84"/>
          <w:sz w:val="18"/>
        </w:rPr>
        <w:t>EVENT</w:t>
      </w:r>
      <w:r>
        <w:rPr>
          <w:rFonts w:ascii="GothamNarrow-BoldItalic"/>
          <w:i/>
          <w:color w:val="243D84"/>
          <w:spacing w:val="-1"/>
          <w:sz w:val="18"/>
        </w:rPr>
        <w:t xml:space="preserve"> </w:t>
      </w:r>
      <w:r>
        <w:rPr>
          <w:rFonts w:ascii="GothamNarrow-BoldItalic"/>
          <w:i/>
          <w:color w:val="243D84"/>
          <w:spacing w:val="-2"/>
          <w:sz w:val="18"/>
        </w:rPr>
        <w:t>PARAMETERS:</w:t>
      </w:r>
    </w:p>
    <w:p w14:paraId="760C8055" w14:textId="77777777" w:rsidR="005C02D1" w:rsidRDefault="005C02D1">
      <w:pPr>
        <w:pStyle w:val="ListParagraph"/>
        <w:widowControl w:val="0"/>
        <w:numPr>
          <w:ilvl w:val="0"/>
          <w:numId w:val="9"/>
        </w:numPr>
        <w:tabs>
          <w:tab w:val="left" w:pos="1240"/>
        </w:tabs>
        <w:autoSpaceDE w:val="0"/>
        <w:autoSpaceDN w:val="0"/>
        <w:spacing w:before="90" w:after="0" w:line="240" w:lineRule="auto"/>
        <w:ind w:left="1239"/>
        <w:contextualSpacing w:val="0"/>
        <w:rPr>
          <w:sz w:val="18"/>
        </w:rPr>
      </w:pPr>
      <w:r>
        <w:rPr>
          <w:color w:val="0A1637"/>
          <w:sz w:val="18"/>
        </w:rPr>
        <w:t>Skaters</w:t>
      </w:r>
      <w:r>
        <w:rPr>
          <w:color w:val="0A1637"/>
          <w:spacing w:val="-2"/>
          <w:sz w:val="18"/>
        </w:rPr>
        <w:t xml:space="preserve"> </w:t>
      </w:r>
      <w:r>
        <w:rPr>
          <w:color w:val="0A1637"/>
          <w:sz w:val="18"/>
        </w:rPr>
        <w:t>will</w:t>
      </w:r>
      <w:r>
        <w:rPr>
          <w:color w:val="0A1637"/>
          <w:spacing w:val="-2"/>
          <w:sz w:val="18"/>
        </w:rPr>
        <w:t xml:space="preserve"> </w:t>
      </w:r>
      <w:r>
        <w:rPr>
          <w:color w:val="0A1637"/>
          <w:sz w:val="18"/>
        </w:rPr>
        <w:t>skate</w:t>
      </w:r>
      <w:r>
        <w:rPr>
          <w:color w:val="0A1637"/>
          <w:spacing w:val="-2"/>
          <w:sz w:val="18"/>
        </w:rPr>
        <w:t xml:space="preserve"> </w:t>
      </w:r>
      <w:r>
        <w:rPr>
          <w:color w:val="0A1637"/>
          <w:sz w:val="18"/>
        </w:rPr>
        <w:t>to</w:t>
      </w:r>
      <w:r>
        <w:rPr>
          <w:color w:val="0A1637"/>
          <w:spacing w:val="-2"/>
          <w:sz w:val="18"/>
        </w:rPr>
        <w:t xml:space="preserve"> </w:t>
      </w:r>
      <w:r>
        <w:rPr>
          <w:color w:val="0A1637"/>
          <w:sz w:val="18"/>
        </w:rPr>
        <w:t>the</w:t>
      </w:r>
      <w:r>
        <w:rPr>
          <w:color w:val="0A1637"/>
          <w:spacing w:val="-2"/>
          <w:sz w:val="18"/>
        </w:rPr>
        <w:t xml:space="preserve"> </w:t>
      </w:r>
      <w:r>
        <w:rPr>
          <w:color w:val="0A1637"/>
          <w:sz w:val="18"/>
        </w:rPr>
        <w:t>music</w:t>
      </w:r>
      <w:r>
        <w:rPr>
          <w:color w:val="0A1637"/>
          <w:spacing w:val="-2"/>
          <w:sz w:val="18"/>
        </w:rPr>
        <w:t xml:space="preserve"> </w:t>
      </w:r>
      <w:r>
        <w:rPr>
          <w:color w:val="0A1637"/>
          <w:sz w:val="18"/>
        </w:rPr>
        <w:t>of</w:t>
      </w:r>
      <w:r>
        <w:rPr>
          <w:color w:val="0A1637"/>
          <w:spacing w:val="-2"/>
          <w:sz w:val="18"/>
        </w:rPr>
        <w:t xml:space="preserve"> </w:t>
      </w:r>
      <w:r>
        <w:rPr>
          <w:color w:val="0A1637"/>
          <w:sz w:val="18"/>
        </w:rPr>
        <w:t>their</w:t>
      </w:r>
      <w:r>
        <w:rPr>
          <w:color w:val="0A1637"/>
          <w:spacing w:val="-2"/>
          <w:sz w:val="18"/>
        </w:rPr>
        <w:t xml:space="preserve"> </w:t>
      </w:r>
      <w:r>
        <w:rPr>
          <w:color w:val="0A1637"/>
          <w:sz w:val="18"/>
        </w:rPr>
        <w:t>choice;</w:t>
      </w:r>
      <w:r>
        <w:rPr>
          <w:color w:val="0A1637"/>
          <w:spacing w:val="-2"/>
          <w:sz w:val="18"/>
        </w:rPr>
        <w:t xml:space="preserve"> </w:t>
      </w:r>
      <w:r>
        <w:rPr>
          <w:color w:val="0A1637"/>
          <w:sz w:val="18"/>
        </w:rPr>
        <w:t>vocal</w:t>
      </w:r>
      <w:r>
        <w:rPr>
          <w:color w:val="0A1637"/>
          <w:spacing w:val="-2"/>
          <w:sz w:val="18"/>
        </w:rPr>
        <w:t xml:space="preserve"> </w:t>
      </w:r>
      <w:r>
        <w:rPr>
          <w:color w:val="0A1637"/>
          <w:sz w:val="18"/>
        </w:rPr>
        <w:t>music</w:t>
      </w:r>
      <w:r>
        <w:rPr>
          <w:color w:val="0A1637"/>
          <w:spacing w:val="-2"/>
          <w:sz w:val="18"/>
        </w:rPr>
        <w:t xml:space="preserve"> </w:t>
      </w:r>
      <w:r>
        <w:rPr>
          <w:color w:val="0A1637"/>
          <w:sz w:val="18"/>
        </w:rPr>
        <w:t>is</w:t>
      </w:r>
      <w:r>
        <w:rPr>
          <w:color w:val="0A1637"/>
          <w:spacing w:val="-2"/>
          <w:sz w:val="18"/>
        </w:rPr>
        <w:t xml:space="preserve"> allowed</w:t>
      </w:r>
    </w:p>
    <w:p w14:paraId="58A43B48" w14:textId="77777777" w:rsidR="005C02D1" w:rsidRDefault="005C02D1">
      <w:pPr>
        <w:pStyle w:val="ListParagraph"/>
        <w:widowControl w:val="0"/>
        <w:numPr>
          <w:ilvl w:val="0"/>
          <w:numId w:val="9"/>
        </w:numPr>
        <w:tabs>
          <w:tab w:val="left" w:pos="1240"/>
        </w:tabs>
        <w:autoSpaceDE w:val="0"/>
        <w:autoSpaceDN w:val="0"/>
        <w:spacing w:before="90" w:after="0" w:line="240" w:lineRule="auto"/>
        <w:ind w:left="1239"/>
        <w:contextualSpacing w:val="0"/>
        <w:rPr>
          <w:sz w:val="18"/>
        </w:rPr>
      </w:pPr>
      <w:r>
        <w:rPr>
          <w:color w:val="0A1637"/>
          <w:sz w:val="18"/>
        </w:rPr>
        <w:t>To</w:t>
      </w:r>
      <w:r>
        <w:rPr>
          <w:color w:val="0A1637"/>
          <w:spacing w:val="-7"/>
          <w:sz w:val="18"/>
        </w:rPr>
        <w:t xml:space="preserve"> </w:t>
      </w:r>
      <w:r>
        <w:rPr>
          <w:color w:val="0A1637"/>
          <w:sz w:val="18"/>
        </w:rPr>
        <w:t>be</w:t>
      </w:r>
      <w:r>
        <w:rPr>
          <w:color w:val="0A1637"/>
          <w:spacing w:val="-5"/>
          <w:sz w:val="18"/>
        </w:rPr>
        <w:t xml:space="preserve"> </w:t>
      </w:r>
      <w:r>
        <w:rPr>
          <w:color w:val="0A1637"/>
          <w:sz w:val="18"/>
        </w:rPr>
        <w:t>skated</w:t>
      </w:r>
      <w:r>
        <w:rPr>
          <w:color w:val="0A1637"/>
          <w:spacing w:val="-5"/>
          <w:sz w:val="18"/>
        </w:rPr>
        <w:t xml:space="preserve"> </w:t>
      </w:r>
      <w:r>
        <w:rPr>
          <w:color w:val="0A1637"/>
          <w:sz w:val="18"/>
        </w:rPr>
        <w:t>on</w:t>
      </w:r>
      <w:r>
        <w:rPr>
          <w:color w:val="0A1637"/>
          <w:spacing w:val="-5"/>
          <w:sz w:val="18"/>
        </w:rPr>
        <w:t xml:space="preserve"> </w:t>
      </w:r>
      <w:r>
        <w:rPr>
          <w:color w:val="0A1637"/>
          <w:sz w:val="18"/>
        </w:rPr>
        <w:t>full</w:t>
      </w:r>
      <w:r>
        <w:rPr>
          <w:color w:val="0A1637"/>
          <w:spacing w:val="-4"/>
          <w:sz w:val="18"/>
        </w:rPr>
        <w:t xml:space="preserve"> </w:t>
      </w:r>
      <w:r>
        <w:rPr>
          <w:color w:val="0A1637"/>
          <w:spacing w:val="-5"/>
          <w:sz w:val="18"/>
        </w:rPr>
        <w:t>ice</w:t>
      </w:r>
    </w:p>
    <w:p w14:paraId="2F83237B" w14:textId="77777777" w:rsidR="005C02D1" w:rsidRDefault="005C02D1">
      <w:pPr>
        <w:pStyle w:val="ListParagraph"/>
        <w:widowControl w:val="0"/>
        <w:numPr>
          <w:ilvl w:val="0"/>
          <w:numId w:val="9"/>
        </w:numPr>
        <w:tabs>
          <w:tab w:val="left" w:pos="1240"/>
        </w:tabs>
        <w:autoSpaceDE w:val="0"/>
        <w:autoSpaceDN w:val="0"/>
        <w:spacing w:before="90" w:after="0" w:line="240" w:lineRule="auto"/>
        <w:ind w:right="1330"/>
        <w:contextualSpacing w:val="0"/>
        <w:rPr>
          <w:sz w:val="18"/>
        </w:rPr>
      </w:pPr>
      <w:r>
        <w:rPr>
          <w:color w:val="0A1637"/>
          <w:sz w:val="18"/>
        </w:rPr>
        <w:t>The</w:t>
      </w:r>
      <w:r>
        <w:rPr>
          <w:color w:val="0A1637"/>
          <w:spacing w:val="-6"/>
          <w:sz w:val="18"/>
        </w:rPr>
        <w:t xml:space="preserve"> </w:t>
      </w:r>
      <w:r>
        <w:rPr>
          <w:color w:val="0A1637"/>
          <w:sz w:val="18"/>
        </w:rPr>
        <w:t>minimum</w:t>
      </w:r>
      <w:r>
        <w:rPr>
          <w:color w:val="0A1637"/>
          <w:spacing w:val="-6"/>
          <w:sz w:val="18"/>
        </w:rPr>
        <w:t xml:space="preserve"> </w:t>
      </w:r>
      <w:r>
        <w:rPr>
          <w:color w:val="0A1637"/>
          <w:sz w:val="18"/>
        </w:rPr>
        <w:t>number</w:t>
      </w:r>
      <w:r>
        <w:rPr>
          <w:color w:val="0A1637"/>
          <w:spacing w:val="-6"/>
          <w:sz w:val="18"/>
        </w:rPr>
        <w:t xml:space="preserve"> </w:t>
      </w:r>
      <w:r>
        <w:rPr>
          <w:color w:val="0A1637"/>
          <w:sz w:val="18"/>
        </w:rPr>
        <w:t>of</w:t>
      </w:r>
      <w:r>
        <w:rPr>
          <w:color w:val="0A1637"/>
          <w:spacing w:val="-6"/>
          <w:sz w:val="18"/>
        </w:rPr>
        <w:t xml:space="preserve"> </w:t>
      </w:r>
      <w:r>
        <w:rPr>
          <w:color w:val="0A1637"/>
          <w:sz w:val="18"/>
        </w:rPr>
        <w:t>required</w:t>
      </w:r>
      <w:r>
        <w:rPr>
          <w:color w:val="0A1637"/>
          <w:spacing w:val="-6"/>
          <w:sz w:val="18"/>
        </w:rPr>
        <w:t xml:space="preserve"> </w:t>
      </w:r>
      <w:r>
        <w:rPr>
          <w:color w:val="0A1637"/>
          <w:sz w:val="18"/>
        </w:rPr>
        <w:t>spin</w:t>
      </w:r>
      <w:r>
        <w:rPr>
          <w:color w:val="0A1637"/>
          <w:spacing w:val="-6"/>
          <w:sz w:val="18"/>
        </w:rPr>
        <w:t xml:space="preserve"> </w:t>
      </w:r>
      <w:r>
        <w:rPr>
          <w:color w:val="0A1637"/>
          <w:sz w:val="18"/>
        </w:rPr>
        <w:t>revolutions</w:t>
      </w:r>
      <w:r>
        <w:rPr>
          <w:color w:val="0A1637"/>
          <w:spacing w:val="-6"/>
          <w:sz w:val="18"/>
        </w:rPr>
        <w:t xml:space="preserve"> </w:t>
      </w:r>
      <w:r>
        <w:rPr>
          <w:color w:val="0A1637"/>
          <w:sz w:val="18"/>
        </w:rPr>
        <w:t>is</w:t>
      </w:r>
      <w:r>
        <w:rPr>
          <w:color w:val="0A1637"/>
          <w:spacing w:val="-6"/>
          <w:sz w:val="18"/>
        </w:rPr>
        <w:t xml:space="preserve"> </w:t>
      </w:r>
      <w:r>
        <w:rPr>
          <w:color w:val="0A1637"/>
          <w:sz w:val="18"/>
        </w:rPr>
        <w:t>indicated</w:t>
      </w:r>
      <w:r>
        <w:rPr>
          <w:color w:val="0A1637"/>
          <w:spacing w:val="-6"/>
          <w:sz w:val="18"/>
        </w:rPr>
        <w:t xml:space="preserve"> </w:t>
      </w:r>
      <w:r>
        <w:rPr>
          <w:color w:val="0A1637"/>
          <w:sz w:val="18"/>
        </w:rPr>
        <w:t>in</w:t>
      </w:r>
      <w:r>
        <w:rPr>
          <w:color w:val="0A1637"/>
          <w:spacing w:val="-6"/>
          <w:sz w:val="18"/>
        </w:rPr>
        <w:t xml:space="preserve"> </w:t>
      </w:r>
      <w:r>
        <w:rPr>
          <w:color w:val="0A1637"/>
          <w:sz w:val="18"/>
        </w:rPr>
        <w:t>parentheses</w:t>
      </w:r>
      <w:r>
        <w:rPr>
          <w:color w:val="0A1637"/>
          <w:spacing w:val="-6"/>
          <w:sz w:val="18"/>
        </w:rPr>
        <w:t xml:space="preserve"> </w:t>
      </w:r>
      <w:r>
        <w:rPr>
          <w:color w:val="0A1637"/>
          <w:sz w:val="18"/>
        </w:rPr>
        <w:t>following</w:t>
      </w:r>
      <w:r>
        <w:rPr>
          <w:color w:val="0A1637"/>
          <w:spacing w:val="-6"/>
          <w:sz w:val="18"/>
        </w:rPr>
        <w:t xml:space="preserve"> </w:t>
      </w:r>
      <w:r>
        <w:rPr>
          <w:color w:val="0A1637"/>
          <w:sz w:val="18"/>
        </w:rPr>
        <w:t>the</w:t>
      </w:r>
      <w:r>
        <w:rPr>
          <w:color w:val="0A1637"/>
          <w:spacing w:val="-6"/>
          <w:sz w:val="18"/>
        </w:rPr>
        <w:t xml:space="preserve"> </w:t>
      </w:r>
      <w:r>
        <w:rPr>
          <w:color w:val="0A1637"/>
          <w:sz w:val="18"/>
        </w:rPr>
        <w:t>spin</w:t>
      </w:r>
      <w:r>
        <w:rPr>
          <w:color w:val="0A1637"/>
          <w:spacing w:val="-6"/>
          <w:sz w:val="18"/>
        </w:rPr>
        <w:t xml:space="preserve"> </w:t>
      </w:r>
      <w:r>
        <w:rPr>
          <w:color w:val="0A1637"/>
          <w:sz w:val="18"/>
        </w:rPr>
        <w:t>description;</w:t>
      </w:r>
      <w:r>
        <w:rPr>
          <w:color w:val="0A1637"/>
          <w:spacing w:val="-6"/>
          <w:sz w:val="18"/>
        </w:rPr>
        <w:t xml:space="preserve"> </w:t>
      </w:r>
      <w:r>
        <w:rPr>
          <w:color w:val="0A1637"/>
          <w:sz w:val="18"/>
        </w:rPr>
        <w:t>revolutions must be in position.</w:t>
      </w:r>
    </w:p>
    <w:p w14:paraId="54F4F5DB" w14:textId="77777777" w:rsidR="005C02D1" w:rsidRDefault="005C02D1" w:rsidP="005C02D1">
      <w:pPr>
        <w:pStyle w:val="BodyText"/>
        <w:spacing w:before="2"/>
        <w:rPr>
          <w:sz w:val="28"/>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337"/>
        <w:gridCol w:w="2002"/>
        <w:gridCol w:w="1570"/>
        <w:gridCol w:w="1807"/>
      </w:tblGrid>
      <w:tr w:rsidR="005C02D1" w14:paraId="1C55BF31" w14:textId="77777777" w:rsidTr="00DC4F29">
        <w:trPr>
          <w:trHeight w:val="325"/>
        </w:trPr>
        <w:tc>
          <w:tcPr>
            <w:tcW w:w="9716" w:type="dxa"/>
            <w:gridSpan w:val="4"/>
            <w:tcBorders>
              <w:top w:val="nil"/>
              <w:left w:val="nil"/>
              <w:bottom w:val="nil"/>
              <w:right w:val="nil"/>
            </w:tcBorders>
            <w:shd w:val="clear" w:color="auto" w:fill="243D84"/>
          </w:tcPr>
          <w:p w14:paraId="5488BA09"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BEGINNER</w:t>
            </w:r>
            <w:r>
              <w:rPr>
                <w:rFonts w:ascii="GothamNarrow-BoldItalic" w:hAnsi="GothamNarrow-BoldItalic"/>
                <w:i/>
                <w:color w:val="FFFFFF"/>
                <w:spacing w:val="38"/>
                <w:sz w:val="20"/>
              </w:rPr>
              <w:t xml:space="preserve"> </w:t>
            </w:r>
            <w:r>
              <w:rPr>
                <w:rFonts w:ascii="GothamNarrow-BoldItalic" w:hAnsi="GothamNarrow-BoldItalic"/>
                <w:i/>
                <w:color w:val="FFFFFF"/>
                <w:sz w:val="20"/>
              </w:rPr>
              <w:t>—</w:t>
            </w:r>
            <w:r>
              <w:rPr>
                <w:rFonts w:ascii="GothamNarrow-BoldItalic" w:hAnsi="GothamNarrow-BoldItalic"/>
                <w:i/>
                <w:color w:val="FFFFFF"/>
                <w:spacing w:val="39"/>
                <w:sz w:val="20"/>
              </w:rPr>
              <w:t xml:space="preserve"> </w:t>
            </w:r>
            <w:r>
              <w:rPr>
                <w:rFonts w:ascii="GothamNarrow-BoldItalic" w:hAnsi="GothamNarrow-BoldItalic"/>
                <w:i/>
                <w:color w:val="FFFFFF"/>
                <w:sz w:val="20"/>
              </w:rPr>
              <w:t>1:40</w:t>
            </w:r>
            <w:r>
              <w:rPr>
                <w:rFonts w:ascii="GothamNarrow-BoldItalic" w:hAnsi="GothamNarrow-BoldItalic"/>
                <w:i/>
                <w:color w:val="FFFFFF"/>
                <w:spacing w:val="-3"/>
                <w:sz w:val="20"/>
              </w:rPr>
              <w:t xml:space="preserve"> </w:t>
            </w:r>
            <w:r>
              <w:rPr>
                <w:rFonts w:ascii="GothamNarrow-BoldItalic" w:hAnsi="GothamNarrow-BoldItalic"/>
                <w:i/>
                <w:color w:val="FFFFFF"/>
                <w:spacing w:val="-5"/>
                <w:sz w:val="20"/>
              </w:rPr>
              <w:t>MAX</w:t>
            </w:r>
          </w:p>
        </w:tc>
      </w:tr>
      <w:tr w:rsidR="005C02D1" w14:paraId="53003A30" w14:textId="77777777" w:rsidTr="00DC4F29">
        <w:trPr>
          <w:trHeight w:val="282"/>
        </w:trPr>
        <w:tc>
          <w:tcPr>
            <w:tcW w:w="4337" w:type="dxa"/>
            <w:tcBorders>
              <w:top w:val="nil"/>
            </w:tcBorders>
            <w:shd w:val="clear" w:color="auto" w:fill="E2E3E4"/>
          </w:tcPr>
          <w:p w14:paraId="20947F10"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JUMPS</w:t>
            </w:r>
          </w:p>
        </w:tc>
        <w:tc>
          <w:tcPr>
            <w:tcW w:w="2002" w:type="dxa"/>
            <w:tcBorders>
              <w:top w:val="nil"/>
            </w:tcBorders>
            <w:shd w:val="clear" w:color="auto" w:fill="E2E3E4"/>
          </w:tcPr>
          <w:p w14:paraId="7BDB4E7E" w14:textId="77777777" w:rsidR="005C02D1" w:rsidRDefault="005C02D1" w:rsidP="00DC4F29">
            <w:pPr>
              <w:pStyle w:val="TableParagraph"/>
              <w:spacing w:before="54"/>
              <w:ind w:left="79"/>
              <w:rPr>
                <w:rFonts w:ascii="GothamNarrow-BoldItalic"/>
                <w:i/>
                <w:sz w:val="16"/>
              </w:rPr>
            </w:pPr>
            <w:r>
              <w:rPr>
                <w:rFonts w:ascii="GothamNarrow-BoldItalic"/>
                <w:i/>
                <w:color w:val="231F20"/>
                <w:spacing w:val="-4"/>
                <w:sz w:val="16"/>
              </w:rPr>
              <w:t>SPINS</w:t>
            </w:r>
          </w:p>
        </w:tc>
        <w:tc>
          <w:tcPr>
            <w:tcW w:w="1570" w:type="dxa"/>
            <w:tcBorders>
              <w:top w:val="nil"/>
            </w:tcBorders>
            <w:shd w:val="clear" w:color="auto" w:fill="E2E3E4"/>
          </w:tcPr>
          <w:p w14:paraId="275F3521" w14:textId="77777777" w:rsidR="005C02D1" w:rsidRDefault="005C02D1" w:rsidP="00DC4F29">
            <w:pPr>
              <w:pStyle w:val="TableParagraph"/>
              <w:spacing w:before="54"/>
              <w:ind w:left="7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c>
          <w:tcPr>
            <w:tcW w:w="1807" w:type="dxa"/>
            <w:tcBorders>
              <w:top w:val="nil"/>
            </w:tcBorders>
            <w:shd w:val="clear" w:color="auto" w:fill="E2E3E4"/>
          </w:tcPr>
          <w:p w14:paraId="0A86087C" w14:textId="77777777" w:rsidR="005C02D1" w:rsidRDefault="005C02D1" w:rsidP="00DC4F29">
            <w:pPr>
              <w:pStyle w:val="TableParagraph"/>
              <w:spacing w:before="54"/>
              <w:ind w:left="78"/>
              <w:rPr>
                <w:rFonts w:ascii="GothamNarrow-BoldItalic"/>
                <w:i/>
                <w:sz w:val="16"/>
              </w:rPr>
            </w:pPr>
            <w:r>
              <w:rPr>
                <w:rFonts w:ascii="GothamNarrow-BoldItalic"/>
                <w:i/>
                <w:color w:val="231F20"/>
                <w:spacing w:val="-2"/>
                <w:sz w:val="16"/>
              </w:rPr>
              <w:t>QUALIFICATIONS</w:t>
            </w:r>
          </w:p>
        </w:tc>
      </w:tr>
      <w:tr w:rsidR="005C02D1" w14:paraId="340C7F4E" w14:textId="77777777" w:rsidTr="00DC4F29">
        <w:trPr>
          <w:trHeight w:val="1045"/>
        </w:trPr>
        <w:tc>
          <w:tcPr>
            <w:tcW w:w="4337" w:type="dxa"/>
          </w:tcPr>
          <w:p w14:paraId="4AC525AB" w14:textId="77777777" w:rsidR="005C02D1" w:rsidRDefault="005C02D1" w:rsidP="00DC4F29">
            <w:pPr>
              <w:pStyle w:val="TableParagraph"/>
              <w:spacing w:before="49"/>
              <w:rPr>
                <w:sz w:val="16"/>
              </w:rPr>
            </w:pPr>
            <w:r>
              <w:rPr>
                <w:color w:val="231F20"/>
                <w:sz w:val="16"/>
              </w:rPr>
              <w:t>Max</w:t>
            </w:r>
            <w:r>
              <w:rPr>
                <w:color w:val="231F20"/>
                <w:spacing w:val="-1"/>
                <w:sz w:val="16"/>
              </w:rPr>
              <w:t xml:space="preserve"> </w:t>
            </w:r>
            <w:r>
              <w:rPr>
                <w:color w:val="231F20"/>
                <w:sz w:val="16"/>
              </w:rPr>
              <w:t xml:space="preserve">4 Jump </w:t>
            </w:r>
            <w:r>
              <w:rPr>
                <w:color w:val="231F20"/>
                <w:spacing w:val="-2"/>
                <w:sz w:val="16"/>
              </w:rPr>
              <w:t>Elements</w:t>
            </w:r>
          </w:p>
          <w:p w14:paraId="0842EFFC" w14:textId="77777777" w:rsidR="005C02D1" w:rsidRDefault="005C02D1">
            <w:pPr>
              <w:pStyle w:val="TableParagraph"/>
              <w:numPr>
                <w:ilvl w:val="0"/>
                <w:numId w:val="50"/>
              </w:numPr>
              <w:tabs>
                <w:tab w:val="left" w:pos="269"/>
              </w:tabs>
              <w:rPr>
                <w:sz w:val="16"/>
              </w:rPr>
            </w:pPr>
            <w:r>
              <w:rPr>
                <w:color w:val="231F20"/>
                <w:w w:val="95"/>
                <w:sz w:val="16"/>
              </w:rPr>
              <w:t>Jumps</w:t>
            </w:r>
            <w:r>
              <w:rPr>
                <w:color w:val="231F20"/>
                <w:spacing w:val="2"/>
                <w:sz w:val="16"/>
              </w:rPr>
              <w:t xml:space="preserve"> </w:t>
            </w:r>
            <w:r>
              <w:rPr>
                <w:color w:val="231F20"/>
                <w:w w:val="95"/>
                <w:sz w:val="16"/>
              </w:rPr>
              <w:t>limited</w:t>
            </w:r>
            <w:r>
              <w:rPr>
                <w:color w:val="231F20"/>
                <w:spacing w:val="2"/>
                <w:sz w:val="16"/>
              </w:rPr>
              <w:t xml:space="preserve"> </w:t>
            </w:r>
            <w:r>
              <w:rPr>
                <w:color w:val="231F20"/>
                <w:w w:val="95"/>
                <w:sz w:val="16"/>
              </w:rPr>
              <w:t>to</w:t>
            </w:r>
            <w:r>
              <w:rPr>
                <w:color w:val="231F20"/>
                <w:spacing w:val="2"/>
                <w:sz w:val="16"/>
              </w:rPr>
              <w:t xml:space="preserve"> </w:t>
            </w:r>
            <w:r>
              <w:rPr>
                <w:color w:val="231F20"/>
                <w:w w:val="95"/>
                <w:sz w:val="16"/>
              </w:rPr>
              <w:t>bunny</w:t>
            </w:r>
            <w:r>
              <w:rPr>
                <w:color w:val="231F20"/>
                <w:spacing w:val="2"/>
                <w:sz w:val="16"/>
              </w:rPr>
              <w:t xml:space="preserve"> </w:t>
            </w:r>
            <w:r>
              <w:rPr>
                <w:color w:val="231F20"/>
                <w:w w:val="95"/>
                <w:sz w:val="16"/>
              </w:rPr>
              <w:t>hop,</w:t>
            </w:r>
            <w:r>
              <w:rPr>
                <w:color w:val="231F20"/>
                <w:spacing w:val="2"/>
                <w:sz w:val="16"/>
              </w:rPr>
              <w:t xml:space="preserve"> </w:t>
            </w:r>
            <w:r>
              <w:rPr>
                <w:color w:val="231F20"/>
                <w:w w:val="95"/>
                <w:sz w:val="16"/>
              </w:rPr>
              <w:t>mazurka,</w:t>
            </w:r>
            <w:r>
              <w:rPr>
                <w:color w:val="231F20"/>
                <w:spacing w:val="2"/>
                <w:sz w:val="16"/>
              </w:rPr>
              <w:t xml:space="preserve"> </w:t>
            </w:r>
            <w:r>
              <w:rPr>
                <w:color w:val="231F20"/>
                <w:w w:val="95"/>
                <w:sz w:val="16"/>
              </w:rPr>
              <w:t>ballet</w:t>
            </w:r>
            <w:r>
              <w:rPr>
                <w:color w:val="231F20"/>
                <w:spacing w:val="2"/>
                <w:sz w:val="16"/>
              </w:rPr>
              <w:t xml:space="preserve"> </w:t>
            </w:r>
            <w:r>
              <w:rPr>
                <w:color w:val="231F20"/>
                <w:w w:val="95"/>
                <w:sz w:val="16"/>
              </w:rPr>
              <w:t>and</w:t>
            </w:r>
            <w:r>
              <w:rPr>
                <w:color w:val="231F20"/>
                <w:spacing w:val="2"/>
                <w:sz w:val="16"/>
              </w:rPr>
              <w:t xml:space="preserve"> </w:t>
            </w:r>
            <w:r>
              <w:rPr>
                <w:color w:val="231F20"/>
                <w:w w:val="95"/>
                <w:sz w:val="16"/>
              </w:rPr>
              <w:t>waltz</w:t>
            </w:r>
            <w:r>
              <w:rPr>
                <w:color w:val="231F20"/>
                <w:spacing w:val="2"/>
                <w:sz w:val="16"/>
              </w:rPr>
              <w:t xml:space="preserve"> </w:t>
            </w:r>
            <w:r>
              <w:rPr>
                <w:color w:val="231F20"/>
                <w:spacing w:val="-4"/>
                <w:w w:val="95"/>
                <w:sz w:val="16"/>
              </w:rPr>
              <w:t>jump</w:t>
            </w:r>
          </w:p>
          <w:p w14:paraId="0AFD4861" w14:textId="77777777" w:rsidR="005C02D1" w:rsidRDefault="005C02D1">
            <w:pPr>
              <w:pStyle w:val="TableParagraph"/>
              <w:numPr>
                <w:ilvl w:val="0"/>
                <w:numId w:val="50"/>
              </w:numPr>
              <w:tabs>
                <w:tab w:val="left" w:pos="269"/>
              </w:tabs>
              <w:ind w:right="542" w:hanging="188"/>
              <w:rPr>
                <w:sz w:val="16"/>
              </w:rPr>
            </w:pPr>
            <w:r>
              <w:rPr>
                <w:color w:val="231F20"/>
                <w:spacing w:val="-2"/>
                <w:sz w:val="16"/>
              </w:rPr>
              <w:t>Max</w:t>
            </w:r>
            <w:r>
              <w:rPr>
                <w:color w:val="231F20"/>
                <w:spacing w:val="-8"/>
                <w:sz w:val="16"/>
              </w:rPr>
              <w:t xml:space="preserve"> </w:t>
            </w:r>
            <w:r>
              <w:rPr>
                <w:color w:val="231F20"/>
                <w:spacing w:val="-2"/>
                <w:sz w:val="16"/>
              </w:rPr>
              <w:t>1</w:t>
            </w:r>
            <w:r>
              <w:rPr>
                <w:color w:val="231F20"/>
                <w:spacing w:val="-7"/>
                <w:sz w:val="16"/>
              </w:rPr>
              <w:t xml:space="preserve"> </w:t>
            </w:r>
            <w:r>
              <w:rPr>
                <w:color w:val="231F20"/>
                <w:spacing w:val="-2"/>
                <w:sz w:val="16"/>
              </w:rPr>
              <w:t>combination</w:t>
            </w:r>
            <w:r>
              <w:rPr>
                <w:color w:val="231F20"/>
                <w:spacing w:val="-8"/>
                <w:sz w:val="16"/>
              </w:rPr>
              <w:t xml:space="preserve"> </w:t>
            </w:r>
            <w:r>
              <w:rPr>
                <w:color w:val="231F20"/>
                <w:spacing w:val="-2"/>
                <w:sz w:val="16"/>
              </w:rPr>
              <w:t>or</w:t>
            </w:r>
            <w:r>
              <w:rPr>
                <w:color w:val="231F20"/>
                <w:spacing w:val="-7"/>
                <w:sz w:val="16"/>
              </w:rPr>
              <w:t xml:space="preserve"> </w:t>
            </w:r>
            <w:r>
              <w:rPr>
                <w:color w:val="231F20"/>
                <w:spacing w:val="-2"/>
                <w:sz w:val="16"/>
              </w:rPr>
              <w:t>sequence</w:t>
            </w:r>
            <w:r>
              <w:rPr>
                <w:color w:val="231F20"/>
                <w:spacing w:val="-7"/>
                <w:sz w:val="16"/>
              </w:rPr>
              <w:t xml:space="preserve"> </w:t>
            </w:r>
            <w:r>
              <w:rPr>
                <w:color w:val="231F20"/>
                <w:spacing w:val="-2"/>
                <w:sz w:val="16"/>
              </w:rPr>
              <w:t>consisting</w:t>
            </w:r>
            <w:r>
              <w:rPr>
                <w:color w:val="231F20"/>
                <w:spacing w:val="-8"/>
                <w:sz w:val="16"/>
              </w:rPr>
              <w:t xml:space="preserve"> </w:t>
            </w:r>
            <w:r>
              <w:rPr>
                <w:color w:val="231F20"/>
                <w:spacing w:val="-2"/>
                <w:sz w:val="16"/>
              </w:rPr>
              <w:t>of</w:t>
            </w:r>
            <w:r>
              <w:rPr>
                <w:color w:val="231F20"/>
                <w:spacing w:val="-7"/>
                <w:sz w:val="16"/>
              </w:rPr>
              <w:t xml:space="preserve"> </w:t>
            </w:r>
            <w:r>
              <w:rPr>
                <w:color w:val="231F20"/>
                <w:spacing w:val="-2"/>
                <w:sz w:val="16"/>
              </w:rPr>
              <w:t>only</w:t>
            </w:r>
            <w:r>
              <w:rPr>
                <w:color w:val="231F20"/>
                <w:spacing w:val="-7"/>
                <w:sz w:val="16"/>
              </w:rPr>
              <w:t xml:space="preserve"> </w:t>
            </w:r>
            <w:r>
              <w:rPr>
                <w:color w:val="231F20"/>
                <w:spacing w:val="-2"/>
                <w:sz w:val="16"/>
              </w:rPr>
              <w:t>the</w:t>
            </w:r>
            <w:r>
              <w:rPr>
                <w:color w:val="231F20"/>
                <w:spacing w:val="40"/>
                <w:sz w:val="16"/>
              </w:rPr>
              <w:t xml:space="preserve"> </w:t>
            </w:r>
            <w:r>
              <w:rPr>
                <w:color w:val="231F20"/>
                <w:sz w:val="16"/>
              </w:rPr>
              <w:t>allowed listed jumps</w:t>
            </w:r>
          </w:p>
          <w:p w14:paraId="31CE5CB3" w14:textId="77777777" w:rsidR="005C02D1" w:rsidRDefault="005C02D1">
            <w:pPr>
              <w:pStyle w:val="TableParagraph"/>
              <w:numPr>
                <w:ilvl w:val="0"/>
                <w:numId w:val="50"/>
              </w:numPr>
              <w:tabs>
                <w:tab w:val="left" w:pos="269"/>
              </w:tabs>
              <w:rPr>
                <w:sz w:val="16"/>
              </w:rPr>
            </w:pPr>
            <w:r>
              <w:rPr>
                <w:color w:val="231F20"/>
                <w:spacing w:val="-2"/>
                <w:sz w:val="16"/>
              </w:rPr>
              <w:t>Max.</w:t>
            </w:r>
            <w:r>
              <w:rPr>
                <w:color w:val="231F20"/>
                <w:spacing w:val="-5"/>
                <w:sz w:val="16"/>
              </w:rPr>
              <w:t xml:space="preserve"> </w:t>
            </w:r>
            <w:r>
              <w:rPr>
                <w:color w:val="231F20"/>
                <w:spacing w:val="-2"/>
                <w:sz w:val="16"/>
              </w:rPr>
              <w:t>2</w:t>
            </w:r>
            <w:r>
              <w:rPr>
                <w:color w:val="231F20"/>
                <w:spacing w:val="-5"/>
                <w:sz w:val="16"/>
              </w:rPr>
              <w:t xml:space="preserve"> </w:t>
            </w:r>
            <w:r>
              <w:rPr>
                <w:color w:val="231F20"/>
                <w:spacing w:val="-2"/>
                <w:sz w:val="16"/>
              </w:rPr>
              <w:t>of</w:t>
            </w:r>
            <w:r>
              <w:rPr>
                <w:color w:val="231F20"/>
                <w:spacing w:val="-5"/>
                <w:sz w:val="16"/>
              </w:rPr>
              <w:t xml:space="preserve"> </w:t>
            </w:r>
            <w:r>
              <w:rPr>
                <w:color w:val="231F20"/>
                <w:spacing w:val="-2"/>
                <w:sz w:val="16"/>
              </w:rPr>
              <w:t>any</w:t>
            </w:r>
            <w:r>
              <w:rPr>
                <w:color w:val="231F20"/>
                <w:spacing w:val="-4"/>
                <w:sz w:val="16"/>
              </w:rPr>
              <w:t xml:space="preserve"> </w:t>
            </w:r>
            <w:r>
              <w:rPr>
                <w:color w:val="231F20"/>
                <w:spacing w:val="-2"/>
                <w:sz w:val="16"/>
              </w:rPr>
              <w:t>same</w:t>
            </w:r>
            <w:r>
              <w:rPr>
                <w:color w:val="231F20"/>
                <w:spacing w:val="-5"/>
                <w:sz w:val="16"/>
              </w:rPr>
              <w:t xml:space="preserve"> </w:t>
            </w:r>
            <w:r>
              <w:rPr>
                <w:color w:val="231F20"/>
                <w:spacing w:val="-4"/>
                <w:sz w:val="16"/>
              </w:rPr>
              <w:t>jump</w:t>
            </w:r>
          </w:p>
        </w:tc>
        <w:tc>
          <w:tcPr>
            <w:tcW w:w="2002" w:type="dxa"/>
          </w:tcPr>
          <w:p w14:paraId="54C6FFFD" w14:textId="77777777" w:rsidR="005C02D1" w:rsidRDefault="005C02D1" w:rsidP="00DC4F29">
            <w:pPr>
              <w:pStyle w:val="TableParagraph"/>
              <w:spacing w:before="49"/>
              <w:ind w:left="79"/>
              <w:rPr>
                <w:sz w:val="16"/>
              </w:rPr>
            </w:pPr>
            <w:r>
              <w:rPr>
                <w:color w:val="231F20"/>
                <w:sz w:val="16"/>
              </w:rPr>
              <w:t>Max</w:t>
            </w:r>
            <w:r>
              <w:rPr>
                <w:color w:val="231F20"/>
                <w:spacing w:val="-3"/>
                <w:sz w:val="16"/>
              </w:rPr>
              <w:t xml:space="preserve"> </w:t>
            </w:r>
            <w:r>
              <w:rPr>
                <w:color w:val="231F20"/>
                <w:sz w:val="16"/>
              </w:rPr>
              <w:t xml:space="preserve">2 </w:t>
            </w:r>
            <w:r>
              <w:rPr>
                <w:color w:val="231F20"/>
                <w:spacing w:val="-4"/>
                <w:sz w:val="16"/>
              </w:rPr>
              <w:t>Spins</w:t>
            </w:r>
          </w:p>
          <w:p w14:paraId="71577941" w14:textId="77777777" w:rsidR="005C02D1" w:rsidRDefault="005C02D1">
            <w:pPr>
              <w:pStyle w:val="TableParagraph"/>
              <w:numPr>
                <w:ilvl w:val="0"/>
                <w:numId w:val="49"/>
              </w:numPr>
              <w:tabs>
                <w:tab w:val="left" w:pos="268"/>
              </w:tabs>
              <w:ind w:right="325"/>
              <w:rPr>
                <w:sz w:val="16"/>
              </w:rPr>
            </w:pPr>
            <w:r>
              <w:rPr>
                <w:color w:val="231F20"/>
                <w:spacing w:val="-2"/>
                <w:sz w:val="16"/>
              </w:rPr>
              <w:t>Two</w:t>
            </w:r>
            <w:r>
              <w:rPr>
                <w:color w:val="231F20"/>
                <w:spacing w:val="-8"/>
                <w:sz w:val="16"/>
              </w:rPr>
              <w:t xml:space="preserve"> </w:t>
            </w:r>
            <w:r>
              <w:rPr>
                <w:color w:val="231F20"/>
                <w:spacing w:val="-2"/>
                <w:sz w:val="16"/>
              </w:rPr>
              <w:t>forward</w:t>
            </w:r>
            <w:r>
              <w:rPr>
                <w:color w:val="231F20"/>
                <w:spacing w:val="-7"/>
                <w:sz w:val="16"/>
              </w:rPr>
              <w:t xml:space="preserve"> </w:t>
            </w:r>
            <w:r>
              <w:rPr>
                <w:color w:val="231F20"/>
                <w:spacing w:val="-2"/>
                <w:sz w:val="16"/>
              </w:rPr>
              <w:t>upright</w:t>
            </w:r>
            <w:r>
              <w:rPr>
                <w:color w:val="231F20"/>
                <w:spacing w:val="40"/>
                <w:sz w:val="16"/>
              </w:rPr>
              <w:t xml:space="preserve"> </w:t>
            </w:r>
            <w:r>
              <w:rPr>
                <w:color w:val="231F20"/>
                <w:sz w:val="16"/>
              </w:rPr>
              <w:t>spins, no change of</w:t>
            </w:r>
            <w:r>
              <w:rPr>
                <w:color w:val="231F20"/>
                <w:spacing w:val="40"/>
                <w:sz w:val="16"/>
              </w:rPr>
              <w:t xml:space="preserve"> </w:t>
            </w:r>
            <w:r>
              <w:rPr>
                <w:color w:val="231F20"/>
                <w:sz w:val="16"/>
              </w:rPr>
              <w:t>foot, no flying entry</w:t>
            </w:r>
            <w:r>
              <w:rPr>
                <w:color w:val="231F20"/>
                <w:spacing w:val="40"/>
                <w:sz w:val="16"/>
              </w:rPr>
              <w:t xml:space="preserve"> </w:t>
            </w:r>
            <w:r>
              <w:rPr>
                <w:color w:val="231F20"/>
                <w:sz w:val="16"/>
              </w:rPr>
              <w:t>(Min. 3 revolutions)</w:t>
            </w:r>
          </w:p>
        </w:tc>
        <w:tc>
          <w:tcPr>
            <w:tcW w:w="1570" w:type="dxa"/>
          </w:tcPr>
          <w:p w14:paraId="43D3A57A" w14:textId="77777777" w:rsidR="005C02D1" w:rsidRDefault="005C02D1" w:rsidP="00DC4F29">
            <w:pPr>
              <w:pStyle w:val="TableParagraph"/>
              <w:spacing w:before="49"/>
              <w:ind w:left="79" w:right="171"/>
              <w:rPr>
                <w:sz w:val="16"/>
              </w:rPr>
            </w:pPr>
            <w:r>
              <w:rPr>
                <w:color w:val="231F20"/>
                <w:spacing w:val="-2"/>
                <w:sz w:val="16"/>
              </w:rPr>
              <w:t>Connecting</w:t>
            </w:r>
            <w:r>
              <w:rPr>
                <w:color w:val="231F20"/>
                <w:spacing w:val="-8"/>
                <w:sz w:val="16"/>
              </w:rPr>
              <w:t xml:space="preserve"> </w:t>
            </w:r>
            <w:r>
              <w:rPr>
                <w:color w:val="231F20"/>
                <w:spacing w:val="-2"/>
                <w:sz w:val="16"/>
              </w:rPr>
              <w:t>moves</w:t>
            </w:r>
            <w:r>
              <w:rPr>
                <w:color w:val="231F20"/>
                <w:spacing w:val="40"/>
                <w:sz w:val="16"/>
              </w:rPr>
              <w:t xml:space="preserve"> </w:t>
            </w:r>
            <w:r>
              <w:rPr>
                <w:color w:val="231F20"/>
                <w:sz w:val="16"/>
              </w:rPr>
              <w:t>and steps should</w:t>
            </w:r>
            <w:r>
              <w:rPr>
                <w:color w:val="231F20"/>
                <w:spacing w:val="40"/>
                <w:sz w:val="16"/>
              </w:rPr>
              <w:t xml:space="preserve"> </w:t>
            </w:r>
            <w:r>
              <w:rPr>
                <w:color w:val="231F20"/>
                <w:sz w:val="16"/>
              </w:rPr>
              <w:t>be</w:t>
            </w:r>
            <w:r>
              <w:rPr>
                <w:color w:val="231F20"/>
                <w:spacing w:val="-3"/>
                <w:sz w:val="16"/>
              </w:rPr>
              <w:t xml:space="preserve"> </w:t>
            </w:r>
            <w:r>
              <w:rPr>
                <w:color w:val="231F20"/>
                <w:sz w:val="16"/>
              </w:rPr>
              <w:t>demonstrated</w:t>
            </w:r>
            <w:r>
              <w:rPr>
                <w:color w:val="231F20"/>
                <w:spacing w:val="40"/>
                <w:sz w:val="16"/>
              </w:rPr>
              <w:t xml:space="preserve"> </w:t>
            </w:r>
            <w:r>
              <w:rPr>
                <w:color w:val="231F20"/>
                <w:sz w:val="16"/>
              </w:rPr>
              <w:t>throughout</w:t>
            </w:r>
            <w:r>
              <w:rPr>
                <w:color w:val="231F20"/>
                <w:spacing w:val="-3"/>
                <w:sz w:val="16"/>
              </w:rPr>
              <w:t xml:space="preserve"> </w:t>
            </w:r>
            <w:r>
              <w:rPr>
                <w:color w:val="231F20"/>
                <w:sz w:val="16"/>
              </w:rPr>
              <w:t>the</w:t>
            </w:r>
            <w:r>
              <w:rPr>
                <w:color w:val="231F20"/>
                <w:spacing w:val="40"/>
                <w:sz w:val="16"/>
              </w:rPr>
              <w:t xml:space="preserve"> </w:t>
            </w:r>
            <w:r>
              <w:rPr>
                <w:color w:val="231F20"/>
                <w:spacing w:val="-2"/>
                <w:sz w:val="16"/>
              </w:rPr>
              <w:t>program</w:t>
            </w:r>
          </w:p>
        </w:tc>
        <w:tc>
          <w:tcPr>
            <w:tcW w:w="1807" w:type="dxa"/>
          </w:tcPr>
          <w:p w14:paraId="298024B2" w14:textId="77777777" w:rsidR="005C02D1" w:rsidRDefault="005C02D1" w:rsidP="00DC4F29">
            <w:pPr>
              <w:pStyle w:val="TableParagraph"/>
              <w:spacing w:before="49"/>
              <w:ind w:left="78" w:right="75"/>
              <w:rPr>
                <w:sz w:val="16"/>
              </w:rPr>
            </w:pPr>
            <w:r>
              <w:rPr>
                <w:color w:val="231F20"/>
                <w:sz w:val="16"/>
              </w:rPr>
              <w:t>Skaters may not have</w:t>
            </w:r>
            <w:r>
              <w:rPr>
                <w:color w:val="231F20"/>
                <w:spacing w:val="40"/>
                <w:sz w:val="16"/>
              </w:rPr>
              <w:t xml:space="preserve"> </w:t>
            </w:r>
            <w:r>
              <w:rPr>
                <w:color w:val="231F20"/>
                <w:sz w:val="16"/>
              </w:rPr>
              <w:t>passed any U.S. Figure</w:t>
            </w:r>
            <w:r>
              <w:rPr>
                <w:color w:val="231F20"/>
                <w:spacing w:val="40"/>
                <w:sz w:val="16"/>
              </w:rPr>
              <w:t xml:space="preserve"> </w:t>
            </w:r>
            <w:r>
              <w:rPr>
                <w:color w:val="231F20"/>
                <w:sz w:val="16"/>
              </w:rPr>
              <w:t>Skating</w:t>
            </w:r>
            <w:r>
              <w:rPr>
                <w:color w:val="231F20"/>
                <w:spacing w:val="-10"/>
                <w:sz w:val="16"/>
              </w:rPr>
              <w:t xml:space="preserve"> </w:t>
            </w:r>
            <w:r>
              <w:rPr>
                <w:color w:val="231F20"/>
                <w:sz w:val="16"/>
              </w:rPr>
              <w:t>Free</w:t>
            </w:r>
            <w:r>
              <w:rPr>
                <w:color w:val="231F20"/>
                <w:spacing w:val="-9"/>
                <w:sz w:val="16"/>
              </w:rPr>
              <w:t xml:space="preserve"> </w:t>
            </w:r>
            <w:r>
              <w:rPr>
                <w:color w:val="231F20"/>
                <w:sz w:val="16"/>
              </w:rPr>
              <w:t>Skate</w:t>
            </w:r>
            <w:r>
              <w:rPr>
                <w:color w:val="231F20"/>
                <w:spacing w:val="-10"/>
                <w:sz w:val="16"/>
              </w:rPr>
              <w:t xml:space="preserve"> </w:t>
            </w:r>
            <w:r>
              <w:rPr>
                <w:color w:val="231F20"/>
                <w:sz w:val="16"/>
              </w:rPr>
              <w:t>tests</w:t>
            </w:r>
          </w:p>
        </w:tc>
      </w:tr>
    </w:tbl>
    <w:p w14:paraId="5E7CA77B" w14:textId="77777777" w:rsidR="005C02D1" w:rsidRDefault="005C02D1" w:rsidP="005C02D1">
      <w:pPr>
        <w:pStyle w:val="BodyText"/>
        <w:spacing w:before="10"/>
        <w:rPr>
          <w:sz w:val="6"/>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250"/>
        <w:gridCol w:w="1929"/>
        <w:gridCol w:w="1699"/>
        <w:gridCol w:w="1849"/>
      </w:tblGrid>
      <w:tr w:rsidR="005C02D1" w14:paraId="6A3E4E83" w14:textId="77777777" w:rsidTr="00DC4F29">
        <w:trPr>
          <w:trHeight w:val="324"/>
        </w:trPr>
        <w:tc>
          <w:tcPr>
            <w:tcW w:w="9727" w:type="dxa"/>
            <w:gridSpan w:val="4"/>
            <w:tcBorders>
              <w:top w:val="nil"/>
              <w:left w:val="nil"/>
              <w:bottom w:val="nil"/>
              <w:right w:val="nil"/>
            </w:tcBorders>
            <w:shd w:val="clear" w:color="auto" w:fill="243D84"/>
          </w:tcPr>
          <w:p w14:paraId="6F31F2D9"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HIGH</w:t>
            </w:r>
            <w:r>
              <w:rPr>
                <w:rFonts w:ascii="GothamNarrow-BoldItalic" w:hAnsi="GothamNarrow-BoldItalic"/>
                <w:i/>
                <w:color w:val="FFFFFF"/>
                <w:spacing w:val="-2"/>
                <w:sz w:val="20"/>
              </w:rPr>
              <w:t xml:space="preserve"> </w:t>
            </w:r>
            <w:r>
              <w:rPr>
                <w:rFonts w:ascii="GothamNarrow-BoldItalic" w:hAnsi="GothamNarrow-BoldItalic"/>
                <w:i/>
                <w:color w:val="FFFFFF"/>
                <w:sz w:val="20"/>
              </w:rPr>
              <w:t>BEGINNER</w:t>
            </w:r>
            <w:r>
              <w:rPr>
                <w:rFonts w:ascii="GothamNarrow-BoldItalic" w:hAnsi="GothamNarrow-BoldItalic"/>
                <w:i/>
                <w:color w:val="FFFFFF"/>
                <w:spacing w:val="60"/>
                <w:w w:val="150"/>
                <w:sz w:val="20"/>
              </w:rPr>
              <w:t xml:space="preserve"> </w:t>
            </w:r>
            <w:r>
              <w:rPr>
                <w:rFonts w:ascii="GothamNarrow-BoldItalic" w:hAnsi="GothamNarrow-BoldItalic"/>
                <w:i/>
                <w:color w:val="FFFFFF"/>
                <w:sz w:val="20"/>
              </w:rPr>
              <w:t>—</w:t>
            </w:r>
            <w:r>
              <w:rPr>
                <w:rFonts w:ascii="GothamNarrow-BoldItalic" w:hAnsi="GothamNarrow-BoldItalic"/>
                <w:i/>
                <w:color w:val="FFFFFF"/>
                <w:spacing w:val="41"/>
                <w:sz w:val="20"/>
              </w:rPr>
              <w:t xml:space="preserve"> </w:t>
            </w:r>
            <w:r>
              <w:rPr>
                <w:rFonts w:ascii="GothamNarrow-BoldItalic" w:hAnsi="GothamNarrow-BoldItalic"/>
                <w:i/>
                <w:color w:val="FFFFFF"/>
                <w:sz w:val="20"/>
              </w:rPr>
              <w:t>1:40</w:t>
            </w:r>
            <w:r>
              <w:rPr>
                <w:rFonts w:ascii="GothamNarrow-BoldItalic" w:hAnsi="GothamNarrow-BoldItalic"/>
                <w:i/>
                <w:color w:val="FFFFFF"/>
                <w:spacing w:val="-2"/>
                <w:sz w:val="20"/>
              </w:rPr>
              <w:t xml:space="preserve"> </w:t>
            </w:r>
            <w:r>
              <w:rPr>
                <w:rFonts w:ascii="GothamNarrow-BoldItalic" w:hAnsi="GothamNarrow-BoldItalic"/>
                <w:i/>
                <w:color w:val="FFFFFF"/>
                <w:spacing w:val="-5"/>
                <w:sz w:val="20"/>
              </w:rPr>
              <w:t>MAX</w:t>
            </w:r>
          </w:p>
        </w:tc>
      </w:tr>
      <w:tr w:rsidR="005C02D1" w14:paraId="1D14C676" w14:textId="77777777" w:rsidTr="00DC4F29">
        <w:trPr>
          <w:trHeight w:val="283"/>
        </w:trPr>
        <w:tc>
          <w:tcPr>
            <w:tcW w:w="4250" w:type="dxa"/>
            <w:tcBorders>
              <w:top w:val="nil"/>
            </w:tcBorders>
            <w:shd w:val="clear" w:color="auto" w:fill="E2E3E4"/>
          </w:tcPr>
          <w:p w14:paraId="7356F624"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JUMPS</w:t>
            </w:r>
          </w:p>
        </w:tc>
        <w:tc>
          <w:tcPr>
            <w:tcW w:w="1929" w:type="dxa"/>
            <w:tcBorders>
              <w:top w:val="nil"/>
            </w:tcBorders>
            <w:shd w:val="clear" w:color="auto" w:fill="E2E3E4"/>
          </w:tcPr>
          <w:p w14:paraId="6A2DBB43"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SPINS</w:t>
            </w:r>
          </w:p>
        </w:tc>
        <w:tc>
          <w:tcPr>
            <w:tcW w:w="1699" w:type="dxa"/>
            <w:tcBorders>
              <w:top w:val="nil"/>
            </w:tcBorders>
            <w:shd w:val="clear" w:color="auto" w:fill="E2E3E4"/>
          </w:tcPr>
          <w:p w14:paraId="7775E0AA" w14:textId="77777777" w:rsidR="005C02D1" w:rsidRDefault="005C02D1" w:rsidP="00DC4F29">
            <w:pPr>
              <w:pStyle w:val="TableParagraph"/>
              <w:spacing w:before="54"/>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c>
          <w:tcPr>
            <w:tcW w:w="1849" w:type="dxa"/>
            <w:tcBorders>
              <w:top w:val="nil"/>
            </w:tcBorders>
            <w:shd w:val="clear" w:color="auto" w:fill="E2E3E4"/>
          </w:tcPr>
          <w:p w14:paraId="0038C61C" w14:textId="77777777" w:rsidR="005C02D1" w:rsidRDefault="005C02D1" w:rsidP="00DC4F29">
            <w:pPr>
              <w:pStyle w:val="TableParagraph"/>
              <w:spacing w:before="54"/>
              <w:ind w:left="81"/>
              <w:rPr>
                <w:rFonts w:ascii="GothamNarrow-BoldItalic"/>
                <w:i/>
                <w:sz w:val="16"/>
              </w:rPr>
            </w:pPr>
            <w:r>
              <w:rPr>
                <w:rFonts w:ascii="GothamNarrow-BoldItalic"/>
                <w:i/>
                <w:color w:val="231F20"/>
                <w:spacing w:val="-2"/>
                <w:sz w:val="16"/>
              </w:rPr>
              <w:t>QUALIFICATIONS</w:t>
            </w:r>
          </w:p>
        </w:tc>
      </w:tr>
      <w:tr w:rsidR="005C02D1" w14:paraId="2E3B5A4C" w14:textId="77777777" w:rsidTr="00DC4F29">
        <w:trPr>
          <w:trHeight w:val="1237"/>
        </w:trPr>
        <w:tc>
          <w:tcPr>
            <w:tcW w:w="4250" w:type="dxa"/>
            <w:shd w:val="clear" w:color="auto" w:fill="FFFFFF"/>
          </w:tcPr>
          <w:p w14:paraId="410E6FBD" w14:textId="77777777" w:rsidR="005C02D1" w:rsidRDefault="005C02D1" w:rsidP="00DC4F29">
            <w:pPr>
              <w:pStyle w:val="TableParagraph"/>
              <w:spacing w:before="49"/>
              <w:rPr>
                <w:sz w:val="16"/>
              </w:rPr>
            </w:pPr>
            <w:r>
              <w:rPr>
                <w:color w:val="231F20"/>
                <w:sz w:val="16"/>
              </w:rPr>
              <w:t>Max</w:t>
            </w:r>
            <w:r>
              <w:rPr>
                <w:color w:val="231F20"/>
                <w:spacing w:val="-1"/>
                <w:sz w:val="16"/>
              </w:rPr>
              <w:t xml:space="preserve"> </w:t>
            </w:r>
            <w:r>
              <w:rPr>
                <w:color w:val="231F20"/>
                <w:sz w:val="16"/>
              </w:rPr>
              <w:t xml:space="preserve">4 Jump </w:t>
            </w:r>
            <w:r>
              <w:rPr>
                <w:color w:val="231F20"/>
                <w:spacing w:val="-2"/>
                <w:sz w:val="16"/>
              </w:rPr>
              <w:t>Elements:</w:t>
            </w:r>
          </w:p>
          <w:p w14:paraId="61E189D6" w14:textId="77777777" w:rsidR="005C02D1" w:rsidRDefault="005C02D1">
            <w:pPr>
              <w:pStyle w:val="TableParagraph"/>
              <w:numPr>
                <w:ilvl w:val="0"/>
                <w:numId w:val="48"/>
              </w:numPr>
              <w:tabs>
                <w:tab w:val="left" w:pos="268"/>
              </w:tabs>
              <w:ind w:right="176"/>
              <w:rPr>
                <w:sz w:val="16"/>
              </w:rPr>
            </w:pPr>
            <w:r>
              <w:rPr>
                <w:color w:val="231F20"/>
                <w:sz w:val="16"/>
              </w:rPr>
              <w:t>Jumps</w:t>
            </w:r>
            <w:r>
              <w:rPr>
                <w:color w:val="231F20"/>
                <w:spacing w:val="-7"/>
                <w:sz w:val="16"/>
              </w:rPr>
              <w:t xml:space="preserve"> </w:t>
            </w:r>
            <w:r>
              <w:rPr>
                <w:color w:val="231F20"/>
                <w:sz w:val="16"/>
              </w:rPr>
              <w:t>limited</w:t>
            </w:r>
            <w:r>
              <w:rPr>
                <w:color w:val="231F20"/>
                <w:spacing w:val="-7"/>
                <w:sz w:val="16"/>
              </w:rPr>
              <w:t xml:space="preserve"> </w:t>
            </w:r>
            <w:r>
              <w:rPr>
                <w:color w:val="231F20"/>
                <w:sz w:val="16"/>
              </w:rPr>
              <w:t>to</w:t>
            </w:r>
            <w:r>
              <w:rPr>
                <w:color w:val="231F20"/>
                <w:spacing w:val="-7"/>
                <w:sz w:val="16"/>
              </w:rPr>
              <w:t xml:space="preserve"> </w:t>
            </w:r>
            <w:r>
              <w:rPr>
                <w:color w:val="231F20"/>
                <w:sz w:val="16"/>
              </w:rPr>
              <w:t>bunny</w:t>
            </w:r>
            <w:r>
              <w:rPr>
                <w:color w:val="231F20"/>
                <w:spacing w:val="-7"/>
                <w:sz w:val="16"/>
              </w:rPr>
              <w:t xml:space="preserve"> </w:t>
            </w:r>
            <w:r>
              <w:rPr>
                <w:color w:val="231F20"/>
                <w:sz w:val="16"/>
              </w:rPr>
              <w:t>hop,</w:t>
            </w:r>
            <w:r>
              <w:rPr>
                <w:color w:val="231F20"/>
                <w:spacing w:val="-7"/>
                <w:sz w:val="16"/>
              </w:rPr>
              <w:t xml:space="preserve"> </w:t>
            </w:r>
            <w:r>
              <w:rPr>
                <w:color w:val="231F20"/>
                <w:sz w:val="16"/>
              </w:rPr>
              <w:t>mazurka,</w:t>
            </w:r>
            <w:r>
              <w:rPr>
                <w:color w:val="231F20"/>
                <w:spacing w:val="-7"/>
                <w:sz w:val="16"/>
              </w:rPr>
              <w:t xml:space="preserve"> </w:t>
            </w:r>
            <w:r>
              <w:rPr>
                <w:color w:val="231F20"/>
                <w:sz w:val="16"/>
              </w:rPr>
              <w:t>ballet,</w:t>
            </w:r>
            <w:r>
              <w:rPr>
                <w:color w:val="231F20"/>
                <w:spacing w:val="-7"/>
                <w:sz w:val="16"/>
              </w:rPr>
              <w:t xml:space="preserve"> </w:t>
            </w:r>
            <w:r>
              <w:rPr>
                <w:color w:val="231F20"/>
                <w:sz w:val="16"/>
              </w:rPr>
              <w:t>stag,</w:t>
            </w:r>
            <w:r>
              <w:rPr>
                <w:color w:val="231F20"/>
                <w:spacing w:val="-7"/>
                <w:sz w:val="16"/>
              </w:rPr>
              <w:t xml:space="preserve"> </w:t>
            </w:r>
            <w:r>
              <w:rPr>
                <w:color w:val="231F20"/>
                <w:sz w:val="16"/>
              </w:rPr>
              <w:t>split,</w:t>
            </w:r>
            <w:r>
              <w:rPr>
                <w:color w:val="231F20"/>
                <w:spacing w:val="40"/>
                <w:sz w:val="16"/>
              </w:rPr>
              <w:t xml:space="preserve"> </w:t>
            </w:r>
            <w:r>
              <w:rPr>
                <w:color w:val="231F20"/>
                <w:sz w:val="16"/>
              </w:rPr>
              <w:t>waltz, ½ flip, ½ Lutz, ½ loop, toe loop, Salchow</w:t>
            </w:r>
          </w:p>
          <w:p w14:paraId="2471D154" w14:textId="77777777" w:rsidR="005C02D1" w:rsidRDefault="005C02D1">
            <w:pPr>
              <w:pStyle w:val="TableParagraph"/>
              <w:numPr>
                <w:ilvl w:val="0"/>
                <w:numId w:val="48"/>
              </w:numPr>
              <w:tabs>
                <w:tab w:val="left" w:pos="268"/>
              </w:tabs>
              <w:ind w:right="336"/>
              <w:rPr>
                <w:sz w:val="16"/>
              </w:rPr>
            </w:pPr>
            <w:r>
              <w:rPr>
                <w:color w:val="231F20"/>
                <w:sz w:val="16"/>
              </w:rPr>
              <w:t>Max</w:t>
            </w:r>
            <w:r>
              <w:rPr>
                <w:color w:val="231F20"/>
                <w:spacing w:val="-6"/>
                <w:sz w:val="16"/>
              </w:rPr>
              <w:t xml:space="preserve"> </w:t>
            </w:r>
            <w:r>
              <w:rPr>
                <w:color w:val="231F20"/>
                <w:sz w:val="16"/>
              </w:rPr>
              <w:t>1</w:t>
            </w:r>
            <w:r>
              <w:rPr>
                <w:color w:val="231F20"/>
                <w:spacing w:val="-6"/>
                <w:sz w:val="16"/>
              </w:rPr>
              <w:t xml:space="preserve"> </w:t>
            </w:r>
            <w:r>
              <w:rPr>
                <w:color w:val="231F20"/>
                <w:sz w:val="16"/>
              </w:rPr>
              <w:t>combination</w:t>
            </w:r>
            <w:r>
              <w:rPr>
                <w:color w:val="231F20"/>
                <w:spacing w:val="-6"/>
                <w:sz w:val="16"/>
              </w:rPr>
              <w:t xml:space="preserve"> </w:t>
            </w:r>
            <w:r>
              <w:rPr>
                <w:color w:val="231F20"/>
                <w:sz w:val="16"/>
              </w:rPr>
              <w:t>or</w:t>
            </w:r>
            <w:r>
              <w:rPr>
                <w:color w:val="231F20"/>
                <w:spacing w:val="-6"/>
                <w:sz w:val="16"/>
              </w:rPr>
              <w:t xml:space="preserve"> </w:t>
            </w:r>
            <w:r>
              <w:rPr>
                <w:color w:val="231F20"/>
                <w:sz w:val="16"/>
              </w:rPr>
              <w:t>sequence</w:t>
            </w:r>
            <w:r>
              <w:rPr>
                <w:color w:val="231F20"/>
                <w:spacing w:val="-6"/>
                <w:sz w:val="16"/>
              </w:rPr>
              <w:t xml:space="preserve"> </w:t>
            </w:r>
            <w:r>
              <w:rPr>
                <w:color w:val="231F20"/>
                <w:sz w:val="16"/>
              </w:rPr>
              <w:t>consisting</w:t>
            </w:r>
            <w:r>
              <w:rPr>
                <w:color w:val="231F20"/>
                <w:spacing w:val="-6"/>
                <w:sz w:val="16"/>
              </w:rPr>
              <w:t xml:space="preserve"> </w:t>
            </w:r>
            <w:r>
              <w:rPr>
                <w:color w:val="231F20"/>
                <w:sz w:val="16"/>
              </w:rPr>
              <w:t>of</w:t>
            </w:r>
            <w:r>
              <w:rPr>
                <w:color w:val="231F20"/>
                <w:spacing w:val="-6"/>
                <w:sz w:val="16"/>
              </w:rPr>
              <w:t xml:space="preserve"> </w:t>
            </w:r>
            <w:r>
              <w:rPr>
                <w:color w:val="231F20"/>
                <w:sz w:val="16"/>
              </w:rPr>
              <w:t>only</w:t>
            </w:r>
            <w:r>
              <w:rPr>
                <w:color w:val="231F20"/>
                <w:spacing w:val="-6"/>
                <w:sz w:val="16"/>
              </w:rPr>
              <w:t xml:space="preserve"> </w:t>
            </w:r>
            <w:r>
              <w:rPr>
                <w:color w:val="231F20"/>
                <w:sz w:val="16"/>
              </w:rPr>
              <w:t>the</w:t>
            </w:r>
            <w:r>
              <w:rPr>
                <w:color w:val="231F20"/>
                <w:spacing w:val="40"/>
                <w:sz w:val="16"/>
              </w:rPr>
              <w:t xml:space="preserve"> </w:t>
            </w:r>
            <w:r>
              <w:rPr>
                <w:color w:val="231F20"/>
                <w:sz w:val="16"/>
              </w:rPr>
              <w:t>allowed listed jumps</w:t>
            </w:r>
          </w:p>
          <w:p w14:paraId="3D783D49" w14:textId="77777777" w:rsidR="005C02D1" w:rsidRDefault="005C02D1">
            <w:pPr>
              <w:pStyle w:val="TableParagraph"/>
              <w:numPr>
                <w:ilvl w:val="0"/>
                <w:numId w:val="48"/>
              </w:numPr>
              <w:tabs>
                <w:tab w:val="left" w:pos="268"/>
              </w:tabs>
              <w:rPr>
                <w:sz w:val="16"/>
              </w:rPr>
            </w:pPr>
            <w:r>
              <w:rPr>
                <w:color w:val="231F20"/>
                <w:sz w:val="16"/>
              </w:rPr>
              <w:t>Max.</w:t>
            </w:r>
            <w:r>
              <w:rPr>
                <w:color w:val="231F20"/>
                <w:spacing w:val="-3"/>
                <w:sz w:val="16"/>
              </w:rPr>
              <w:t xml:space="preserve"> </w:t>
            </w:r>
            <w:r>
              <w:rPr>
                <w:color w:val="231F20"/>
                <w:sz w:val="16"/>
              </w:rPr>
              <w:t>2</w:t>
            </w:r>
            <w:r>
              <w:rPr>
                <w:color w:val="231F20"/>
                <w:spacing w:val="-1"/>
                <w:sz w:val="16"/>
              </w:rPr>
              <w:t xml:space="preserve"> </w:t>
            </w:r>
            <w:r>
              <w:rPr>
                <w:color w:val="231F20"/>
                <w:sz w:val="16"/>
              </w:rPr>
              <w:t>of</w:t>
            </w:r>
            <w:r>
              <w:rPr>
                <w:color w:val="231F20"/>
                <w:spacing w:val="-1"/>
                <w:sz w:val="16"/>
              </w:rPr>
              <w:t xml:space="preserve"> </w:t>
            </w:r>
            <w:r>
              <w:rPr>
                <w:color w:val="231F20"/>
                <w:sz w:val="16"/>
              </w:rPr>
              <w:t>any</w:t>
            </w:r>
            <w:r>
              <w:rPr>
                <w:color w:val="231F20"/>
                <w:spacing w:val="-1"/>
                <w:sz w:val="16"/>
              </w:rPr>
              <w:t xml:space="preserve"> </w:t>
            </w:r>
            <w:r>
              <w:rPr>
                <w:color w:val="231F20"/>
                <w:sz w:val="16"/>
              </w:rPr>
              <w:t>same</w:t>
            </w:r>
            <w:r>
              <w:rPr>
                <w:color w:val="231F20"/>
                <w:spacing w:val="-1"/>
                <w:sz w:val="16"/>
              </w:rPr>
              <w:t xml:space="preserve"> </w:t>
            </w:r>
            <w:r>
              <w:rPr>
                <w:color w:val="231F20"/>
                <w:sz w:val="16"/>
              </w:rPr>
              <w:t xml:space="preserve">type </w:t>
            </w:r>
            <w:r>
              <w:rPr>
                <w:color w:val="231F20"/>
                <w:spacing w:val="-2"/>
                <w:sz w:val="16"/>
              </w:rPr>
              <w:t>jump.</w:t>
            </w:r>
          </w:p>
        </w:tc>
        <w:tc>
          <w:tcPr>
            <w:tcW w:w="1929" w:type="dxa"/>
          </w:tcPr>
          <w:p w14:paraId="48D3F515" w14:textId="77777777" w:rsidR="005C02D1" w:rsidRDefault="005C02D1" w:rsidP="00DC4F29">
            <w:pPr>
              <w:pStyle w:val="TableParagraph"/>
              <w:spacing w:before="49"/>
              <w:rPr>
                <w:sz w:val="16"/>
              </w:rPr>
            </w:pPr>
            <w:r>
              <w:rPr>
                <w:color w:val="231F20"/>
                <w:sz w:val="16"/>
              </w:rPr>
              <w:t>Max</w:t>
            </w:r>
            <w:r>
              <w:rPr>
                <w:color w:val="231F20"/>
                <w:spacing w:val="-1"/>
                <w:sz w:val="16"/>
              </w:rPr>
              <w:t xml:space="preserve"> </w:t>
            </w:r>
            <w:r>
              <w:rPr>
                <w:color w:val="231F20"/>
                <w:sz w:val="16"/>
              </w:rPr>
              <w:t xml:space="preserve">2 </w:t>
            </w:r>
            <w:r>
              <w:rPr>
                <w:color w:val="231F20"/>
                <w:spacing w:val="-2"/>
                <w:sz w:val="16"/>
              </w:rPr>
              <w:t>Spins:</w:t>
            </w:r>
          </w:p>
          <w:p w14:paraId="066DFF20" w14:textId="77777777" w:rsidR="005C02D1" w:rsidRDefault="005C02D1">
            <w:pPr>
              <w:pStyle w:val="TableParagraph"/>
              <w:numPr>
                <w:ilvl w:val="0"/>
                <w:numId w:val="47"/>
              </w:numPr>
              <w:tabs>
                <w:tab w:val="left" w:pos="269"/>
              </w:tabs>
              <w:ind w:right="401"/>
              <w:rPr>
                <w:sz w:val="16"/>
              </w:rPr>
            </w:pPr>
            <w:r>
              <w:rPr>
                <w:color w:val="231F20"/>
                <w:spacing w:val="-2"/>
                <w:sz w:val="16"/>
              </w:rPr>
              <w:t>Two</w:t>
            </w:r>
            <w:r>
              <w:rPr>
                <w:color w:val="231F20"/>
                <w:spacing w:val="-8"/>
                <w:sz w:val="16"/>
              </w:rPr>
              <w:t xml:space="preserve"> </w:t>
            </w:r>
            <w:r>
              <w:rPr>
                <w:color w:val="231F20"/>
                <w:spacing w:val="-2"/>
                <w:sz w:val="16"/>
              </w:rPr>
              <w:t>upright</w:t>
            </w:r>
            <w:r>
              <w:rPr>
                <w:color w:val="231F20"/>
                <w:spacing w:val="-7"/>
                <w:sz w:val="16"/>
              </w:rPr>
              <w:t xml:space="preserve"> </w:t>
            </w:r>
            <w:r>
              <w:rPr>
                <w:color w:val="231F20"/>
                <w:spacing w:val="-2"/>
                <w:sz w:val="16"/>
              </w:rPr>
              <w:t>spins,</w:t>
            </w:r>
            <w:r>
              <w:rPr>
                <w:color w:val="231F20"/>
                <w:spacing w:val="40"/>
                <w:sz w:val="16"/>
              </w:rPr>
              <w:t xml:space="preserve"> </w:t>
            </w:r>
            <w:r>
              <w:rPr>
                <w:color w:val="231F20"/>
                <w:sz w:val="16"/>
              </w:rPr>
              <w:t>change of foot</w:t>
            </w:r>
            <w:r>
              <w:rPr>
                <w:color w:val="231F20"/>
                <w:spacing w:val="40"/>
                <w:sz w:val="16"/>
              </w:rPr>
              <w:t xml:space="preserve"> </w:t>
            </w:r>
            <w:r>
              <w:rPr>
                <w:color w:val="231F20"/>
                <w:sz w:val="16"/>
              </w:rPr>
              <w:t>optional,</w:t>
            </w:r>
            <w:r>
              <w:rPr>
                <w:color w:val="231F20"/>
                <w:spacing w:val="-10"/>
                <w:sz w:val="16"/>
              </w:rPr>
              <w:t xml:space="preserve"> </w:t>
            </w:r>
            <w:r>
              <w:rPr>
                <w:color w:val="231F20"/>
                <w:sz w:val="16"/>
              </w:rPr>
              <w:t>no</w:t>
            </w:r>
            <w:r>
              <w:rPr>
                <w:color w:val="231F20"/>
                <w:spacing w:val="-9"/>
                <w:sz w:val="16"/>
              </w:rPr>
              <w:t xml:space="preserve"> </w:t>
            </w:r>
            <w:r>
              <w:rPr>
                <w:color w:val="231F20"/>
                <w:sz w:val="16"/>
              </w:rPr>
              <w:t>flying</w:t>
            </w:r>
            <w:r>
              <w:rPr>
                <w:color w:val="231F20"/>
                <w:spacing w:val="40"/>
                <w:sz w:val="16"/>
              </w:rPr>
              <w:t xml:space="preserve"> </w:t>
            </w:r>
            <w:r>
              <w:rPr>
                <w:color w:val="231F20"/>
                <w:sz w:val="16"/>
              </w:rPr>
              <w:t>entry (Min. 3</w:t>
            </w:r>
            <w:r>
              <w:rPr>
                <w:color w:val="231F20"/>
                <w:spacing w:val="40"/>
                <w:sz w:val="16"/>
              </w:rPr>
              <w:t xml:space="preserve"> </w:t>
            </w:r>
            <w:r>
              <w:rPr>
                <w:color w:val="231F20"/>
                <w:spacing w:val="-2"/>
                <w:sz w:val="16"/>
              </w:rPr>
              <w:t>revolutions)</w:t>
            </w:r>
          </w:p>
        </w:tc>
        <w:tc>
          <w:tcPr>
            <w:tcW w:w="1699" w:type="dxa"/>
          </w:tcPr>
          <w:p w14:paraId="44E10F98" w14:textId="77777777" w:rsidR="005C02D1" w:rsidRDefault="005C02D1" w:rsidP="00DC4F29">
            <w:pPr>
              <w:pStyle w:val="TableParagraph"/>
              <w:spacing w:before="49"/>
              <w:ind w:right="299"/>
              <w:rPr>
                <w:sz w:val="16"/>
              </w:rPr>
            </w:pPr>
            <w:r>
              <w:rPr>
                <w:color w:val="231F20"/>
                <w:spacing w:val="-2"/>
                <w:sz w:val="16"/>
              </w:rPr>
              <w:t>Connecting</w:t>
            </w:r>
            <w:r>
              <w:rPr>
                <w:color w:val="231F20"/>
                <w:spacing w:val="-8"/>
                <w:sz w:val="16"/>
              </w:rPr>
              <w:t xml:space="preserve"> </w:t>
            </w:r>
            <w:r>
              <w:rPr>
                <w:color w:val="231F20"/>
                <w:spacing w:val="-2"/>
                <w:sz w:val="16"/>
              </w:rPr>
              <w:t>moves</w:t>
            </w:r>
            <w:r>
              <w:rPr>
                <w:color w:val="231F20"/>
                <w:spacing w:val="40"/>
                <w:sz w:val="16"/>
              </w:rPr>
              <w:t xml:space="preserve"> </w:t>
            </w:r>
            <w:r>
              <w:rPr>
                <w:color w:val="231F20"/>
                <w:sz w:val="16"/>
              </w:rPr>
              <w:t>and steps should</w:t>
            </w:r>
            <w:r>
              <w:rPr>
                <w:color w:val="231F20"/>
                <w:spacing w:val="40"/>
                <w:sz w:val="16"/>
              </w:rPr>
              <w:t xml:space="preserve"> </w:t>
            </w:r>
            <w:r>
              <w:rPr>
                <w:color w:val="231F20"/>
                <w:sz w:val="16"/>
              </w:rPr>
              <w:t>be</w:t>
            </w:r>
            <w:r>
              <w:rPr>
                <w:color w:val="231F20"/>
                <w:spacing w:val="-3"/>
                <w:sz w:val="16"/>
              </w:rPr>
              <w:t xml:space="preserve"> </w:t>
            </w:r>
            <w:r>
              <w:rPr>
                <w:color w:val="231F20"/>
                <w:sz w:val="16"/>
              </w:rPr>
              <w:t>demonstrated</w:t>
            </w:r>
            <w:r>
              <w:rPr>
                <w:color w:val="231F20"/>
                <w:spacing w:val="40"/>
                <w:sz w:val="16"/>
              </w:rPr>
              <w:t xml:space="preserve"> </w:t>
            </w:r>
            <w:r>
              <w:rPr>
                <w:color w:val="231F20"/>
                <w:sz w:val="16"/>
              </w:rPr>
              <w:t>throughout</w:t>
            </w:r>
            <w:r>
              <w:rPr>
                <w:color w:val="231F20"/>
                <w:spacing w:val="-3"/>
                <w:sz w:val="16"/>
              </w:rPr>
              <w:t xml:space="preserve"> </w:t>
            </w:r>
            <w:r>
              <w:rPr>
                <w:color w:val="231F20"/>
                <w:sz w:val="16"/>
              </w:rPr>
              <w:t>the</w:t>
            </w:r>
            <w:r>
              <w:rPr>
                <w:color w:val="231F20"/>
                <w:spacing w:val="40"/>
                <w:sz w:val="16"/>
              </w:rPr>
              <w:t xml:space="preserve"> </w:t>
            </w:r>
            <w:r>
              <w:rPr>
                <w:color w:val="231F20"/>
                <w:spacing w:val="-2"/>
                <w:sz w:val="16"/>
              </w:rPr>
              <w:t>program</w:t>
            </w:r>
          </w:p>
        </w:tc>
        <w:tc>
          <w:tcPr>
            <w:tcW w:w="1849" w:type="dxa"/>
          </w:tcPr>
          <w:p w14:paraId="09201110" w14:textId="77777777" w:rsidR="005C02D1" w:rsidRDefault="005C02D1" w:rsidP="00DC4F29">
            <w:pPr>
              <w:pStyle w:val="TableParagraph"/>
              <w:spacing w:before="49"/>
              <w:ind w:left="81" w:right="114"/>
              <w:rPr>
                <w:sz w:val="16"/>
              </w:rPr>
            </w:pPr>
            <w:r>
              <w:rPr>
                <w:color w:val="231F20"/>
                <w:sz w:val="16"/>
              </w:rPr>
              <w:t>Skaters may not have</w:t>
            </w:r>
            <w:r>
              <w:rPr>
                <w:color w:val="231F20"/>
                <w:spacing w:val="40"/>
                <w:sz w:val="16"/>
              </w:rPr>
              <w:t xml:space="preserve"> </w:t>
            </w:r>
            <w:r>
              <w:rPr>
                <w:color w:val="231F20"/>
                <w:sz w:val="16"/>
              </w:rPr>
              <w:t>passed any U.S. Figure</w:t>
            </w:r>
            <w:r>
              <w:rPr>
                <w:color w:val="231F20"/>
                <w:spacing w:val="40"/>
                <w:sz w:val="16"/>
              </w:rPr>
              <w:t xml:space="preserve"> </w:t>
            </w:r>
            <w:r>
              <w:rPr>
                <w:color w:val="231F20"/>
                <w:sz w:val="16"/>
              </w:rPr>
              <w:t>Skating</w:t>
            </w:r>
            <w:r>
              <w:rPr>
                <w:color w:val="231F20"/>
                <w:spacing w:val="-10"/>
                <w:sz w:val="16"/>
              </w:rPr>
              <w:t xml:space="preserve"> </w:t>
            </w:r>
            <w:r>
              <w:rPr>
                <w:color w:val="231F20"/>
                <w:sz w:val="16"/>
              </w:rPr>
              <w:t>Free</w:t>
            </w:r>
            <w:r>
              <w:rPr>
                <w:color w:val="231F20"/>
                <w:spacing w:val="-9"/>
                <w:sz w:val="16"/>
              </w:rPr>
              <w:t xml:space="preserve"> </w:t>
            </w:r>
            <w:r>
              <w:rPr>
                <w:color w:val="231F20"/>
                <w:sz w:val="16"/>
              </w:rPr>
              <w:t>Skate</w:t>
            </w:r>
            <w:r>
              <w:rPr>
                <w:color w:val="231F20"/>
                <w:spacing w:val="-10"/>
                <w:sz w:val="16"/>
              </w:rPr>
              <w:t xml:space="preserve"> </w:t>
            </w:r>
            <w:r>
              <w:rPr>
                <w:color w:val="231F20"/>
                <w:sz w:val="16"/>
              </w:rPr>
              <w:t>tests</w:t>
            </w:r>
          </w:p>
        </w:tc>
      </w:tr>
    </w:tbl>
    <w:p w14:paraId="3603D407" w14:textId="77777777" w:rsidR="005C02D1" w:rsidRDefault="005C02D1" w:rsidP="005C02D1">
      <w:pPr>
        <w:pStyle w:val="BodyText"/>
        <w:spacing w:before="9" w:after="1"/>
        <w:rPr>
          <w:sz w:val="6"/>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365"/>
        <w:gridCol w:w="2520"/>
        <w:gridCol w:w="1440"/>
        <w:gridCol w:w="1392"/>
      </w:tblGrid>
      <w:tr w:rsidR="005C02D1" w14:paraId="63D5112F" w14:textId="77777777" w:rsidTr="00DC4F29">
        <w:trPr>
          <w:trHeight w:val="324"/>
        </w:trPr>
        <w:tc>
          <w:tcPr>
            <w:tcW w:w="9717" w:type="dxa"/>
            <w:gridSpan w:val="4"/>
            <w:tcBorders>
              <w:top w:val="nil"/>
              <w:left w:val="nil"/>
              <w:bottom w:val="nil"/>
              <w:right w:val="nil"/>
            </w:tcBorders>
            <w:shd w:val="clear" w:color="auto" w:fill="243D84"/>
          </w:tcPr>
          <w:p w14:paraId="4BE9CFC8"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PRE-BRONZE</w:t>
            </w:r>
            <w:r>
              <w:rPr>
                <w:rFonts w:ascii="GothamNarrow-BoldItalic" w:hAnsi="GothamNarrow-BoldItalic"/>
                <w:i/>
                <w:color w:val="FFFFFF"/>
                <w:spacing w:val="59"/>
                <w:w w:val="150"/>
                <w:sz w:val="20"/>
              </w:rPr>
              <w:t xml:space="preserve"> </w:t>
            </w:r>
            <w:r>
              <w:rPr>
                <w:rFonts w:ascii="GothamNarrow-BoldItalic" w:hAnsi="GothamNarrow-BoldItalic"/>
                <w:i/>
                <w:color w:val="FFFFFF"/>
                <w:sz w:val="20"/>
              </w:rPr>
              <w:t>—</w:t>
            </w:r>
            <w:r>
              <w:rPr>
                <w:rFonts w:ascii="GothamNarrow-BoldItalic" w:hAnsi="GothamNarrow-BoldItalic"/>
                <w:i/>
                <w:color w:val="FFFFFF"/>
                <w:spacing w:val="40"/>
                <w:sz w:val="20"/>
              </w:rPr>
              <w:t xml:space="preserve"> </w:t>
            </w:r>
            <w:r>
              <w:rPr>
                <w:rFonts w:ascii="GothamNarrow-BoldItalic" w:hAnsi="GothamNarrow-BoldItalic"/>
                <w:i/>
                <w:color w:val="FFFFFF"/>
                <w:sz w:val="20"/>
              </w:rPr>
              <w:t>1:40</w:t>
            </w:r>
            <w:r>
              <w:rPr>
                <w:rFonts w:ascii="GothamNarrow-BoldItalic" w:hAnsi="GothamNarrow-BoldItalic"/>
                <w:i/>
                <w:color w:val="FFFFFF"/>
                <w:spacing w:val="-2"/>
                <w:sz w:val="20"/>
              </w:rPr>
              <w:t xml:space="preserve"> </w:t>
            </w:r>
            <w:r>
              <w:rPr>
                <w:rFonts w:ascii="GothamNarrow-BoldItalic" w:hAnsi="GothamNarrow-BoldItalic"/>
                <w:i/>
                <w:color w:val="FFFFFF"/>
                <w:spacing w:val="-5"/>
                <w:sz w:val="20"/>
              </w:rPr>
              <w:t>MAX</w:t>
            </w:r>
          </w:p>
        </w:tc>
      </w:tr>
      <w:tr w:rsidR="005C02D1" w14:paraId="5551DD0F" w14:textId="77777777" w:rsidTr="00DC4F29">
        <w:trPr>
          <w:trHeight w:val="282"/>
        </w:trPr>
        <w:tc>
          <w:tcPr>
            <w:tcW w:w="4365" w:type="dxa"/>
            <w:tcBorders>
              <w:top w:val="nil"/>
            </w:tcBorders>
            <w:shd w:val="clear" w:color="auto" w:fill="E2E3E4"/>
          </w:tcPr>
          <w:p w14:paraId="000116A3"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JUMPS</w:t>
            </w:r>
          </w:p>
        </w:tc>
        <w:tc>
          <w:tcPr>
            <w:tcW w:w="2520" w:type="dxa"/>
            <w:tcBorders>
              <w:top w:val="nil"/>
            </w:tcBorders>
            <w:shd w:val="clear" w:color="auto" w:fill="E2E3E4"/>
          </w:tcPr>
          <w:p w14:paraId="44CE2788"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SPINS</w:t>
            </w:r>
          </w:p>
        </w:tc>
        <w:tc>
          <w:tcPr>
            <w:tcW w:w="1440" w:type="dxa"/>
            <w:tcBorders>
              <w:top w:val="nil"/>
            </w:tcBorders>
            <w:shd w:val="clear" w:color="auto" w:fill="E2E3E4"/>
          </w:tcPr>
          <w:p w14:paraId="33CF6EB7" w14:textId="77777777" w:rsidR="005C02D1" w:rsidRDefault="005C02D1" w:rsidP="00DC4F29">
            <w:pPr>
              <w:pStyle w:val="TableParagraph"/>
              <w:spacing w:before="54"/>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c>
          <w:tcPr>
            <w:tcW w:w="1392" w:type="dxa"/>
            <w:tcBorders>
              <w:top w:val="nil"/>
            </w:tcBorders>
            <w:shd w:val="clear" w:color="auto" w:fill="E2E3E4"/>
          </w:tcPr>
          <w:p w14:paraId="37D72FCF" w14:textId="77777777" w:rsidR="005C02D1" w:rsidRDefault="005C02D1" w:rsidP="00DC4F29">
            <w:pPr>
              <w:pStyle w:val="TableParagraph"/>
              <w:spacing w:before="54"/>
              <w:rPr>
                <w:rFonts w:ascii="GothamNarrow-BoldItalic"/>
                <w:i/>
                <w:sz w:val="16"/>
              </w:rPr>
            </w:pPr>
            <w:r>
              <w:rPr>
                <w:rFonts w:ascii="GothamNarrow-BoldItalic"/>
                <w:i/>
                <w:color w:val="231F20"/>
                <w:spacing w:val="-2"/>
                <w:sz w:val="16"/>
              </w:rPr>
              <w:t>QUALIFICATIONS</w:t>
            </w:r>
          </w:p>
        </w:tc>
      </w:tr>
      <w:tr w:rsidR="005C02D1" w14:paraId="1EFCDE2A" w14:textId="77777777" w:rsidTr="00DC4F29">
        <w:trPr>
          <w:trHeight w:val="2389"/>
        </w:trPr>
        <w:tc>
          <w:tcPr>
            <w:tcW w:w="4365" w:type="dxa"/>
            <w:shd w:val="clear" w:color="auto" w:fill="FFFFFF"/>
          </w:tcPr>
          <w:p w14:paraId="409A5F84" w14:textId="77777777" w:rsidR="005C02D1" w:rsidRDefault="005C02D1" w:rsidP="00DC4F29">
            <w:pPr>
              <w:pStyle w:val="TableParagraph"/>
              <w:spacing w:before="49"/>
              <w:rPr>
                <w:sz w:val="16"/>
              </w:rPr>
            </w:pPr>
            <w:r>
              <w:rPr>
                <w:color w:val="231F20"/>
                <w:sz w:val="16"/>
              </w:rPr>
              <w:t>Max</w:t>
            </w:r>
            <w:r>
              <w:rPr>
                <w:color w:val="231F20"/>
                <w:spacing w:val="-1"/>
                <w:sz w:val="16"/>
              </w:rPr>
              <w:t xml:space="preserve"> </w:t>
            </w:r>
            <w:r>
              <w:rPr>
                <w:color w:val="231F20"/>
                <w:sz w:val="16"/>
              </w:rPr>
              <w:t xml:space="preserve">4 Jump </w:t>
            </w:r>
            <w:r>
              <w:rPr>
                <w:color w:val="231F20"/>
                <w:spacing w:val="-2"/>
                <w:sz w:val="16"/>
              </w:rPr>
              <w:t>Elements:</w:t>
            </w:r>
          </w:p>
          <w:p w14:paraId="7D4F2756" w14:textId="77777777" w:rsidR="005C02D1" w:rsidRDefault="005C02D1">
            <w:pPr>
              <w:pStyle w:val="TableParagraph"/>
              <w:numPr>
                <w:ilvl w:val="0"/>
                <w:numId w:val="46"/>
              </w:numPr>
              <w:tabs>
                <w:tab w:val="left" w:pos="268"/>
              </w:tabs>
              <w:rPr>
                <w:sz w:val="16"/>
              </w:rPr>
            </w:pPr>
            <w:r>
              <w:rPr>
                <w:color w:val="231F20"/>
                <w:sz w:val="16"/>
              </w:rPr>
              <w:t>Max</w:t>
            </w:r>
            <w:r>
              <w:rPr>
                <w:color w:val="231F20"/>
                <w:spacing w:val="-4"/>
                <w:sz w:val="16"/>
              </w:rPr>
              <w:t xml:space="preserve"> </w:t>
            </w:r>
            <w:r>
              <w:rPr>
                <w:color w:val="231F20"/>
                <w:sz w:val="16"/>
              </w:rPr>
              <w:t>2</w:t>
            </w:r>
            <w:r>
              <w:rPr>
                <w:color w:val="231F20"/>
                <w:spacing w:val="-1"/>
                <w:sz w:val="16"/>
              </w:rPr>
              <w:t xml:space="preserve"> </w:t>
            </w:r>
            <w:r>
              <w:rPr>
                <w:color w:val="231F20"/>
                <w:sz w:val="16"/>
              </w:rPr>
              <w:t>combinations</w:t>
            </w:r>
            <w:r>
              <w:rPr>
                <w:color w:val="231F20"/>
                <w:spacing w:val="-1"/>
                <w:sz w:val="16"/>
              </w:rPr>
              <w:t xml:space="preserve"> </w:t>
            </w:r>
            <w:r>
              <w:rPr>
                <w:color w:val="231F20"/>
                <w:sz w:val="16"/>
              </w:rPr>
              <w:t>or</w:t>
            </w:r>
            <w:r>
              <w:rPr>
                <w:color w:val="231F20"/>
                <w:spacing w:val="-1"/>
                <w:sz w:val="16"/>
              </w:rPr>
              <w:t xml:space="preserve"> </w:t>
            </w:r>
            <w:r>
              <w:rPr>
                <w:color w:val="231F20"/>
                <w:spacing w:val="-2"/>
                <w:sz w:val="16"/>
              </w:rPr>
              <w:t>sequences</w:t>
            </w:r>
          </w:p>
          <w:p w14:paraId="60A50D05" w14:textId="77777777" w:rsidR="005C02D1" w:rsidRDefault="005C02D1">
            <w:pPr>
              <w:pStyle w:val="TableParagraph"/>
              <w:numPr>
                <w:ilvl w:val="1"/>
                <w:numId w:val="46"/>
              </w:numPr>
              <w:tabs>
                <w:tab w:val="left" w:pos="530"/>
              </w:tabs>
              <w:ind w:right="452"/>
              <w:rPr>
                <w:sz w:val="16"/>
              </w:rPr>
            </w:pPr>
            <w:r>
              <w:rPr>
                <w:color w:val="231F20"/>
                <w:sz w:val="16"/>
              </w:rPr>
              <w:t>1</w:t>
            </w:r>
            <w:r>
              <w:rPr>
                <w:color w:val="231F20"/>
                <w:spacing w:val="-6"/>
                <w:sz w:val="16"/>
              </w:rPr>
              <w:t xml:space="preserve"> </w:t>
            </w:r>
            <w:r>
              <w:rPr>
                <w:color w:val="231F20"/>
                <w:sz w:val="16"/>
              </w:rPr>
              <w:t>jump</w:t>
            </w:r>
            <w:r>
              <w:rPr>
                <w:color w:val="231F20"/>
                <w:spacing w:val="-6"/>
                <w:sz w:val="16"/>
              </w:rPr>
              <w:t xml:space="preserve"> </w:t>
            </w:r>
            <w:r>
              <w:rPr>
                <w:color w:val="231F20"/>
                <w:sz w:val="16"/>
              </w:rPr>
              <w:t>combination</w:t>
            </w:r>
            <w:r>
              <w:rPr>
                <w:color w:val="231F20"/>
                <w:spacing w:val="-6"/>
                <w:sz w:val="16"/>
              </w:rPr>
              <w:t xml:space="preserve"> </w:t>
            </w:r>
            <w:r>
              <w:rPr>
                <w:color w:val="231F20"/>
                <w:sz w:val="16"/>
              </w:rPr>
              <w:t>may</w:t>
            </w:r>
            <w:r>
              <w:rPr>
                <w:color w:val="231F20"/>
                <w:spacing w:val="-6"/>
                <w:sz w:val="16"/>
              </w:rPr>
              <w:t xml:space="preserve"> </w:t>
            </w:r>
            <w:r>
              <w:rPr>
                <w:color w:val="231F20"/>
                <w:sz w:val="16"/>
              </w:rPr>
              <w:t>contain</w:t>
            </w:r>
            <w:r>
              <w:rPr>
                <w:color w:val="231F20"/>
                <w:spacing w:val="-6"/>
                <w:sz w:val="16"/>
              </w:rPr>
              <w:t xml:space="preserve"> </w:t>
            </w:r>
            <w:r>
              <w:rPr>
                <w:color w:val="231F20"/>
                <w:sz w:val="16"/>
              </w:rPr>
              <w:t>3</w:t>
            </w:r>
            <w:r>
              <w:rPr>
                <w:color w:val="231F20"/>
                <w:spacing w:val="-6"/>
                <w:sz w:val="16"/>
              </w:rPr>
              <w:t xml:space="preserve"> </w:t>
            </w:r>
            <w:r>
              <w:rPr>
                <w:color w:val="231F20"/>
                <w:sz w:val="16"/>
              </w:rPr>
              <w:t>jumps,</w:t>
            </w:r>
            <w:r>
              <w:rPr>
                <w:color w:val="231F20"/>
                <w:spacing w:val="-6"/>
                <w:sz w:val="16"/>
              </w:rPr>
              <w:t xml:space="preserve"> </w:t>
            </w:r>
            <w:r>
              <w:rPr>
                <w:color w:val="231F20"/>
                <w:sz w:val="16"/>
              </w:rPr>
              <w:t>and</w:t>
            </w:r>
            <w:r>
              <w:rPr>
                <w:color w:val="231F20"/>
                <w:spacing w:val="-6"/>
                <w:sz w:val="16"/>
              </w:rPr>
              <w:t xml:space="preserve"> </w:t>
            </w:r>
            <w:r>
              <w:rPr>
                <w:color w:val="231F20"/>
                <w:sz w:val="16"/>
              </w:rPr>
              <w:t>the</w:t>
            </w:r>
            <w:r>
              <w:rPr>
                <w:color w:val="231F20"/>
                <w:spacing w:val="40"/>
                <w:sz w:val="16"/>
              </w:rPr>
              <w:t xml:space="preserve"> </w:t>
            </w:r>
            <w:r>
              <w:rPr>
                <w:color w:val="231F20"/>
                <w:sz w:val="16"/>
              </w:rPr>
              <w:t>other may contain only 2 jumps</w:t>
            </w:r>
          </w:p>
          <w:p w14:paraId="36F15F8B" w14:textId="77777777" w:rsidR="005C02D1" w:rsidRDefault="005C02D1">
            <w:pPr>
              <w:pStyle w:val="TableParagraph"/>
              <w:numPr>
                <w:ilvl w:val="1"/>
                <w:numId w:val="46"/>
              </w:numPr>
              <w:tabs>
                <w:tab w:val="left" w:pos="530"/>
              </w:tabs>
              <w:ind w:right="648"/>
              <w:rPr>
                <w:sz w:val="16"/>
              </w:rPr>
            </w:pPr>
            <w:r>
              <w:rPr>
                <w:color w:val="231F20"/>
                <w:sz w:val="16"/>
              </w:rPr>
              <w:t>Jump</w:t>
            </w:r>
            <w:r>
              <w:rPr>
                <w:color w:val="231F20"/>
                <w:spacing w:val="-9"/>
                <w:sz w:val="16"/>
              </w:rPr>
              <w:t xml:space="preserve"> </w:t>
            </w:r>
            <w:r>
              <w:rPr>
                <w:color w:val="231F20"/>
                <w:sz w:val="16"/>
              </w:rPr>
              <w:t>sequence</w:t>
            </w:r>
            <w:r>
              <w:rPr>
                <w:color w:val="231F20"/>
                <w:spacing w:val="-9"/>
                <w:sz w:val="16"/>
              </w:rPr>
              <w:t xml:space="preserve"> </w:t>
            </w:r>
            <w:r>
              <w:rPr>
                <w:color w:val="231F20"/>
                <w:sz w:val="16"/>
              </w:rPr>
              <w:t>is</w:t>
            </w:r>
            <w:r>
              <w:rPr>
                <w:color w:val="231F20"/>
                <w:spacing w:val="-9"/>
                <w:sz w:val="16"/>
              </w:rPr>
              <w:t xml:space="preserve"> </w:t>
            </w:r>
            <w:r>
              <w:rPr>
                <w:color w:val="231F20"/>
                <w:sz w:val="16"/>
              </w:rPr>
              <w:t>any</w:t>
            </w:r>
            <w:r>
              <w:rPr>
                <w:color w:val="231F20"/>
                <w:spacing w:val="-9"/>
                <w:sz w:val="16"/>
              </w:rPr>
              <w:t xml:space="preserve"> </w:t>
            </w:r>
            <w:r>
              <w:rPr>
                <w:color w:val="231F20"/>
                <w:sz w:val="16"/>
              </w:rPr>
              <w:t>listed</w:t>
            </w:r>
            <w:r>
              <w:rPr>
                <w:color w:val="231F20"/>
                <w:spacing w:val="-9"/>
                <w:sz w:val="16"/>
              </w:rPr>
              <w:t xml:space="preserve"> </w:t>
            </w:r>
            <w:r>
              <w:rPr>
                <w:color w:val="231F20"/>
                <w:sz w:val="16"/>
              </w:rPr>
              <w:t>jump</w:t>
            </w:r>
            <w:r>
              <w:rPr>
                <w:color w:val="231F20"/>
                <w:spacing w:val="-9"/>
                <w:sz w:val="16"/>
              </w:rPr>
              <w:t xml:space="preserve"> </w:t>
            </w:r>
            <w:r>
              <w:rPr>
                <w:color w:val="231F20"/>
                <w:sz w:val="16"/>
              </w:rPr>
              <w:t>immediately</w:t>
            </w:r>
            <w:r>
              <w:rPr>
                <w:color w:val="231F20"/>
                <w:spacing w:val="40"/>
                <w:sz w:val="16"/>
              </w:rPr>
              <w:t xml:space="preserve"> </w:t>
            </w:r>
            <w:r>
              <w:rPr>
                <w:color w:val="231F20"/>
                <w:sz w:val="16"/>
              </w:rPr>
              <w:t>followed by a waltz jump</w:t>
            </w:r>
          </w:p>
          <w:p w14:paraId="64EB3275" w14:textId="77777777" w:rsidR="005C02D1" w:rsidRDefault="005C02D1">
            <w:pPr>
              <w:pStyle w:val="TableParagraph"/>
              <w:numPr>
                <w:ilvl w:val="0"/>
                <w:numId w:val="46"/>
              </w:numPr>
              <w:tabs>
                <w:tab w:val="left" w:pos="268"/>
              </w:tabs>
              <w:ind w:right="163"/>
              <w:rPr>
                <w:sz w:val="16"/>
              </w:rPr>
            </w:pPr>
            <w:r>
              <w:rPr>
                <w:color w:val="231F20"/>
                <w:sz w:val="16"/>
              </w:rPr>
              <w:t>Each</w:t>
            </w:r>
            <w:r>
              <w:rPr>
                <w:color w:val="231F20"/>
                <w:spacing w:val="-5"/>
                <w:sz w:val="16"/>
              </w:rPr>
              <w:t xml:space="preserve"> </w:t>
            </w:r>
            <w:r>
              <w:rPr>
                <w:color w:val="231F20"/>
                <w:sz w:val="16"/>
              </w:rPr>
              <w:t>jump</w:t>
            </w:r>
            <w:r>
              <w:rPr>
                <w:color w:val="231F20"/>
                <w:spacing w:val="-5"/>
                <w:sz w:val="16"/>
              </w:rPr>
              <w:t xml:space="preserve"> </w:t>
            </w:r>
            <w:r>
              <w:rPr>
                <w:color w:val="231F20"/>
                <w:sz w:val="16"/>
              </w:rPr>
              <w:t>may</w:t>
            </w:r>
            <w:r>
              <w:rPr>
                <w:color w:val="231F20"/>
                <w:spacing w:val="-5"/>
                <w:sz w:val="16"/>
              </w:rPr>
              <w:t xml:space="preserve"> </w:t>
            </w:r>
            <w:r>
              <w:rPr>
                <w:color w:val="231F20"/>
                <w:sz w:val="16"/>
              </w:rPr>
              <w:t>be</w:t>
            </w:r>
            <w:r>
              <w:rPr>
                <w:color w:val="231F20"/>
                <w:spacing w:val="-5"/>
                <w:sz w:val="16"/>
              </w:rPr>
              <w:t xml:space="preserve"> </w:t>
            </w:r>
            <w:r>
              <w:rPr>
                <w:color w:val="231F20"/>
                <w:sz w:val="16"/>
              </w:rPr>
              <w:t>repeated</w:t>
            </w:r>
            <w:r>
              <w:rPr>
                <w:color w:val="231F20"/>
                <w:spacing w:val="-5"/>
                <w:sz w:val="16"/>
              </w:rPr>
              <w:t xml:space="preserve"> </w:t>
            </w:r>
            <w:r>
              <w:rPr>
                <w:color w:val="231F20"/>
                <w:sz w:val="16"/>
              </w:rPr>
              <w:t>only</w:t>
            </w:r>
            <w:r>
              <w:rPr>
                <w:color w:val="231F20"/>
                <w:spacing w:val="-5"/>
                <w:sz w:val="16"/>
              </w:rPr>
              <w:t xml:space="preserve"> </w:t>
            </w:r>
            <w:r>
              <w:rPr>
                <w:color w:val="231F20"/>
                <w:sz w:val="16"/>
              </w:rPr>
              <w:t>once</w:t>
            </w:r>
            <w:r>
              <w:rPr>
                <w:color w:val="231F20"/>
                <w:spacing w:val="-5"/>
                <w:sz w:val="16"/>
              </w:rPr>
              <w:t xml:space="preserve"> </w:t>
            </w:r>
            <w:r>
              <w:rPr>
                <w:color w:val="231F20"/>
                <w:sz w:val="16"/>
              </w:rPr>
              <w:t>and</w:t>
            </w:r>
            <w:r>
              <w:rPr>
                <w:color w:val="231F20"/>
                <w:spacing w:val="-5"/>
                <w:sz w:val="16"/>
              </w:rPr>
              <w:t xml:space="preserve"> </w:t>
            </w:r>
            <w:r>
              <w:rPr>
                <w:color w:val="231F20"/>
                <w:sz w:val="16"/>
              </w:rPr>
              <w:t>only</w:t>
            </w:r>
            <w:r>
              <w:rPr>
                <w:color w:val="231F20"/>
                <w:spacing w:val="-5"/>
                <w:sz w:val="16"/>
              </w:rPr>
              <w:t xml:space="preserve"> </w:t>
            </w:r>
            <w:r>
              <w:rPr>
                <w:color w:val="231F20"/>
                <w:sz w:val="16"/>
              </w:rPr>
              <w:t>as</w:t>
            </w:r>
            <w:r>
              <w:rPr>
                <w:color w:val="231F20"/>
                <w:spacing w:val="-5"/>
                <w:sz w:val="16"/>
              </w:rPr>
              <w:t xml:space="preserve"> </w:t>
            </w:r>
            <w:r>
              <w:rPr>
                <w:color w:val="231F20"/>
                <w:sz w:val="16"/>
              </w:rPr>
              <w:t>part</w:t>
            </w:r>
            <w:r>
              <w:rPr>
                <w:color w:val="231F20"/>
                <w:spacing w:val="-5"/>
                <w:sz w:val="16"/>
              </w:rPr>
              <w:t xml:space="preserve"> </w:t>
            </w:r>
            <w:r>
              <w:rPr>
                <w:color w:val="231F20"/>
                <w:sz w:val="16"/>
              </w:rPr>
              <w:t>of</w:t>
            </w:r>
            <w:r>
              <w:rPr>
                <w:color w:val="231F20"/>
                <w:spacing w:val="40"/>
                <w:sz w:val="16"/>
              </w:rPr>
              <w:t xml:space="preserve"> </w:t>
            </w:r>
            <w:r>
              <w:rPr>
                <w:color w:val="231F20"/>
                <w:sz w:val="16"/>
              </w:rPr>
              <w:t>a combination or sequence (maximum of 2 of any jump)</w:t>
            </w:r>
          </w:p>
          <w:p w14:paraId="2DFB9FFA" w14:textId="77777777" w:rsidR="005C02D1" w:rsidRDefault="005C02D1">
            <w:pPr>
              <w:pStyle w:val="TableParagraph"/>
              <w:numPr>
                <w:ilvl w:val="0"/>
                <w:numId w:val="46"/>
              </w:numPr>
              <w:tabs>
                <w:tab w:val="left" w:pos="268"/>
              </w:tabs>
              <w:ind w:right="177"/>
              <w:rPr>
                <w:sz w:val="16"/>
              </w:rPr>
            </w:pPr>
            <w:r>
              <w:rPr>
                <w:color w:val="231F20"/>
                <w:sz w:val="16"/>
              </w:rPr>
              <w:t>Only</w:t>
            </w:r>
            <w:r>
              <w:rPr>
                <w:color w:val="231F20"/>
                <w:spacing w:val="-7"/>
                <w:sz w:val="16"/>
              </w:rPr>
              <w:t xml:space="preserve"> </w:t>
            </w:r>
            <w:r>
              <w:rPr>
                <w:color w:val="231F20"/>
                <w:sz w:val="16"/>
              </w:rPr>
              <w:t>single</w:t>
            </w:r>
            <w:r>
              <w:rPr>
                <w:color w:val="231F20"/>
                <w:spacing w:val="-7"/>
                <w:sz w:val="16"/>
              </w:rPr>
              <w:t xml:space="preserve"> </w:t>
            </w:r>
            <w:r>
              <w:rPr>
                <w:color w:val="231F20"/>
                <w:sz w:val="16"/>
              </w:rPr>
              <w:t>and</w:t>
            </w:r>
            <w:r>
              <w:rPr>
                <w:color w:val="231F20"/>
                <w:spacing w:val="-7"/>
                <w:sz w:val="16"/>
              </w:rPr>
              <w:t xml:space="preserve"> </w:t>
            </w:r>
            <w:r>
              <w:rPr>
                <w:color w:val="231F20"/>
                <w:sz w:val="16"/>
              </w:rPr>
              <w:t>half-revolution</w:t>
            </w:r>
            <w:r>
              <w:rPr>
                <w:color w:val="231F20"/>
                <w:spacing w:val="-7"/>
                <w:sz w:val="16"/>
              </w:rPr>
              <w:t xml:space="preserve"> </w:t>
            </w:r>
            <w:r>
              <w:rPr>
                <w:color w:val="231F20"/>
                <w:sz w:val="16"/>
              </w:rPr>
              <w:t>jumps</w:t>
            </w:r>
            <w:r>
              <w:rPr>
                <w:color w:val="231F20"/>
                <w:spacing w:val="-7"/>
                <w:sz w:val="16"/>
              </w:rPr>
              <w:t xml:space="preserve"> </w:t>
            </w:r>
            <w:r>
              <w:rPr>
                <w:color w:val="231F20"/>
                <w:sz w:val="16"/>
              </w:rPr>
              <w:t>are</w:t>
            </w:r>
            <w:r>
              <w:rPr>
                <w:color w:val="231F20"/>
                <w:spacing w:val="-7"/>
                <w:sz w:val="16"/>
              </w:rPr>
              <w:t xml:space="preserve"> </w:t>
            </w:r>
            <w:r>
              <w:rPr>
                <w:color w:val="231F20"/>
                <w:sz w:val="16"/>
              </w:rPr>
              <w:t>permitted</w:t>
            </w:r>
            <w:r>
              <w:rPr>
                <w:color w:val="231F20"/>
                <w:spacing w:val="-7"/>
                <w:sz w:val="16"/>
              </w:rPr>
              <w:t xml:space="preserve"> </w:t>
            </w:r>
            <w:r>
              <w:rPr>
                <w:color w:val="231F20"/>
                <w:sz w:val="16"/>
              </w:rPr>
              <w:t>(</w:t>
            </w:r>
            <w:r>
              <w:rPr>
                <w:color w:val="231F20"/>
                <w:sz w:val="16"/>
                <w:u w:val="single" w:color="231F20"/>
              </w:rPr>
              <w:t>half</w:t>
            </w:r>
            <w:r>
              <w:rPr>
                <w:color w:val="231F20"/>
                <w:spacing w:val="-7"/>
                <w:sz w:val="16"/>
                <w:u w:val="single" w:color="231F20"/>
              </w:rPr>
              <w:t xml:space="preserve"> </w:t>
            </w:r>
            <w:r>
              <w:rPr>
                <w:color w:val="231F20"/>
                <w:spacing w:val="40"/>
                <w:sz w:val="16"/>
              </w:rPr>
              <w:t xml:space="preserve"> </w:t>
            </w:r>
            <w:r>
              <w:rPr>
                <w:color w:val="231F20"/>
                <w:sz w:val="16"/>
                <w:u w:val="single" w:color="231F20"/>
              </w:rPr>
              <w:t>flip and half lutz are permitted</w:t>
            </w:r>
            <w:r>
              <w:rPr>
                <w:color w:val="231F20"/>
                <w:sz w:val="16"/>
              </w:rPr>
              <w:t>)</w:t>
            </w:r>
          </w:p>
          <w:p w14:paraId="2934FBC2" w14:textId="77777777" w:rsidR="005C02D1" w:rsidRDefault="005C02D1">
            <w:pPr>
              <w:pStyle w:val="TableParagraph"/>
              <w:numPr>
                <w:ilvl w:val="0"/>
                <w:numId w:val="46"/>
              </w:numPr>
              <w:tabs>
                <w:tab w:val="left" w:pos="268"/>
              </w:tabs>
              <w:ind w:right="461"/>
              <w:rPr>
                <w:sz w:val="16"/>
              </w:rPr>
            </w:pPr>
            <w:r>
              <w:rPr>
                <w:color w:val="231F20"/>
                <w:sz w:val="16"/>
              </w:rPr>
              <w:t>No</w:t>
            </w:r>
            <w:r>
              <w:rPr>
                <w:color w:val="231F20"/>
                <w:spacing w:val="-6"/>
                <w:sz w:val="16"/>
              </w:rPr>
              <w:t xml:space="preserve"> </w:t>
            </w:r>
            <w:r>
              <w:rPr>
                <w:color w:val="231F20"/>
                <w:sz w:val="16"/>
              </w:rPr>
              <w:t>single</w:t>
            </w:r>
            <w:r>
              <w:rPr>
                <w:color w:val="231F20"/>
                <w:spacing w:val="-6"/>
                <w:sz w:val="16"/>
              </w:rPr>
              <w:t xml:space="preserve"> </w:t>
            </w:r>
            <w:r>
              <w:rPr>
                <w:color w:val="231F20"/>
                <w:sz w:val="16"/>
              </w:rPr>
              <w:t>Lutz,</w:t>
            </w:r>
            <w:r>
              <w:rPr>
                <w:color w:val="231F20"/>
                <w:spacing w:val="-6"/>
                <w:sz w:val="16"/>
              </w:rPr>
              <w:t xml:space="preserve"> </w:t>
            </w:r>
            <w:r>
              <w:rPr>
                <w:color w:val="231F20"/>
                <w:sz w:val="16"/>
              </w:rPr>
              <w:t>single</w:t>
            </w:r>
            <w:r>
              <w:rPr>
                <w:color w:val="231F20"/>
                <w:spacing w:val="-6"/>
                <w:sz w:val="16"/>
              </w:rPr>
              <w:t xml:space="preserve"> </w:t>
            </w:r>
            <w:r>
              <w:rPr>
                <w:color w:val="231F20"/>
                <w:sz w:val="16"/>
              </w:rPr>
              <w:t>Axel,</w:t>
            </w:r>
            <w:r>
              <w:rPr>
                <w:color w:val="231F20"/>
                <w:spacing w:val="-6"/>
                <w:sz w:val="16"/>
              </w:rPr>
              <w:t xml:space="preserve"> </w:t>
            </w:r>
            <w:r>
              <w:rPr>
                <w:color w:val="231F20"/>
                <w:sz w:val="16"/>
              </w:rPr>
              <w:t>double</w:t>
            </w:r>
            <w:r>
              <w:rPr>
                <w:color w:val="231F20"/>
                <w:spacing w:val="-6"/>
                <w:sz w:val="16"/>
              </w:rPr>
              <w:t xml:space="preserve"> </w:t>
            </w:r>
            <w:r>
              <w:rPr>
                <w:color w:val="231F20"/>
                <w:sz w:val="16"/>
              </w:rPr>
              <w:t>or</w:t>
            </w:r>
            <w:r>
              <w:rPr>
                <w:color w:val="231F20"/>
                <w:spacing w:val="-6"/>
                <w:sz w:val="16"/>
              </w:rPr>
              <w:t xml:space="preserve"> </w:t>
            </w:r>
            <w:r>
              <w:rPr>
                <w:color w:val="231F20"/>
                <w:sz w:val="16"/>
              </w:rPr>
              <w:t>triple</w:t>
            </w:r>
            <w:r>
              <w:rPr>
                <w:color w:val="231F20"/>
                <w:spacing w:val="-6"/>
                <w:sz w:val="16"/>
              </w:rPr>
              <w:t xml:space="preserve"> </w:t>
            </w:r>
            <w:r>
              <w:rPr>
                <w:color w:val="231F20"/>
                <w:sz w:val="16"/>
              </w:rPr>
              <w:t>jumps</w:t>
            </w:r>
            <w:r>
              <w:rPr>
                <w:color w:val="231F20"/>
                <w:spacing w:val="-6"/>
                <w:sz w:val="16"/>
              </w:rPr>
              <w:t xml:space="preserve"> </w:t>
            </w:r>
            <w:r>
              <w:rPr>
                <w:color w:val="231F20"/>
                <w:sz w:val="16"/>
              </w:rPr>
              <w:t>are</w:t>
            </w:r>
            <w:r>
              <w:rPr>
                <w:color w:val="231F20"/>
                <w:spacing w:val="40"/>
                <w:sz w:val="16"/>
              </w:rPr>
              <w:t xml:space="preserve"> </w:t>
            </w:r>
            <w:r>
              <w:rPr>
                <w:color w:val="231F20"/>
                <w:spacing w:val="-2"/>
                <w:sz w:val="16"/>
              </w:rPr>
              <w:t>permitted</w:t>
            </w:r>
          </w:p>
        </w:tc>
        <w:tc>
          <w:tcPr>
            <w:tcW w:w="2520" w:type="dxa"/>
            <w:shd w:val="clear" w:color="auto" w:fill="FFFFFF"/>
          </w:tcPr>
          <w:p w14:paraId="70AB1552" w14:textId="77777777" w:rsidR="005C02D1" w:rsidRDefault="005C02D1" w:rsidP="00DC4F29">
            <w:pPr>
              <w:pStyle w:val="TableParagraph"/>
              <w:spacing w:before="49"/>
              <w:rPr>
                <w:sz w:val="16"/>
              </w:rPr>
            </w:pPr>
            <w:r>
              <w:rPr>
                <w:color w:val="231F20"/>
                <w:sz w:val="16"/>
              </w:rPr>
              <w:t>Max</w:t>
            </w:r>
            <w:r>
              <w:rPr>
                <w:color w:val="231F20"/>
                <w:spacing w:val="-1"/>
                <w:sz w:val="16"/>
              </w:rPr>
              <w:t xml:space="preserve"> </w:t>
            </w:r>
            <w:r>
              <w:rPr>
                <w:color w:val="231F20"/>
                <w:sz w:val="16"/>
              </w:rPr>
              <w:t xml:space="preserve">2 </w:t>
            </w:r>
            <w:r>
              <w:rPr>
                <w:color w:val="231F20"/>
                <w:spacing w:val="-2"/>
                <w:sz w:val="16"/>
              </w:rPr>
              <w:t>Spins:</w:t>
            </w:r>
          </w:p>
          <w:p w14:paraId="6E5DCE71" w14:textId="77777777" w:rsidR="005C02D1" w:rsidRDefault="005C02D1">
            <w:pPr>
              <w:pStyle w:val="TableParagraph"/>
              <w:numPr>
                <w:ilvl w:val="0"/>
                <w:numId w:val="45"/>
              </w:numPr>
              <w:tabs>
                <w:tab w:val="left" w:pos="269"/>
              </w:tabs>
              <w:ind w:hanging="189"/>
              <w:rPr>
                <w:sz w:val="16"/>
              </w:rPr>
            </w:pPr>
            <w:r>
              <w:rPr>
                <w:color w:val="231F20"/>
                <w:sz w:val="16"/>
              </w:rPr>
              <w:t>Max</w:t>
            </w:r>
            <w:r>
              <w:rPr>
                <w:color w:val="231F20"/>
                <w:spacing w:val="-6"/>
                <w:sz w:val="16"/>
              </w:rPr>
              <w:t xml:space="preserve"> </w:t>
            </w:r>
            <w:r>
              <w:rPr>
                <w:color w:val="231F20"/>
                <w:sz w:val="16"/>
              </w:rPr>
              <w:t>Level</w:t>
            </w:r>
            <w:r>
              <w:rPr>
                <w:color w:val="231F20"/>
                <w:spacing w:val="-6"/>
                <w:sz w:val="16"/>
              </w:rPr>
              <w:t xml:space="preserve"> </w:t>
            </w:r>
            <w:r>
              <w:rPr>
                <w:color w:val="231F20"/>
                <w:spacing w:val="-10"/>
                <w:sz w:val="16"/>
              </w:rPr>
              <w:t>1</w:t>
            </w:r>
          </w:p>
          <w:p w14:paraId="1FC5B55F" w14:textId="77777777" w:rsidR="005C02D1" w:rsidRDefault="005C02D1">
            <w:pPr>
              <w:pStyle w:val="TableParagraph"/>
              <w:numPr>
                <w:ilvl w:val="0"/>
                <w:numId w:val="45"/>
              </w:numPr>
              <w:tabs>
                <w:tab w:val="left" w:pos="269"/>
              </w:tabs>
              <w:ind w:right="105"/>
              <w:rPr>
                <w:sz w:val="16"/>
              </w:rPr>
            </w:pPr>
            <w:r>
              <w:rPr>
                <w:color w:val="231F20"/>
                <w:sz w:val="16"/>
              </w:rPr>
              <w:t>Spins must be of different</w:t>
            </w:r>
            <w:r>
              <w:rPr>
                <w:color w:val="231F20"/>
                <w:spacing w:val="40"/>
                <w:sz w:val="16"/>
              </w:rPr>
              <w:t xml:space="preserve"> </w:t>
            </w:r>
            <w:r>
              <w:rPr>
                <w:color w:val="231F20"/>
                <w:sz w:val="16"/>
              </w:rPr>
              <w:t>character (for definition, see</w:t>
            </w:r>
            <w:r>
              <w:rPr>
                <w:color w:val="231F20"/>
                <w:spacing w:val="40"/>
                <w:sz w:val="16"/>
              </w:rPr>
              <w:t xml:space="preserve"> </w:t>
            </w:r>
            <w:r>
              <w:rPr>
                <w:color w:val="231F20"/>
                <w:sz w:val="16"/>
              </w:rPr>
              <w:t>U.S.</w:t>
            </w:r>
            <w:r>
              <w:rPr>
                <w:color w:val="231F20"/>
                <w:spacing w:val="-10"/>
                <w:sz w:val="16"/>
              </w:rPr>
              <w:t xml:space="preserve"> </w:t>
            </w:r>
            <w:r>
              <w:rPr>
                <w:color w:val="231F20"/>
                <w:sz w:val="16"/>
              </w:rPr>
              <w:t>Figure</w:t>
            </w:r>
            <w:r>
              <w:rPr>
                <w:color w:val="231F20"/>
                <w:spacing w:val="-9"/>
                <w:sz w:val="16"/>
              </w:rPr>
              <w:t xml:space="preserve"> </w:t>
            </w:r>
            <w:r>
              <w:rPr>
                <w:color w:val="231F20"/>
                <w:sz w:val="16"/>
              </w:rPr>
              <w:t>Skating</w:t>
            </w:r>
            <w:r>
              <w:rPr>
                <w:color w:val="231F20"/>
                <w:spacing w:val="-10"/>
                <w:sz w:val="16"/>
              </w:rPr>
              <w:t xml:space="preserve"> </w:t>
            </w:r>
            <w:r>
              <w:rPr>
                <w:color w:val="231F20"/>
                <w:sz w:val="16"/>
              </w:rPr>
              <w:t>rule</w:t>
            </w:r>
            <w:r>
              <w:rPr>
                <w:color w:val="231F20"/>
                <w:spacing w:val="-9"/>
                <w:sz w:val="16"/>
              </w:rPr>
              <w:t xml:space="preserve"> </w:t>
            </w:r>
            <w:r>
              <w:rPr>
                <w:color w:val="231F20"/>
                <w:sz w:val="16"/>
              </w:rPr>
              <w:t>4103</w:t>
            </w:r>
            <w:r>
              <w:rPr>
                <w:color w:val="231F20"/>
                <w:spacing w:val="-9"/>
                <w:sz w:val="16"/>
              </w:rPr>
              <w:t xml:space="preserve"> </w:t>
            </w:r>
            <w:r>
              <w:rPr>
                <w:color w:val="231F20"/>
                <w:sz w:val="16"/>
              </w:rPr>
              <w:t>E)</w:t>
            </w:r>
          </w:p>
          <w:p w14:paraId="7ECBBBC6" w14:textId="77777777" w:rsidR="005C02D1" w:rsidRDefault="005C02D1">
            <w:pPr>
              <w:pStyle w:val="TableParagraph"/>
              <w:numPr>
                <w:ilvl w:val="0"/>
                <w:numId w:val="45"/>
              </w:numPr>
              <w:tabs>
                <w:tab w:val="left" w:pos="269"/>
              </w:tabs>
              <w:ind w:hanging="189"/>
              <w:rPr>
                <w:sz w:val="16"/>
              </w:rPr>
            </w:pPr>
            <w:r>
              <w:rPr>
                <w:color w:val="231F20"/>
                <w:sz w:val="16"/>
              </w:rPr>
              <w:t xml:space="preserve">Min 3 </w:t>
            </w:r>
            <w:r>
              <w:rPr>
                <w:color w:val="231F20"/>
                <w:spacing w:val="-4"/>
                <w:sz w:val="16"/>
              </w:rPr>
              <w:t>revs</w:t>
            </w:r>
          </w:p>
          <w:p w14:paraId="68EF98F5" w14:textId="77777777" w:rsidR="005C02D1" w:rsidRDefault="005C02D1">
            <w:pPr>
              <w:pStyle w:val="TableParagraph"/>
              <w:numPr>
                <w:ilvl w:val="0"/>
                <w:numId w:val="45"/>
              </w:numPr>
              <w:tabs>
                <w:tab w:val="left" w:pos="269"/>
              </w:tabs>
              <w:ind w:right="73"/>
              <w:rPr>
                <w:sz w:val="16"/>
              </w:rPr>
            </w:pPr>
            <w:r>
              <w:rPr>
                <w:color w:val="231F20"/>
                <w:sz w:val="16"/>
              </w:rPr>
              <w:t>Spins</w:t>
            </w:r>
            <w:r>
              <w:rPr>
                <w:color w:val="231F20"/>
                <w:spacing w:val="-7"/>
                <w:sz w:val="16"/>
              </w:rPr>
              <w:t xml:space="preserve"> </w:t>
            </w:r>
            <w:r>
              <w:rPr>
                <w:color w:val="231F20"/>
                <w:sz w:val="16"/>
              </w:rPr>
              <w:t>with</w:t>
            </w:r>
            <w:r>
              <w:rPr>
                <w:color w:val="231F20"/>
                <w:spacing w:val="-7"/>
                <w:sz w:val="16"/>
              </w:rPr>
              <w:t xml:space="preserve"> </w:t>
            </w:r>
            <w:r>
              <w:rPr>
                <w:color w:val="231F20"/>
                <w:sz w:val="16"/>
              </w:rPr>
              <w:t>a</w:t>
            </w:r>
            <w:r>
              <w:rPr>
                <w:color w:val="231F20"/>
                <w:spacing w:val="-7"/>
                <w:sz w:val="16"/>
              </w:rPr>
              <w:t xml:space="preserve"> </w:t>
            </w:r>
            <w:r>
              <w:rPr>
                <w:color w:val="231F20"/>
                <w:sz w:val="16"/>
              </w:rPr>
              <w:t>flying</w:t>
            </w:r>
            <w:r>
              <w:rPr>
                <w:color w:val="231F20"/>
                <w:spacing w:val="-7"/>
                <w:sz w:val="16"/>
              </w:rPr>
              <w:t xml:space="preserve"> </w:t>
            </w:r>
            <w:r>
              <w:rPr>
                <w:color w:val="231F20"/>
                <w:sz w:val="16"/>
              </w:rPr>
              <w:t>entry</w:t>
            </w:r>
            <w:r>
              <w:rPr>
                <w:color w:val="231F20"/>
                <w:spacing w:val="-7"/>
                <w:sz w:val="16"/>
              </w:rPr>
              <w:t xml:space="preserve"> </w:t>
            </w:r>
            <w:r>
              <w:rPr>
                <w:color w:val="231F20"/>
                <w:sz w:val="16"/>
              </w:rPr>
              <w:t>are</w:t>
            </w:r>
            <w:r>
              <w:rPr>
                <w:color w:val="231F20"/>
                <w:spacing w:val="-7"/>
                <w:sz w:val="16"/>
              </w:rPr>
              <w:t xml:space="preserve"> </w:t>
            </w:r>
            <w:r>
              <w:rPr>
                <w:color w:val="231F20"/>
                <w:sz w:val="16"/>
              </w:rPr>
              <w:t>not</w:t>
            </w:r>
            <w:r>
              <w:rPr>
                <w:color w:val="231F20"/>
                <w:spacing w:val="40"/>
                <w:sz w:val="16"/>
              </w:rPr>
              <w:t xml:space="preserve"> </w:t>
            </w:r>
            <w:r>
              <w:rPr>
                <w:color w:val="231F20"/>
                <w:spacing w:val="-2"/>
                <w:sz w:val="16"/>
              </w:rPr>
              <w:t>permitted</w:t>
            </w:r>
          </w:p>
          <w:p w14:paraId="4ACBDCEC" w14:textId="77777777" w:rsidR="005C02D1" w:rsidRDefault="005C02D1">
            <w:pPr>
              <w:pStyle w:val="TableParagraph"/>
              <w:numPr>
                <w:ilvl w:val="0"/>
                <w:numId w:val="45"/>
              </w:numPr>
              <w:tabs>
                <w:tab w:val="left" w:pos="269"/>
              </w:tabs>
              <w:ind w:right="162"/>
              <w:rPr>
                <w:sz w:val="16"/>
              </w:rPr>
            </w:pPr>
            <w:r>
              <w:rPr>
                <w:color w:val="231F20"/>
                <w:sz w:val="16"/>
              </w:rPr>
              <w:t>A two-foot spin is permitted</w:t>
            </w:r>
            <w:r>
              <w:rPr>
                <w:color w:val="231F20"/>
                <w:spacing w:val="40"/>
                <w:sz w:val="16"/>
              </w:rPr>
              <w:t xml:space="preserve"> </w:t>
            </w:r>
            <w:r>
              <w:rPr>
                <w:color w:val="231F20"/>
                <w:sz w:val="16"/>
              </w:rPr>
              <w:t>as</w:t>
            </w:r>
            <w:r>
              <w:rPr>
                <w:color w:val="231F20"/>
                <w:spacing w:val="-7"/>
                <w:sz w:val="16"/>
              </w:rPr>
              <w:t xml:space="preserve"> </w:t>
            </w:r>
            <w:r>
              <w:rPr>
                <w:color w:val="231F20"/>
                <w:sz w:val="16"/>
              </w:rPr>
              <w:t>one</w:t>
            </w:r>
            <w:r>
              <w:rPr>
                <w:color w:val="231F20"/>
                <w:spacing w:val="-7"/>
                <w:sz w:val="16"/>
              </w:rPr>
              <w:t xml:space="preserve"> </w:t>
            </w:r>
            <w:r>
              <w:rPr>
                <w:color w:val="231F20"/>
                <w:sz w:val="16"/>
              </w:rPr>
              <w:t>of</w:t>
            </w:r>
            <w:r>
              <w:rPr>
                <w:color w:val="231F20"/>
                <w:spacing w:val="-7"/>
                <w:sz w:val="16"/>
              </w:rPr>
              <w:t xml:space="preserve"> </w:t>
            </w:r>
            <w:r>
              <w:rPr>
                <w:color w:val="231F20"/>
                <w:sz w:val="16"/>
              </w:rPr>
              <w:t>the</w:t>
            </w:r>
            <w:r>
              <w:rPr>
                <w:color w:val="231F20"/>
                <w:spacing w:val="-7"/>
                <w:sz w:val="16"/>
              </w:rPr>
              <w:t xml:space="preserve"> </w:t>
            </w:r>
            <w:r>
              <w:rPr>
                <w:color w:val="231F20"/>
                <w:sz w:val="16"/>
              </w:rPr>
              <w:t>spins</w:t>
            </w:r>
            <w:r>
              <w:rPr>
                <w:color w:val="231F20"/>
                <w:spacing w:val="-7"/>
                <w:sz w:val="16"/>
              </w:rPr>
              <w:t xml:space="preserve"> </w:t>
            </w:r>
            <w:r>
              <w:rPr>
                <w:color w:val="231F20"/>
                <w:sz w:val="16"/>
              </w:rPr>
              <w:t>at</w:t>
            </w:r>
            <w:r>
              <w:rPr>
                <w:color w:val="231F20"/>
                <w:spacing w:val="-7"/>
                <w:sz w:val="16"/>
              </w:rPr>
              <w:t xml:space="preserve"> </w:t>
            </w:r>
            <w:r>
              <w:rPr>
                <w:color w:val="231F20"/>
                <w:sz w:val="16"/>
              </w:rPr>
              <w:t>this</w:t>
            </w:r>
            <w:r>
              <w:rPr>
                <w:color w:val="231F20"/>
                <w:spacing w:val="-7"/>
                <w:sz w:val="16"/>
              </w:rPr>
              <w:t xml:space="preserve"> </w:t>
            </w:r>
            <w:r>
              <w:rPr>
                <w:color w:val="231F20"/>
                <w:sz w:val="16"/>
              </w:rPr>
              <w:t>level</w:t>
            </w:r>
            <w:r>
              <w:rPr>
                <w:color w:val="231F20"/>
                <w:spacing w:val="40"/>
                <w:sz w:val="16"/>
              </w:rPr>
              <w:t xml:space="preserve"> </w:t>
            </w:r>
            <w:r>
              <w:rPr>
                <w:color w:val="231F20"/>
                <w:sz w:val="16"/>
              </w:rPr>
              <w:t>and is of a different character</w:t>
            </w:r>
            <w:r>
              <w:rPr>
                <w:color w:val="231F20"/>
                <w:spacing w:val="40"/>
                <w:sz w:val="16"/>
              </w:rPr>
              <w:t xml:space="preserve"> </w:t>
            </w:r>
            <w:r>
              <w:rPr>
                <w:color w:val="231F20"/>
                <w:sz w:val="16"/>
              </w:rPr>
              <w:t>than a one-foot spin</w:t>
            </w:r>
          </w:p>
        </w:tc>
        <w:tc>
          <w:tcPr>
            <w:tcW w:w="1440" w:type="dxa"/>
          </w:tcPr>
          <w:p w14:paraId="09E7357C" w14:textId="77777777" w:rsidR="005C02D1" w:rsidRDefault="005C02D1" w:rsidP="00DC4F29">
            <w:pPr>
              <w:pStyle w:val="TableParagraph"/>
              <w:spacing w:before="49"/>
              <w:rPr>
                <w:sz w:val="16"/>
              </w:rPr>
            </w:pPr>
            <w:r>
              <w:rPr>
                <w:color w:val="231F20"/>
                <w:spacing w:val="-2"/>
                <w:sz w:val="16"/>
              </w:rPr>
              <w:t>Connecting</w:t>
            </w:r>
            <w:r>
              <w:rPr>
                <w:color w:val="231F20"/>
                <w:spacing w:val="-8"/>
                <w:sz w:val="16"/>
              </w:rPr>
              <w:t xml:space="preserve"> </w:t>
            </w:r>
            <w:r>
              <w:rPr>
                <w:color w:val="231F20"/>
                <w:spacing w:val="-2"/>
                <w:sz w:val="16"/>
              </w:rPr>
              <w:t>steps</w:t>
            </w:r>
            <w:r>
              <w:rPr>
                <w:color w:val="231F20"/>
                <w:spacing w:val="40"/>
                <w:sz w:val="16"/>
              </w:rPr>
              <w:t xml:space="preserve"> </w:t>
            </w:r>
            <w:r>
              <w:rPr>
                <w:color w:val="231F20"/>
                <w:sz w:val="16"/>
              </w:rPr>
              <w:t>throughout</w:t>
            </w:r>
            <w:r>
              <w:rPr>
                <w:color w:val="231F20"/>
                <w:spacing w:val="-3"/>
                <w:sz w:val="16"/>
              </w:rPr>
              <w:t xml:space="preserve"> </w:t>
            </w:r>
            <w:r>
              <w:rPr>
                <w:color w:val="231F20"/>
                <w:sz w:val="16"/>
              </w:rPr>
              <w:t>the</w:t>
            </w:r>
            <w:r>
              <w:rPr>
                <w:color w:val="231F20"/>
                <w:spacing w:val="40"/>
                <w:sz w:val="16"/>
              </w:rPr>
              <w:t xml:space="preserve"> </w:t>
            </w:r>
            <w:r>
              <w:rPr>
                <w:color w:val="231F20"/>
                <w:sz w:val="16"/>
              </w:rPr>
              <w:t>program</w:t>
            </w:r>
            <w:r>
              <w:rPr>
                <w:color w:val="231F20"/>
                <w:spacing w:val="-3"/>
                <w:sz w:val="16"/>
              </w:rPr>
              <w:t xml:space="preserve"> </w:t>
            </w:r>
            <w:r>
              <w:rPr>
                <w:color w:val="231F20"/>
                <w:sz w:val="16"/>
              </w:rPr>
              <w:t>are</w:t>
            </w:r>
            <w:r>
              <w:rPr>
                <w:color w:val="231F20"/>
                <w:spacing w:val="40"/>
                <w:sz w:val="16"/>
              </w:rPr>
              <w:t xml:space="preserve"> </w:t>
            </w:r>
            <w:r>
              <w:rPr>
                <w:color w:val="231F20"/>
                <w:spacing w:val="-2"/>
                <w:sz w:val="16"/>
              </w:rPr>
              <w:t>required</w:t>
            </w:r>
          </w:p>
        </w:tc>
        <w:tc>
          <w:tcPr>
            <w:tcW w:w="1392" w:type="dxa"/>
          </w:tcPr>
          <w:p w14:paraId="05FB912B" w14:textId="77777777" w:rsidR="005C02D1" w:rsidRDefault="005C02D1" w:rsidP="00DC4F29">
            <w:pPr>
              <w:pStyle w:val="TableParagraph"/>
              <w:spacing w:before="49"/>
              <w:ind w:right="197"/>
              <w:rPr>
                <w:sz w:val="16"/>
              </w:rPr>
            </w:pPr>
            <w:r>
              <w:rPr>
                <w:color w:val="231F20"/>
                <w:sz w:val="16"/>
              </w:rPr>
              <w:t>Skaters</w:t>
            </w:r>
            <w:r>
              <w:rPr>
                <w:color w:val="231F20"/>
                <w:spacing w:val="-10"/>
                <w:sz w:val="16"/>
              </w:rPr>
              <w:t xml:space="preserve"> </w:t>
            </w:r>
            <w:r>
              <w:rPr>
                <w:color w:val="231F20"/>
                <w:sz w:val="16"/>
              </w:rPr>
              <w:t>may</w:t>
            </w:r>
            <w:r>
              <w:rPr>
                <w:color w:val="231F20"/>
                <w:spacing w:val="-9"/>
                <w:sz w:val="16"/>
              </w:rPr>
              <w:t xml:space="preserve"> </w:t>
            </w:r>
            <w:r>
              <w:rPr>
                <w:color w:val="231F20"/>
                <w:sz w:val="16"/>
              </w:rPr>
              <w:t>not</w:t>
            </w:r>
            <w:r>
              <w:rPr>
                <w:color w:val="231F20"/>
                <w:spacing w:val="40"/>
                <w:sz w:val="16"/>
              </w:rPr>
              <w:t xml:space="preserve"> </w:t>
            </w:r>
            <w:r>
              <w:rPr>
                <w:color w:val="231F20"/>
                <w:sz w:val="16"/>
              </w:rPr>
              <w:t>have</w:t>
            </w:r>
            <w:r>
              <w:rPr>
                <w:color w:val="231F20"/>
                <w:spacing w:val="-3"/>
                <w:sz w:val="16"/>
              </w:rPr>
              <w:t xml:space="preserve"> </w:t>
            </w:r>
            <w:r>
              <w:rPr>
                <w:color w:val="231F20"/>
                <w:sz w:val="16"/>
              </w:rPr>
              <w:t>passed</w:t>
            </w:r>
            <w:r>
              <w:rPr>
                <w:color w:val="231F20"/>
                <w:spacing w:val="40"/>
                <w:sz w:val="16"/>
              </w:rPr>
              <w:t xml:space="preserve"> </w:t>
            </w:r>
            <w:r>
              <w:rPr>
                <w:color w:val="231F20"/>
                <w:sz w:val="16"/>
              </w:rPr>
              <w:t>tests</w:t>
            </w:r>
            <w:r>
              <w:rPr>
                <w:color w:val="231F20"/>
                <w:spacing w:val="-3"/>
                <w:sz w:val="16"/>
              </w:rPr>
              <w:t xml:space="preserve"> </w:t>
            </w:r>
            <w:r>
              <w:rPr>
                <w:color w:val="231F20"/>
                <w:sz w:val="16"/>
              </w:rPr>
              <w:t>higher</w:t>
            </w:r>
            <w:r>
              <w:rPr>
                <w:color w:val="231F20"/>
                <w:spacing w:val="40"/>
                <w:sz w:val="16"/>
              </w:rPr>
              <w:t xml:space="preserve"> </w:t>
            </w:r>
            <w:r>
              <w:rPr>
                <w:color w:val="231F20"/>
                <w:sz w:val="16"/>
              </w:rPr>
              <w:t>than</w:t>
            </w:r>
            <w:r>
              <w:rPr>
                <w:color w:val="231F20"/>
                <w:spacing w:val="-10"/>
                <w:sz w:val="16"/>
              </w:rPr>
              <w:t xml:space="preserve"> </w:t>
            </w:r>
            <w:r>
              <w:rPr>
                <w:color w:val="231F20"/>
                <w:sz w:val="16"/>
              </w:rPr>
              <w:t>U.S.</w:t>
            </w:r>
            <w:r>
              <w:rPr>
                <w:color w:val="231F20"/>
                <w:spacing w:val="-9"/>
                <w:sz w:val="16"/>
              </w:rPr>
              <w:t xml:space="preserve"> </w:t>
            </w:r>
            <w:r>
              <w:rPr>
                <w:color w:val="231F20"/>
                <w:sz w:val="16"/>
              </w:rPr>
              <w:t>Figure</w:t>
            </w:r>
            <w:r>
              <w:rPr>
                <w:color w:val="231F20"/>
                <w:spacing w:val="40"/>
                <w:sz w:val="16"/>
              </w:rPr>
              <w:t xml:space="preserve"> </w:t>
            </w:r>
            <w:r>
              <w:rPr>
                <w:color w:val="231F20"/>
                <w:sz w:val="16"/>
              </w:rPr>
              <w:t>Skating</w:t>
            </w:r>
            <w:r>
              <w:rPr>
                <w:color w:val="231F20"/>
                <w:spacing w:val="-3"/>
                <w:sz w:val="16"/>
              </w:rPr>
              <w:t xml:space="preserve"> </w:t>
            </w:r>
            <w:r>
              <w:rPr>
                <w:color w:val="231F20"/>
                <w:sz w:val="16"/>
              </w:rPr>
              <w:t>Adult</w:t>
            </w:r>
            <w:r>
              <w:rPr>
                <w:color w:val="231F20"/>
                <w:spacing w:val="40"/>
                <w:sz w:val="16"/>
              </w:rPr>
              <w:t xml:space="preserve"> </w:t>
            </w:r>
            <w:r>
              <w:rPr>
                <w:color w:val="231F20"/>
                <w:sz w:val="16"/>
              </w:rPr>
              <w:t>Pre-Bronze</w:t>
            </w:r>
            <w:r>
              <w:rPr>
                <w:color w:val="231F20"/>
                <w:spacing w:val="-3"/>
                <w:sz w:val="16"/>
              </w:rPr>
              <w:t xml:space="preserve"> </w:t>
            </w:r>
            <w:r>
              <w:rPr>
                <w:color w:val="231F20"/>
                <w:sz w:val="16"/>
              </w:rPr>
              <w:t>or</w:t>
            </w:r>
            <w:r>
              <w:rPr>
                <w:color w:val="231F20"/>
                <w:spacing w:val="40"/>
                <w:sz w:val="16"/>
              </w:rPr>
              <w:t xml:space="preserve"> </w:t>
            </w:r>
            <w:r>
              <w:rPr>
                <w:color w:val="231F20"/>
                <w:spacing w:val="-2"/>
                <w:sz w:val="16"/>
              </w:rPr>
              <w:t>Pre-Preliminary</w:t>
            </w:r>
            <w:r>
              <w:rPr>
                <w:color w:val="231F20"/>
                <w:spacing w:val="40"/>
                <w:sz w:val="16"/>
              </w:rPr>
              <w:t xml:space="preserve"> </w:t>
            </w:r>
            <w:r>
              <w:rPr>
                <w:color w:val="231F20"/>
                <w:sz w:val="16"/>
              </w:rPr>
              <w:t>Free</w:t>
            </w:r>
            <w:r>
              <w:rPr>
                <w:color w:val="231F20"/>
                <w:spacing w:val="-3"/>
                <w:sz w:val="16"/>
              </w:rPr>
              <w:t xml:space="preserve"> </w:t>
            </w:r>
            <w:r>
              <w:rPr>
                <w:color w:val="231F20"/>
                <w:sz w:val="16"/>
              </w:rPr>
              <w:t>Skate</w:t>
            </w:r>
          </w:p>
        </w:tc>
      </w:tr>
    </w:tbl>
    <w:p w14:paraId="65E3A5EE" w14:textId="77777777" w:rsidR="005C02D1" w:rsidRDefault="005C02D1" w:rsidP="005C02D1">
      <w:pPr>
        <w:pStyle w:val="BodyText"/>
        <w:spacing w:before="11"/>
        <w:rPr>
          <w:sz w:val="6"/>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3833"/>
        <w:gridCol w:w="2520"/>
        <w:gridCol w:w="2074"/>
        <w:gridCol w:w="1277"/>
      </w:tblGrid>
      <w:tr w:rsidR="005C02D1" w14:paraId="5EDA4EBB" w14:textId="77777777" w:rsidTr="00DC4F29">
        <w:trPr>
          <w:trHeight w:val="325"/>
        </w:trPr>
        <w:tc>
          <w:tcPr>
            <w:tcW w:w="9704" w:type="dxa"/>
            <w:gridSpan w:val="4"/>
            <w:tcBorders>
              <w:top w:val="nil"/>
              <w:left w:val="nil"/>
              <w:bottom w:val="nil"/>
              <w:right w:val="nil"/>
            </w:tcBorders>
            <w:shd w:val="clear" w:color="auto" w:fill="243D84"/>
          </w:tcPr>
          <w:p w14:paraId="69618FE6" w14:textId="77777777" w:rsidR="005C02D1" w:rsidRDefault="005C02D1" w:rsidP="00DC4F29">
            <w:pPr>
              <w:pStyle w:val="TableParagraph"/>
              <w:spacing w:before="53"/>
              <w:ind w:left="85"/>
              <w:rPr>
                <w:rFonts w:ascii="GothamNarrow-BoldItalic" w:hAnsi="GothamNarrow-BoldItalic"/>
                <w:i/>
                <w:sz w:val="20"/>
              </w:rPr>
            </w:pPr>
            <w:r>
              <w:rPr>
                <w:rFonts w:ascii="GothamNarrow-BoldItalic" w:hAnsi="GothamNarrow-BoldItalic"/>
                <w:i/>
                <w:color w:val="FFFFFF"/>
                <w:sz w:val="20"/>
              </w:rPr>
              <w:t>ADULT</w:t>
            </w:r>
            <w:r>
              <w:rPr>
                <w:rFonts w:ascii="GothamNarrow-BoldItalic" w:hAnsi="GothamNarrow-BoldItalic"/>
                <w:i/>
                <w:color w:val="FFFFFF"/>
                <w:spacing w:val="-3"/>
                <w:sz w:val="20"/>
              </w:rPr>
              <w:t xml:space="preserve"> </w:t>
            </w:r>
            <w:r>
              <w:rPr>
                <w:rFonts w:ascii="GothamNarrow-BoldItalic" w:hAnsi="GothamNarrow-BoldItalic"/>
                <w:i/>
                <w:color w:val="FFFFFF"/>
                <w:sz w:val="20"/>
              </w:rPr>
              <w:t>BRONZE</w:t>
            </w:r>
            <w:r>
              <w:rPr>
                <w:rFonts w:ascii="GothamNarrow-BoldItalic" w:hAnsi="GothamNarrow-BoldItalic"/>
                <w:i/>
                <w:color w:val="FFFFFF"/>
                <w:spacing w:val="60"/>
                <w:w w:val="150"/>
                <w:sz w:val="20"/>
              </w:rPr>
              <w:t xml:space="preserve"> </w:t>
            </w:r>
            <w:r>
              <w:rPr>
                <w:rFonts w:ascii="GothamNarrow-BoldItalic" w:hAnsi="GothamNarrow-BoldItalic"/>
                <w:i/>
                <w:color w:val="FFFFFF"/>
                <w:sz w:val="20"/>
              </w:rPr>
              <w:t>—</w:t>
            </w:r>
            <w:r>
              <w:rPr>
                <w:rFonts w:ascii="GothamNarrow-BoldItalic" w:hAnsi="GothamNarrow-BoldItalic"/>
                <w:i/>
                <w:color w:val="FFFFFF"/>
                <w:spacing w:val="40"/>
                <w:sz w:val="20"/>
              </w:rPr>
              <w:t xml:space="preserve"> </w:t>
            </w:r>
            <w:r>
              <w:rPr>
                <w:rFonts w:ascii="GothamNarrow-BoldItalic" w:hAnsi="GothamNarrow-BoldItalic"/>
                <w:i/>
                <w:color w:val="FFFFFF"/>
                <w:sz w:val="20"/>
              </w:rPr>
              <w:t>1:50</w:t>
            </w:r>
            <w:r>
              <w:rPr>
                <w:rFonts w:ascii="GothamNarrow-BoldItalic" w:hAnsi="GothamNarrow-BoldItalic"/>
                <w:i/>
                <w:color w:val="FFFFFF"/>
                <w:spacing w:val="-2"/>
                <w:sz w:val="20"/>
              </w:rPr>
              <w:t xml:space="preserve"> </w:t>
            </w:r>
            <w:r>
              <w:rPr>
                <w:rFonts w:ascii="GothamNarrow-BoldItalic" w:hAnsi="GothamNarrow-BoldItalic"/>
                <w:i/>
                <w:color w:val="FFFFFF"/>
                <w:spacing w:val="-5"/>
                <w:sz w:val="20"/>
              </w:rPr>
              <w:t>MAX</w:t>
            </w:r>
          </w:p>
        </w:tc>
      </w:tr>
      <w:tr w:rsidR="005C02D1" w14:paraId="0EB3ED7E" w14:textId="77777777" w:rsidTr="00DC4F29">
        <w:trPr>
          <w:trHeight w:val="282"/>
        </w:trPr>
        <w:tc>
          <w:tcPr>
            <w:tcW w:w="3833" w:type="dxa"/>
            <w:tcBorders>
              <w:top w:val="nil"/>
            </w:tcBorders>
            <w:shd w:val="clear" w:color="auto" w:fill="E2E3E4"/>
          </w:tcPr>
          <w:p w14:paraId="780B5683" w14:textId="77777777" w:rsidR="005C02D1" w:rsidRDefault="005C02D1" w:rsidP="00DC4F29">
            <w:pPr>
              <w:pStyle w:val="TableParagraph"/>
              <w:spacing w:before="54"/>
              <w:rPr>
                <w:rFonts w:ascii="GothamNarrow-BoldItalic"/>
                <w:i/>
                <w:sz w:val="16"/>
              </w:rPr>
            </w:pPr>
            <w:r>
              <w:rPr>
                <w:rFonts w:ascii="GothamNarrow-BoldItalic"/>
                <w:i/>
                <w:color w:val="231F20"/>
                <w:spacing w:val="-4"/>
                <w:sz w:val="16"/>
              </w:rPr>
              <w:t>JUMPS</w:t>
            </w:r>
          </w:p>
        </w:tc>
        <w:tc>
          <w:tcPr>
            <w:tcW w:w="2520" w:type="dxa"/>
            <w:tcBorders>
              <w:top w:val="nil"/>
            </w:tcBorders>
            <w:shd w:val="clear" w:color="auto" w:fill="E2E3E4"/>
          </w:tcPr>
          <w:p w14:paraId="6602E616" w14:textId="77777777" w:rsidR="005C02D1" w:rsidRDefault="005C02D1" w:rsidP="00DC4F29">
            <w:pPr>
              <w:pStyle w:val="TableParagraph"/>
              <w:spacing w:before="54"/>
              <w:ind w:left="79"/>
              <w:rPr>
                <w:rFonts w:ascii="GothamNarrow-BoldItalic"/>
                <w:i/>
                <w:sz w:val="16"/>
              </w:rPr>
            </w:pPr>
            <w:r>
              <w:rPr>
                <w:rFonts w:ascii="GothamNarrow-BoldItalic"/>
                <w:i/>
                <w:color w:val="231F20"/>
                <w:spacing w:val="-4"/>
                <w:sz w:val="16"/>
              </w:rPr>
              <w:t>SPINS</w:t>
            </w:r>
          </w:p>
        </w:tc>
        <w:tc>
          <w:tcPr>
            <w:tcW w:w="2074" w:type="dxa"/>
            <w:tcBorders>
              <w:top w:val="nil"/>
            </w:tcBorders>
            <w:shd w:val="clear" w:color="auto" w:fill="E2E3E4"/>
          </w:tcPr>
          <w:p w14:paraId="1841B5A2" w14:textId="77777777" w:rsidR="005C02D1" w:rsidRDefault="005C02D1" w:rsidP="00DC4F29">
            <w:pPr>
              <w:pStyle w:val="TableParagraph"/>
              <w:spacing w:before="54"/>
              <w:ind w:left="79"/>
              <w:rPr>
                <w:rFonts w:ascii="GothamNarrow-BoldItalic"/>
                <w:i/>
                <w:sz w:val="16"/>
              </w:rPr>
            </w:pPr>
            <w:r>
              <w:rPr>
                <w:rFonts w:ascii="GothamNarrow-BoldItalic"/>
                <w:i/>
                <w:color w:val="231F20"/>
                <w:sz w:val="16"/>
              </w:rPr>
              <w:t>STEP</w:t>
            </w:r>
            <w:r>
              <w:rPr>
                <w:rFonts w:ascii="GothamNarrow-BoldItalic"/>
                <w:i/>
                <w:color w:val="231F20"/>
                <w:spacing w:val="-5"/>
                <w:sz w:val="16"/>
              </w:rPr>
              <w:t xml:space="preserve"> </w:t>
            </w:r>
            <w:r>
              <w:rPr>
                <w:rFonts w:ascii="GothamNarrow-BoldItalic"/>
                <w:i/>
                <w:color w:val="231F20"/>
                <w:spacing w:val="-2"/>
                <w:sz w:val="16"/>
              </w:rPr>
              <w:t>SEQUENCES</w:t>
            </w:r>
          </w:p>
        </w:tc>
        <w:tc>
          <w:tcPr>
            <w:tcW w:w="1277" w:type="dxa"/>
            <w:tcBorders>
              <w:top w:val="nil"/>
            </w:tcBorders>
            <w:shd w:val="clear" w:color="auto" w:fill="E2E3E4"/>
          </w:tcPr>
          <w:p w14:paraId="2BE1C0F3" w14:textId="77777777" w:rsidR="005C02D1" w:rsidRDefault="005C02D1" w:rsidP="00DC4F29">
            <w:pPr>
              <w:pStyle w:val="TableParagraph"/>
              <w:spacing w:before="54"/>
              <w:ind w:left="79"/>
              <w:rPr>
                <w:rFonts w:ascii="GothamNarrow-BoldItalic"/>
                <w:i/>
                <w:sz w:val="16"/>
              </w:rPr>
            </w:pPr>
            <w:r>
              <w:rPr>
                <w:rFonts w:ascii="GothamNarrow-BoldItalic"/>
                <w:i/>
                <w:color w:val="231F20"/>
                <w:spacing w:val="-2"/>
                <w:w w:val="95"/>
                <w:sz w:val="16"/>
              </w:rPr>
              <w:t>QUALIFICATIONS</w:t>
            </w:r>
          </w:p>
        </w:tc>
      </w:tr>
      <w:tr w:rsidR="005C02D1" w14:paraId="06430F29" w14:textId="77777777" w:rsidTr="00DC4F29">
        <w:trPr>
          <w:trHeight w:val="2389"/>
        </w:trPr>
        <w:tc>
          <w:tcPr>
            <w:tcW w:w="3833" w:type="dxa"/>
            <w:shd w:val="clear" w:color="auto" w:fill="FFFFFF"/>
          </w:tcPr>
          <w:p w14:paraId="27AAABA1" w14:textId="77777777" w:rsidR="005C02D1" w:rsidRDefault="005C02D1" w:rsidP="00DC4F29">
            <w:pPr>
              <w:pStyle w:val="TableParagraph"/>
              <w:spacing w:before="49"/>
              <w:rPr>
                <w:sz w:val="16"/>
              </w:rPr>
            </w:pPr>
            <w:r>
              <w:rPr>
                <w:color w:val="231F20"/>
                <w:sz w:val="16"/>
              </w:rPr>
              <w:t>Max</w:t>
            </w:r>
            <w:r>
              <w:rPr>
                <w:color w:val="231F20"/>
                <w:spacing w:val="-1"/>
                <w:sz w:val="16"/>
              </w:rPr>
              <w:t xml:space="preserve"> </w:t>
            </w:r>
            <w:r>
              <w:rPr>
                <w:color w:val="231F20"/>
                <w:sz w:val="16"/>
              </w:rPr>
              <w:t xml:space="preserve">4 Jump </w:t>
            </w:r>
            <w:r>
              <w:rPr>
                <w:color w:val="231F20"/>
                <w:spacing w:val="-2"/>
                <w:sz w:val="16"/>
              </w:rPr>
              <w:t>Elements:</w:t>
            </w:r>
          </w:p>
          <w:p w14:paraId="59870372" w14:textId="77777777" w:rsidR="005C02D1" w:rsidRDefault="005C02D1">
            <w:pPr>
              <w:pStyle w:val="TableParagraph"/>
              <w:numPr>
                <w:ilvl w:val="0"/>
                <w:numId w:val="44"/>
              </w:numPr>
              <w:tabs>
                <w:tab w:val="left" w:pos="268"/>
              </w:tabs>
              <w:rPr>
                <w:sz w:val="16"/>
              </w:rPr>
            </w:pPr>
            <w:r>
              <w:rPr>
                <w:color w:val="231F20"/>
                <w:sz w:val="16"/>
              </w:rPr>
              <w:t>Max</w:t>
            </w:r>
            <w:r>
              <w:rPr>
                <w:color w:val="231F20"/>
                <w:spacing w:val="-4"/>
                <w:sz w:val="16"/>
              </w:rPr>
              <w:t xml:space="preserve"> </w:t>
            </w:r>
            <w:r>
              <w:rPr>
                <w:color w:val="231F20"/>
                <w:sz w:val="16"/>
              </w:rPr>
              <w:t>2</w:t>
            </w:r>
            <w:r>
              <w:rPr>
                <w:color w:val="231F20"/>
                <w:spacing w:val="-1"/>
                <w:sz w:val="16"/>
              </w:rPr>
              <w:t xml:space="preserve"> </w:t>
            </w:r>
            <w:r>
              <w:rPr>
                <w:color w:val="231F20"/>
                <w:sz w:val="16"/>
              </w:rPr>
              <w:t>combinations</w:t>
            </w:r>
            <w:r>
              <w:rPr>
                <w:color w:val="231F20"/>
                <w:spacing w:val="-1"/>
                <w:sz w:val="16"/>
              </w:rPr>
              <w:t xml:space="preserve"> </w:t>
            </w:r>
            <w:r>
              <w:rPr>
                <w:color w:val="231F20"/>
                <w:sz w:val="16"/>
              </w:rPr>
              <w:t>or</w:t>
            </w:r>
            <w:r>
              <w:rPr>
                <w:color w:val="231F20"/>
                <w:spacing w:val="-1"/>
                <w:sz w:val="16"/>
              </w:rPr>
              <w:t xml:space="preserve"> </w:t>
            </w:r>
            <w:r>
              <w:rPr>
                <w:color w:val="231F20"/>
                <w:spacing w:val="-2"/>
                <w:sz w:val="16"/>
              </w:rPr>
              <w:t>sequences</w:t>
            </w:r>
          </w:p>
          <w:p w14:paraId="2B9C22F4" w14:textId="77777777" w:rsidR="005C02D1" w:rsidRDefault="005C02D1">
            <w:pPr>
              <w:pStyle w:val="TableParagraph"/>
              <w:numPr>
                <w:ilvl w:val="1"/>
                <w:numId w:val="44"/>
              </w:numPr>
              <w:tabs>
                <w:tab w:val="left" w:pos="530"/>
              </w:tabs>
              <w:ind w:right="304"/>
              <w:rPr>
                <w:sz w:val="16"/>
              </w:rPr>
            </w:pPr>
            <w:r>
              <w:rPr>
                <w:color w:val="231F20"/>
                <w:sz w:val="16"/>
              </w:rPr>
              <w:t>1</w:t>
            </w:r>
            <w:r>
              <w:rPr>
                <w:color w:val="231F20"/>
                <w:spacing w:val="-7"/>
                <w:sz w:val="16"/>
              </w:rPr>
              <w:t xml:space="preserve"> </w:t>
            </w:r>
            <w:r>
              <w:rPr>
                <w:color w:val="231F20"/>
                <w:sz w:val="16"/>
              </w:rPr>
              <w:t>combination</w:t>
            </w:r>
            <w:r>
              <w:rPr>
                <w:color w:val="231F20"/>
                <w:spacing w:val="-7"/>
                <w:sz w:val="16"/>
              </w:rPr>
              <w:t xml:space="preserve"> </w:t>
            </w:r>
            <w:r>
              <w:rPr>
                <w:color w:val="231F20"/>
                <w:sz w:val="16"/>
              </w:rPr>
              <w:t>may</w:t>
            </w:r>
            <w:r>
              <w:rPr>
                <w:color w:val="231F20"/>
                <w:spacing w:val="-7"/>
                <w:sz w:val="16"/>
              </w:rPr>
              <w:t xml:space="preserve"> </w:t>
            </w:r>
            <w:r>
              <w:rPr>
                <w:color w:val="231F20"/>
                <w:sz w:val="16"/>
              </w:rPr>
              <w:t>contain</w:t>
            </w:r>
            <w:r>
              <w:rPr>
                <w:color w:val="231F20"/>
                <w:spacing w:val="-7"/>
                <w:sz w:val="16"/>
              </w:rPr>
              <w:t xml:space="preserve"> </w:t>
            </w:r>
            <w:r>
              <w:rPr>
                <w:color w:val="231F20"/>
                <w:sz w:val="16"/>
              </w:rPr>
              <w:t>3</w:t>
            </w:r>
            <w:r>
              <w:rPr>
                <w:color w:val="231F20"/>
                <w:spacing w:val="-7"/>
                <w:sz w:val="16"/>
              </w:rPr>
              <w:t xml:space="preserve"> </w:t>
            </w:r>
            <w:r>
              <w:rPr>
                <w:color w:val="231F20"/>
                <w:sz w:val="16"/>
              </w:rPr>
              <w:t>jumps,</w:t>
            </w:r>
            <w:r>
              <w:rPr>
                <w:color w:val="231F20"/>
                <w:spacing w:val="-7"/>
                <w:sz w:val="16"/>
              </w:rPr>
              <w:t xml:space="preserve"> </w:t>
            </w:r>
            <w:r>
              <w:rPr>
                <w:color w:val="231F20"/>
                <w:sz w:val="16"/>
              </w:rPr>
              <w:t>and</w:t>
            </w:r>
            <w:r>
              <w:rPr>
                <w:color w:val="231F20"/>
                <w:spacing w:val="-7"/>
                <w:sz w:val="16"/>
              </w:rPr>
              <w:t xml:space="preserve"> </w:t>
            </w:r>
            <w:r>
              <w:rPr>
                <w:color w:val="231F20"/>
                <w:sz w:val="16"/>
              </w:rPr>
              <w:t>the</w:t>
            </w:r>
            <w:r>
              <w:rPr>
                <w:color w:val="231F20"/>
                <w:spacing w:val="40"/>
                <w:sz w:val="16"/>
              </w:rPr>
              <w:t xml:space="preserve"> </w:t>
            </w:r>
            <w:r>
              <w:rPr>
                <w:color w:val="231F20"/>
                <w:sz w:val="16"/>
              </w:rPr>
              <w:t>other may contain only 2 jumps</w:t>
            </w:r>
          </w:p>
          <w:p w14:paraId="1FF5ABC1" w14:textId="77777777" w:rsidR="005C02D1" w:rsidRDefault="005C02D1">
            <w:pPr>
              <w:pStyle w:val="TableParagraph"/>
              <w:numPr>
                <w:ilvl w:val="1"/>
                <w:numId w:val="44"/>
              </w:numPr>
              <w:tabs>
                <w:tab w:val="left" w:pos="530"/>
              </w:tabs>
              <w:ind w:right="116"/>
              <w:rPr>
                <w:sz w:val="16"/>
              </w:rPr>
            </w:pPr>
            <w:r>
              <w:rPr>
                <w:color w:val="231F20"/>
                <w:sz w:val="16"/>
              </w:rPr>
              <w:t>Jump</w:t>
            </w:r>
            <w:r>
              <w:rPr>
                <w:color w:val="231F20"/>
                <w:spacing w:val="-9"/>
                <w:sz w:val="16"/>
              </w:rPr>
              <w:t xml:space="preserve"> </w:t>
            </w:r>
            <w:r>
              <w:rPr>
                <w:color w:val="231F20"/>
                <w:sz w:val="16"/>
              </w:rPr>
              <w:t>sequence</w:t>
            </w:r>
            <w:r>
              <w:rPr>
                <w:color w:val="231F20"/>
                <w:spacing w:val="-9"/>
                <w:sz w:val="16"/>
              </w:rPr>
              <w:t xml:space="preserve"> </w:t>
            </w:r>
            <w:r>
              <w:rPr>
                <w:color w:val="231F20"/>
                <w:sz w:val="16"/>
              </w:rPr>
              <w:t>is</w:t>
            </w:r>
            <w:r>
              <w:rPr>
                <w:color w:val="231F20"/>
                <w:spacing w:val="-9"/>
                <w:sz w:val="16"/>
              </w:rPr>
              <w:t xml:space="preserve"> </w:t>
            </w:r>
            <w:r>
              <w:rPr>
                <w:color w:val="231F20"/>
                <w:sz w:val="16"/>
              </w:rPr>
              <w:t>any</w:t>
            </w:r>
            <w:r>
              <w:rPr>
                <w:color w:val="231F20"/>
                <w:spacing w:val="-9"/>
                <w:sz w:val="16"/>
              </w:rPr>
              <w:t xml:space="preserve"> </w:t>
            </w:r>
            <w:r>
              <w:rPr>
                <w:color w:val="231F20"/>
                <w:sz w:val="16"/>
              </w:rPr>
              <w:t>listed</w:t>
            </w:r>
            <w:r>
              <w:rPr>
                <w:color w:val="231F20"/>
                <w:spacing w:val="-9"/>
                <w:sz w:val="16"/>
              </w:rPr>
              <w:t xml:space="preserve"> </w:t>
            </w:r>
            <w:r>
              <w:rPr>
                <w:color w:val="231F20"/>
                <w:sz w:val="16"/>
              </w:rPr>
              <w:t>jump</w:t>
            </w:r>
            <w:r>
              <w:rPr>
                <w:color w:val="231F20"/>
                <w:spacing w:val="-9"/>
                <w:sz w:val="16"/>
              </w:rPr>
              <w:t xml:space="preserve"> </w:t>
            </w:r>
            <w:r>
              <w:rPr>
                <w:color w:val="231F20"/>
                <w:sz w:val="16"/>
              </w:rPr>
              <w:t>immediately</w:t>
            </w:r>
            <w:r>
              <w:rPr>
                <w:color w:val="231F20"/>
                <w:spacing w:val="40"/>
                <w:sz w:val="16"/>
              </w:rPr>
              <w:t xml:space="preserve"> </w:t>
            </w:r>
            <w:r>
              <w:rPr>
                <w:color w:val="231F20"/>
                <w:sz w:val="16"/>
              </w:rPr>
              <w:t>followed by a waltz jump</w:t>
            </w:r>
          </w:p>
          <w:p w14:paraId="2ECADF09" w14:textId="77777777" w:rsidR="005C02D1" w:rsidRDefault="005C02D1">
            <w:pPr>
              <w:pStyle w:val="TableParagraph"/>
              <w:numPr>
                <w:ilvl w:val="0"/>
                <w:numId w:val="44"/>
              </w:numPr>
              <w:tabs>
                <w:tab w:val="left" w:pos="268"/>
              </w:tabs>
              <w:ind w:right="95"/>
              <w:jc w:val="both"/>
              <w:rPr>
                <w:sz w:val="16"/>
              </w:rPr>
            </w:pPr>
            <w:r>
              <w:rPr>
                <w:color w:val="231F20"/>
                <w:sz w:val="16"/>
              </w:rPr>
              <w:t>Each</w:t>
            </w:r>
            <w:r>
              <w:rPr>
                <w:color w:val="231F20"/>
                <w:spacing w:val="-6"/>
                <w:sz w:val="16"/>
              </w:rPr>
              <w:t xml:space="preserve"> </w:t>
            </w:r>
            <w:r>
              <w:rPr>
                <w:color w:val="231F20"/>
                <w:sz w:val="16"/>
              </w:rPr>
              <w:t>jump</w:t>
            </w:r>
            <w:r>
              <w:rPr>
                <w:color w:val="231F20"/>
                <w:spacing w:val="-6"/>
                <w:sz w:val="16"/>
              </w:rPr>
              <w:t xml:space="preserve"> </w:t>
            </w:r>
            <w:r>
              <w:rPr>
                <w:color w:val="231F20"/>
                <w:sz w:val="16"/>
              </w:rPr>
              <w:t>may</w:t>
            </w:r>
            <w:r>
              <w:rPr>
                <w:color w:val="231F20"/>
                <w:spacing w:val="-6"/>
                <w:sz w:val="16"/>
              </w:rPr>
              <w:t xml:space="preserve"> </w:t>
            </w:r>
            <w:r>
              <w:rPr>
                <w:color w:val="231F20"/>
                <w:sz w:val="16"/>
              </w:rPr>
              <w:t>be</w:t>
            </w:r>
            <w:r>
              <w:rPr>
                <w:color w:val="231F20"/>
                <w:spacing w:val="-6"/>
                <w:sz w:val="16"/>
              </w:rPr>
              <w:t xml:space="preserve"> </w:t>
            </w:r>
            <w:r>
              <w:rPr>
                <w:color w:val="231F20"/>
                <w:sz w:val="16"/>
              </w:rPr>
              <w:t>repeated</w:t>
            </w:r>
            <w:r>
              <w:rPr>
                <w:color w:val="231F20"/>
                <w:spacing w:val="-6"/>
                <w:sz w:val="16"/>
              </w:rPr>
              <w:t xml:space="preserve"> </w:t>
            </w:r>
            <w:r>
              <w:rPr>
                <w:color w:val="231F20"/>
                <w:sz w:val="16"/>
              </w:rPr>
              <w:t>only</w:t>
            </w:r>
            <w:r>
              <w:rPr>
                <w:color w:val="231F20"/>
                <w:spacing w:val="-6"/>
                <w:sz w:val="16"/>
              </w:rPr>
              <w:t xml:space="preserve"> </w:t>
            </w:r>
            <w:r>
              <w:rPr>
                <w:color w:val="231F20"/>
                <w:sz w:val="16"/>
              </w:rPr>
              <w:t>once,</w:t>
            </w:r>
            <w:r>
              <w:rPr>
                <w:color w:val="231F20"/>
                <w:spacing w:val="-6"/>
                <w:sz w:val="16"/>
              </w:rPr>
              <w:t xml:space="preserve"> </w:t>
            </w:r>
            <w:r>
              <w:rPr>
                <w:color w:val="231F20"/>
                <w:sz w:val="16"/>
              </w:rPr>
              <w:t>and</w:t>
            </w:r>
            <w:r>
              <w:rPr>
                <w:color w:val="231F20"/>
                <w:spacing w:val="-6"/>
                <w:sz w:val="16"/>
              </w:rPr>
              <w:t xml:space="preserve"> </w:t>
            </w:r>
            <w:r>
              <w:rPr>
                <w:color w:val="231F20"/>
                <w:sz w:val="16"/>
              </w:rPr>
              <w:t>only</w:t>
            </w:r>
            <w:r>
              <w:rPr>
                <w:color w:val="231F20"/>
                <w:spacing w:val="-6"/>
                <w:sz w:val="16"/>
              </w:rPr>
              <w:t xml:space="preserve"> </w:t>
            </w:r>
            <w:r>
              <w:rPr>
                <w:color w:val="231F20"/>
                <w:sz w:val="16"/>
              </w:rPr>
              <w:t>as</w:t>
            </w:r>
            <w:r>
              <w:rPr>
                <w:color w:val="231F20"/>
                <w:spacing w:val="40"/>
                <w:sz w:val="16"/>
              </w:rPr>
              <w:t xml:space="preserve"> </w:t>
            </w:r>
            <w:r>
              <w:rPr>
                <w:color w:val="231F20"/>
                <w:sz w:val="16"/>
              </w:rPr>
              <w:t>part</w:t>
            </w:r>
            <w:r>
              <w:rPr>
                <w:color w:val="231F20"/>
                <w:spacing w:val="-1"/>
                <w:sz w:val="16"/>
              </w:rPr>
              <w:t xml:space="preserve"> </w:t>
            </w:r>
            <w:r>
              <w:rPr>
                <w:color w:val="231F20"/>
                <w:sz w:val="16"/>
              </w:rPr>
              <w:t>of</w:t>
            </w:r>
            <w:r>
              <w:rPr>
                <w:color w:val="231F20"/>
                <w:spacing w:val="-1"/>
                <w:sz w:val="16"/>
              </w:rPr>
              <w:t xml:space="preserve"> </w:t>
            </w:r>
            <w:r>
              <w:rPr>
                <w:color w:val="231F20"/>
                <w:sz w:val="16"/>
              </w:rPr>
              <w:t>a</w:t>
            </w:r>
            <w:r>
              <w:rPr>
                <w:color w:val="231F20"/>
                <w:spacing w:val="-1"/>
                <w:sz w:val="16"/>
              </w:rPr>
              <w:t xml:space="preserve"> </w:t>
            </w:r>
            <w:r>
              <w:rPr>
                <w:color w:val="231F20"/>
                <w:sz w:val="16"/>
              </w:rPr>
              <w:t>combination</w:t>
            </w:r>
            <w:r>
              <w:rPr>
                <w:color w:val="231F20"/>
                <w:spacing w:val="-1"/>
                <w:sz w:val="16"/>
              </w:rPr>
              <w:t xml:space="preserve"> </w:t>
            </w:r>
            <w:r>
              <w:rPr>
                <w:color w:val="231F20"/>
                <w:sz w:val="16"/>
              </w:rPr>
              <w:t>or</w:t>
            </w:r>
            <w:r>
              <w:rPr>
                <w:color w:val="231F20"/>
                <w:spacing w:val="-1"/>
                <w:sz w:val="16"/>
              </w:rPr>
              <w:t xml:space="preserve"> </w:t>
            </w:r>
            <w:r>
              <w:rPr>
                <w:color w:val="231F20"/>
                <w:sz w:val="16"/>
              </w:rPr>
              <w:t>sequence</w:t>
            </w:r>
            <w:r>
              <w:rPr>
                <w:color w:val="231F20"/>
                <w:spacing w:val="-1"/>
                <w:sz w:val="16"/>
              </w:rPr>
              <w:t xml:space="preserve"> </w:t>
            </w:r>
            <w:r>
              <w:rPr>
                <w:color w:val="231F20"/>
                <w:sz w:val="16"/>
              </w:rPr>
              <w:t>(maximum</w:t>
            </w:r>
            <w:r>
              <w:rPr>
                <w:color w:val="231F20"/>
                <w:spacing w:val="-1"/>
                <w:sz w:val="16"/>
              </w:rPr>
              <w:t xml:space="preserve"> </w:t>
            </w:r>
            <w:r>
              <w:rPr>
                <w:color w:val="231F20"/>
                <w:sz w:val="16"/>
              </w:rPr>
              <w:t>of</w:t>
            </w:r>
            <w:r>
              <w:rPr>
                <w:color w:val="231F20"/>
                <w:spacing w:val="-1"/>
                <w:sz w:val="16"/>
              </w:rPr>
              <w:t xml:space="preserve"> </w:t>
            </w:r>
            <w:r>
              <w:rPr>
                <w:color w:val="231F20"/>
                <w:sz w:val="16"/>
              </w:rPr>
              <w:t>2</w:t>
            </w:r>
            <w:r>
              <w:rPr>
                <w:color w:val="231F20"/>
                <w:spacing w:val="40"/>
                <w:sz w:val="16"/>
              </w:rPr>
              <w:t xml:space="preserve"> </w:t>
            </w:r>
            <w:r>
              <w:rPr>
                <w:color w:val="231F20"/>
                <w:sz w:val="16"/>
              </w:rPr>
              <w:t>of any jump)</w:t>
            </w:r>
          </w:p>
          <w:p w14:paraId="37DB2088" w14:textId="77777777" w:rsidR="005C02D1" w:rsidRDefault="005C02D1">
            <w:pPr>
              <w:pStyle w:val="TableParagraph"/>
              <w:numPr>
                <w:ilvl w:val="0"/>
                <w:numId w:val="44"/>
              </w:numPr>
              <w:tabs>
                <w:tab w:val="left" w:pos="268"/>
              </w:tabs>
              <w:jc w:val="both"/>
              <w:rPr>
                <w:sz w:val="16"/>
              </w:rPr>
            </w:pPr>
            <w:r>
              <w:rPr>
                <w:color w:val="231F20"/>
                <w:sz w:val="16"/>
              </w:rPr>
              <w:t>All</w:t>
            </w:r>
            <w:r>
              <w:rPr>
                <w:color w:val="231F20"/>
                <w:spacing w:val="-4"/>
                <w:sz w:val="16"/>
              </w:rPr>
              <w:t xml:space="preserve"> </w:t>
            </w:r>
            <w:r>
              <w:rPr>
                <w:color w:val="231F20"/>
                <w:sz w:val="16"/>
              </w:rPr>
              <w:t>single</w:t>
            </w:r>
            <w:r>
              <w:rPr>
                <w:color w:val="231F20"/>
                <w:spacing w:val="-4"/>
                <w:sz w:val="16"/>
              </w:rPr>
              <w:t xml:space="preserve"> </w:t>
            </w:r>
            <w:r>
              <w:rPr>
                <w:color w:val="231F20"/>
                <w:sz w:val="16"/>
              </w:rPr>
              <w:t>jumps</w:t>
            </w:r>
            <w:r>
              <w:rPr>
                <w:color w:val="231F20"/>
                <w:spacing w:val="-3"/>
                <w:sz w:val="16"/>
              </w:rPr>
              <w:t xml:space="preserve"> </w:t>
            </w:r>
            <w:r>
              <w:rPr>
                <w:color w:val="231F20"/>
                <w:sz w:val="16"/>
              </w:rPr>
              <w:t>are</w:t>
            </w:r>
            <w:r>
              <w:rPr>
                <w:color w:val="231F20"/>
                <w:spacing w:val="-4"/>
                <w:sz w:val="16"/>
              </w:rPr>
              <w:t xml:space="preserve"> </w:t>
            </w:r>
            <w:r>
              <w:rPr>
                <w:color w:val="231F20"/>
                <w:sz w:val="16"/>
              </w:rPr>
              <w:t>permitted</w:t>
            </w:r>
            <w:r>
              <w:rPr>
                <w:color w:val="231F20"/>
                <w:spacing w:val="-3"/>
                <w:sz w:val="16"/>
              </w:rPr>
              <w:t xml:space="preserve"> </w:t>
            </w:r>
            <w:r>
              <w:rPr>
                <w:color w:val="231F20"/>
                <w:sz w:val="16"/>
              </w:rPr>
              <w:t>(except</w:t>
            </w:r>
            <w:r>
              <w:rPr>
                <w:color w:val="231F20"/>
                <w:spacing w:val="-4"/>
                <w:sz w:val="16"/>
              </w:rPr>
              <w:t xml:space="preserve"> </w:t>
            </w:r>
            <w:r>
              <w:rPr>
                <w:color w:val="231F20"/>
                <w:sz w:val="16"/>
              </w:rPr>
              <w:t>single</w:t>
            </w:r>
            <w:r>
              <w:rPr>
                <w:color w:val="231F20"/>
                <w:spacing w:val="-3"/>
                <w:sz w:val="16"/>
              </w:rPr>
              <w:t xml:space="preserve"> </w:t>
            </w:r>
            <w:r>
              <w:rPr>
                <w:color w:val="231F20"/>
                <w:spacing w:val="-2"/>
                <w:sz w:val="16"/>
              </w:rPr>
              <w:t>Axel)</w:t>
            </w:r>
          </w:p>
          <w:p w14:paraId="6C7BC716" w14:textId="77777777" w:rsidR="005C02D1" w:rsidRDefault="005C02D1">
            <w:pPr>
              <w:pStyle w:val="TableParagraph"/>
              <w:numPr>
                <w:ilvl w:val="0"/>
                <w:numId w:val="44"/>
              </w:numPr>
              <w:tabs>
                <w:tab w:val="left" w:pos="268"/>
              </w:tabs>
              <w:ind w:right="742"/>
              <w:jc w:val="both"/>
              <w:rPr>
                <w:sz w:val="16"/>
              </w:rPr>
            </w:pPr>
            <w:r>
              <w:rPr>
                <w:color w:val="231F20"/>
                <w:sz w:val="16"/>
              </w:rPr>
              <w:t>No</w:t>
            </w:r>
            <w:r>
              <w:rPr>
                <w:color w:val="231F20"/>
                <w:spacing w:val="-7"/>
                <w:sz w:val="16"/>
              </w:rPr>
              <w:t xml:space="preserve"> </w:t>
            </w:r>
            <w:r>
              <w:rPr>
                <w:color w:val="231F20"/>
                <w:sz w:val="16"/>
              </w:rPr>
              <w:t>single</w:t>
            </w:r>
            <w:r>
              <w:rPr>
                <w:color w:val="231F20"/>
                <w:spacing w:val="-7"/>
                <w:sz w:val="16"/>
              </w:rPr>
              <w:t xml:space="preserve"> </w:t>
            </w:r>
            <w:r>
              <w:rPr>
                <w:color w:val="231F20"/>
                <w:sz w:val="16"/>
              </w:rPr>
              <w:t>Axel,</w:t>
            </w:r>
            <w:r>
              <w:rPr>
                <w:color w:val="231F20"/>
                <w:spacing w:val="-7"/>
                <w:sz w:val="16"/>
              </w:rPr>
              <w:t xml:space="preserve"> </w:t>
            </w:r>
            <w:r>
              <w:rPr>
                <w:color w:val="231F20"/>
                <w:sz w:val="16"/>
              </w:rPr>
              <w:t>double</w:t>
            </w:r>
            <w:r>
              <w:rPr>
                <w:color w:val="231F20"/>
                <w:spacing w:val="-7"/>
                <w:sz w:val="16"/>
              </w:rPr>
              <w:t xml:space="preserve"> </w:t>
            </w:r>
            <w:r>
              <w:rPr>
                <w:color w:val="231F20"/>
                <w:sz w:val="16"/>
              </w:rPr>
              <w:t>or</w:t>
            </w:r>
            <w:r>
              <w:rPr>
                <w:color w:val="231F20"/>
                <w:spacing w:val="-7"/>
                <w:sz w:val="16"/>
              </w:rPr>
              <w:t xml:space="preserve"> </w:t>
            </w:r>
            <w:r>
              <w:rPr>
                <w:color w:val="231F20"/>
                <w:sz w:val="16"/>
              </w:rPr>
              <w:t>triple</w:t>
            </w:r>
            <w:r>
              <w:rPr>
                <w:color w:val="231F20"/>
                <w:spacing w:val="-7"/>
                <w:sz w:val="16"/>
              </w:rPr>
              <w:t xml:space="preserve"> </w:t>
            </w:r>
            <w:r>
              <w:rPr>
                <w:color w:val="231F20"/>
                <w:sz w:val="16"/>
              </w:rPr>
              <w:t>jumps</w:t>
            </w:r>
            <w:r>
              <w:rPr>
                <w:color w:val="231F20"/>
                <w:spacing w:val="-7"/>
                <w:sz w:val="16"/>
              </w:rPr>
              <w:t xml:space="preserve"> </w:t>
            </w:r>
            <w:r>
              <w:rPr>
                <w:color w:val="231F20"/>
                <w:sz w:val="16"/>
              </w:rPr>
              <w:t>are</w:t>
            </w:r>
            <w:r>
              <w:rPr>
                <w:color w:val="231F20"/>
                <w:spacing w:val="40"/>
                <w:sz w:val="16"/>
              </w:rPr>
              <w:t xml:space="preserve"> </w:t>
            </w:r>
            <w:r>
              <w:rPr>
                <w:color w:val="231F20"/>
                <w:spacing w:val="-2"/>
                <w:sz w:val="16"/>
              </w:rPr>
              <w:t>permitted</w:t>
            </w:r>
          </w:p>
        </w:tc>
        <w:tc>
          <w:tcPr>
            <w:tcW w:w="2520" w:type="dxa"/>
            <w:shd w:val="clear" w:color="auto" w:fill="FFFFFF"/>
          </w:tcPr>
          <w:p w14:paraId="63919458" w14:textId="77777777" w:rsidR="005C02D1" w:rsidRDefault="005C02D1" w:rsidP="00DC4F29">
            <w:pPr>
              <w:pStyle w:val="TableParagraph"/>
              <w:spacing w:before="49"/>
              <w:ind w:left="79"/>
              <w:rPr>
                <w:sz w:val="16"/>
              </w:rPr>
            </w:pPr>
            <w:r>
              <w:rPr>
                <w:color w:val="231F20"/>
                <w:sz w:val="16"/>
              </w:rPr>
              <w:t>Max</w:t>
            </w:r>
            <w:r>
              <w:rPr>
                <w:color w:val="231F20"/>
                <w:spacing w:val="-1"/>
                <w:sz w:val="16"/>
              </w:rPr>
              <w:t xml:space="preserve"> </w:t>
            </w:r>
            <w:r>
              <w:rPr>
                <w:color w:val="231F20"/>
                <w:sz w:val="16"/>
              </w:rPr>
              <w:t xml:space="preserve">2 </w:t>
            </w:r>
            <w:r>
              <w:rPr>
                <w:color w:val="231F20"/>
                <w:spacing w:val="-2"/>
                <w:sz w:val="16"/>
              </w:rPr>
              <w:t>Spins:</w:t>
            </w:r>
          </w:p>
          <w:p w14:paraId="62F4EFD3" w14:textId="77777777" w:rsidR="005C02D1" w:rsidRDefault="005C02D1">
            <w:pPr>
              <w:pStyle w:val="TableParagraph"/>
              <w:numPr>
                <w:ilvl w:val="0"/>
                <w:numId w:val="43"/>
              </w:numPr>
              <w:tabs>
                <w:tab w:val="left" w:pos="268"/>
              </w:tabs>
              <w:ind w:hanging="189"/>
              <w:rPr>
                <w:sz w:val="16"/>
              </w:rPr>
            </w:pPr>
            <w:r>
              <w:rPr>
                <w:color w:val="231F20"/>
                <w:sz w:val="16"/>
              </w:rPr>
              <w:t>Max</w:t>
            </w:r>
            <w:r>
              <w:rPr>
                <w:color w:val="231F20"/>
                <w:spacing w:val="-6"/>
                <w:sz w:val="16"/>
              </w:rPr>
              <w:t xml:space="preserve"> </w:t>
            </w:r>
            <w:r>
              <w:rPr>
                <w:color w:val="231F20"/>
                <w:sz w:val="16"/>
              </w:rPr>
              <w:t>Level</w:t>
            </w:r>
            <w:r>
              <w:rPr>
                <w:color w:val="231F20"/>
                <w:spacing w:val="-6"/>
                <w:sz w:val="16"/>
              </w:rPr>
              <w:t xml:space="preserve"> </w:t>
            </w:r>
            <w:r>
              <w:rPr>
                <w:color w:val="231F20"/>
                <w:spacing w:val="-10"/>
                <w:sz w:val="16"/>
              </w:rPr>
              <w:t>1</w:t>
            </w:r>
          </w:p>
          <w:p w14:paraId="69A15528" w14:textId="77777777" w:rsidR="005C02D1" w:rsidRDefault="005C02D1">
            <w:pPr>
              <w:pStyle w:val="TableParagraph"/>
              <w:numPr>
                <w:ilvl w:val="0"/>
                <w:numId w:val="43"/>
              </w:numPr>
              <w:tabs>
                <w:tab w:val="left" w:pos="268"/>
              </w:tabs>
              <w:ind w:right="308"/>
              <w:rPr>
                <w:sz w:val="16"/>
              </w:rPr>
            </w:pPr>
            <w:r>
              <w:rPr>
                <w:color w:val="231F20"/>
                <w:sz w:val="16"/>
              </w:rPr>
              <w:t>Spins must be of different</w:t>
            </w:r>
            <w:r>
              <w:rPr>
                <w:color w:val="231F20"/>
                <w:spacing w:val="40"/>
                <w:sz w:val="16"/>
              </w:rPr>
              <w:t xml:space="preserve"> </w:t>
            </w:r>
            <w:r>
              <w:rPr>
                <w:color w:val="231F20"/>
                <w:sz w:val="16"/>
              </w:rPr>
              <w:t>character</w:t>
            </w:r>
            <w:r>
              <w:rPr>
                <w:color w:val="231F20"/>
                <w:spacing w:val="-10"/>
                <w:sz w:val="16"/>
              </w:rPr>
              <w:t xml:space="preserve"> </w:t>
            </w:r>
            <w:r>
              <w:rPr>
                <w:color w:val="231F20"/>
                <w:sz w:val="16"/>
              </w:rPr>
              <w:t>(for</w:t>
            </w:r>
            <w:r>
              <w:rPr>
                <w:color w:val="231F20"/>
                <w:spacing w:val="-9"/>
                <w:sz w:val="16"/>
              </w:rPr>
              <w:t xml:space="preserve"> </w:t>
            </w:r>
            <w:r>
              <w:rPr>
                <w:color w:val="231F20"/>
                <w:sz w:val="16"/>
              </w:rPr>
              <w:t>definition,</w:t>
            </w:r>
            <w:r>
              <w:rPr>
                <w:color w:val="231F20"/>
                <w:spacing w:val="-10"/>
                <w:sz w:val="16"/>
              </w:rPr>
              <w:t xml:space="preserve"> </w:t>
            </w:r>
            <w:r>
              <w:rPr>
                <w:color w:val="231F20"/>
                <w:sz w:val="16"/>
              </w:rPr>
              <w:t>see</w:t>
            </w:r>
          </w:p>
          <w:p w14:paraId="6D4CC1C3" w14:textId="77777777" w:rsidR="005C02D1" w:rsidRDefault="005C02D1" w:rsidP="00DC4F29">
            <w:pPr>
              <w:pStyle w:val="TableParagraph"/>
              <w:ind w:left="267" w:right="87"/>
              <w:rPr>
                <w:sz w:val="16"/>
              </w:rPr>
            </w:pPr>
            <w:r>
              <w:rPr>
                <w:color w:val="231F20"/>
                <w:sz w:val="16"/>
              </w:rPr>
              <w:t>U.S.</w:t>
            </w:r>
            <w:r>
              <w:rPr>
                <w:color w:val="231F20"/>
                <w:spacing w:val="-10"/>
                <w:sz w:val="16"/>
              </w:rPr>
              <w:t xml:space="preserve"> </w:t>
            </w:r>
            <w:r>
              <w:rPr>
                <w:color w:val="231F20"/>
                <w:sz w:val="16"/>
              </w:rPr>
              <w:t>Figure</w:t>
            </w:r>
            <w:r>
              <w:rPr>
                <w:color w:val="231F20"/>
                <w:spacing w:val="-9"/>
                <w:sz w:val="16"/>
              </w:rPr>
              <w:t xml:space="preserve"> </w:t>
            </w:r>
            <w:r>
              <w:rPr>
                <w:color w:val="231F20"/>
                <w:sz w:val="16"/>
              </w:rPr>
              <w:t>Skating</w:t>
            </w:r>
            <w:r>
              <w:rPr>
                <w:color w:val="231F20"/>
                <w:spacing w:val="-10"/>
                <w:sz w:val="16"/>
              </w:rPr>
              <w:t xml:space="preserve"> </w:t>
            </w:r>
            <w:r>
              <w:rPr>
                <w:color w:val="231F20"/>
                <w:sz w:val="16"/>
              </w:rPr>
              <w:t>rule</w:t>
            </w:r>
            <w:r>
              <w:rPr>
                <w:color w:val="231F20"/>
                <w:spacing w:val="-9"/>
                <w:sz w:val="16"/>
              </w:rPr>
              <w:t xml:space="preserve"> </w:t>
            </w:r>
            <w:r>
              <w:rPr>
                <w:color w:val="231F20"/>
                <w:sz w:val="16"/>
              </w:rPr>
              <w:t>4103</w:t>
            </w:r>
            <w:r>
              <w:rPr>
                <w:color w:val="231F20"/>
                <w:spacing w:val="40"/>
                <w:sz w:val="16"/>
              </w:rPr>
              <w:t xml:space="preserve"> </w:t>
            </w:r>
            <w:r>
              <w:rPr>
                <w:color w:val="231F20"/>
                <w:spacing w:val="-4"/>
                <w:sz w:val="16"/>
              </w:rPr>
              <w:t>(E))</w:t>
            </w:r>
          </w:p>
          <w:p w14:paraId="34B234B3" w14:textId="77777777" w:rsidR="005C02D1" w:rsidRDefault="005C02D1">
            <w:pPr>
              <w:pStyle w:val="TableParagraph"/>
              <w:numPr>
                <w:ilvl w:val="0"/>
                <w:numId w:val="42"/>
              </w:numPr>
              <w:tabs>
                <w:tab w:val="left" w:pos="268"/>
              </w:tabs>
              <w:ind w:right="152"/>
              <w:rPr>
                <w:sz w:val="16"/>
              </w:rPr>
            </w:pPr>
            <w:r>
              <w:rPr>
                <w:color w:val="231F20"/>
                <w:sz w:val="16"/>
              </w:rPr>
              <w:t>Min</w:t>
            </w:r>
            <w:r>
              <w:rPr>
                <w:color w:val="231F20"/>
                <w:spacing w:val="-7"/>
                <w:sz w:val="16"/>
              </w:rPr>
              <w:t xml:space="preserve"> </w:t>
            </w:r>
            <w:r>
              <w:rPr>
                <w:color w:val="231F20"/>
                <w:sz w:val="16"/>
              </w:rPr>
              <w:t>3</w:t>
            </w:r>
            <w:r>
              <w:rPr>
                <w:color w:val="231F20"/>
                <w:spacing w:val="-7"/>
                <w:sz w:val="16"/>
              </w:rPr>
              <w:t xml:space="preserve"> </w:t>
            </w:r>
            <w:r>
              <w:rPr>
                <w:color w:val="231F20"/>
                <w:sz w:val="16"/>
              </w:rPr>
              <w:t>revs</w:t>
            </w:r>
            <w:r>
              <w:rPr>
                <w:color w:val="231F20"/>
                <w:spacing w:val="-7"/>
                <w:sz w:val="16"/>
              </w:rPr>
              <w:t xml:space="preserve"> </w:t>
            </w:r>
            <w:r>
              <w:rPr>
                <w:color w:val="231F20"/>
                <w:sz w:val="16"/>
              </w:rPr>
              <w:t>total</w:t>
            </w:r>
            <w:r>
              <w:rPr>
                <w:color w:val="231F20"/>
                <w:spacing w:val="-7"/>
                <w:sz w:val="16"/>
              </w:rPr>
              <w:t xml:space="preserve"> </w:t>
            </w:r>
            <w:r>
              <w:rPr>
                <w:color w:val="231F20"/>
                <w:sz w:val="16"/>
              </w:rPr>
              <w:t>if</w:t>
            </w:r>
            <w:r>
              <w:rPr>
                <w:color w:val="231F20"/>
                <w:spacing w:val="-7"/>
                <w:sz w:val="16"/>
              </w:rPr>
              <w:t xml:space="preserve"> </w:t>
            </w:r>
            <w:r>
              <w:rPr>
                <w:color w:val="231F20"/>
                <w:sz w:val="16"/>
              </w:rPr>
              <w:t>no</w:t>
            </w:r>
            <w:r>
              <w:rPr>
                <w:color w:val="231F20"/>
                <w:spacing w:val="-7"/>
                <w:sz w:val="16"/>
              </w:rPr>
              <w:t xml:space="preserve"> </w:t>
            </w:r>
            <w:r>
              <w:rPr>
                <w:color w:val="231F20"/>
                <w:sz w:val="16"/>
              </w:rPr>
              <w:t>change</w:t>
            </w:r>
            <w:r>
              <w:rPr>
                <w:color w:val="231F20"/>
                <w:spacing w:val="-7"/>
                <w:sz w:val="16"/>
              </w:rPr>
              <w:t xml:space="preserve"> </w:t>
            </w:r>
            <w:r>
              <w:rPr>
                <w:color w:val="231F20"/>
                <w:sz w:val="16"/>
              </w:rPr>
              <w:t>of</w:t>
            </w:r>
            <w:r>
              <w:rPr>
                <w:color w:val="231F20"/>
                <w:spacing w:val="40"/>
                <w:sz w:val="16"/>
              </w:rPr>
              <w:t xml:space="preserve"> </w:t>
            </w:r>
            <w:r>
              <w:rPr>
                <w:color w:val="231F20"/>
                <w:spacing w:val="-4"/>
                <w:sz w:val="16"/>
              </w:rPr>
              <w:t>foot</w:t>
            </w:r>
          </w:p>
          <w:p w14:paraId="339C8F5E" w14:textId="77777777" w:rsidR="005C02D1" w:rsidRDefault="005C02D1">
            <w:pPr>
              <w:pStyle w:val="TableParagraph"/>
              <w:numPr>
                <w:ilvl w:val="0"/>
                <w:numId w:val="42"/>
              </w:numPr>
              <w:tabs>
                <w:tab w:val="left" w:pos="268"/>
              </w:tabs>
              <w:ind w:right="212"/>
              <w:rPr>
                <w:sz w:val="16"/>
              </w:rPr>
            </w:pPr>
            <w:r>
              <w:rPr>
                <w:color w:val="231F20"/>
                <w:sz w:val="16"/>
              </w:rPr>
              <w:t>Min</w:t>
            </w:r>
            <w:r>
              <w:rPr>
                <w:color w:val="231F20"/>
                <w:spacing w:val="-9"/>
                <w:sz w:val="16"/>
              </w:rPr>
              <w:t xml:space="preserve"> </w:t>
            </w:r>
            <w:r>
              <w:rPr>
                <w:color w:val="231F20"/>
                <w:sz w:val="16"/>
              </w:rPr>
              <w:t>3</w:t>
            </w:r>
            <w:r>
              <w:rPr>
                <w:color w:val="231F20"/>
                <w:spacing w:val="-9"/>
                <w:sz w:val="16"/>
              </w:rPr>
              <w:t xml:space="preserve"> </w:t>
            </w:r>
            <w:r>
              <w:rPr>
                <w:color w:val="231F20"/>
                <w:sz w:val="16"/>
              </w:rPr>
              <w:t>revs</w:t>
            </w:r>
            <w:r>
              <w:rPr>
                <w:color w:val="231F20"/>
                <w:spacing w:val="-9"/>
                <w:sz w:val="16"/>
              </w:rPr>
              <w:t xml:space="preserve"> </w:t>
            </w:r>
            <w:r>
              <w:rPr>
                <w:color w:val="231F20"/>
                <w:sz w:val="16"/>
              </w:rPr>
              <w:t>each</w:t>
            </w:r>
            <w:r>
              <w:rPr>
                <w:color w:val="231F20"/>
                <w:spacing w:val="-9"/>
                <w:sz w:val="16"/>
              </w:rPr>
              <w:t xml:space="preserve"> </w:t>
            </w:r>
            <w:r>
              <w:rPr>
                <w:color w:val="231F20"/>
                <w:sz w:val="16"/>
              </w:rPr>
              <w:t>foot</w:t>
            </w:r>
            <w:r>
              <w:rPr>
                <w:color w:val="231F20"/>
                <w:spacing w:val="-9"/>
                <w:sz w:val="16"/>
              </w:rPr>
              <w:t xml:space="preserve"> </w:t>
            </w:r>
            <w:r>
              <w:rPr>
                <w:color w:val="231F20"/>
                <w:sz w:val="16"/>
              </w:rPr>
              <w:t>if</w:t>
            </w:r>
            <w:r>
              <w:rPr>
                <w:color w:val="231F20"/>
                <w:spacing w:val="-9"/>
                <w:sz w:val="16"/>
              </w:rPr>
              <w:t xml:space="preserve"> </w:t>
            </w:r>
            <w:r>
              <w:rPr>
                <w:color w:val="231F20"/>
                <w:sz w:val="16"/>
              </w:rPr>
              <w:t>change</w:t>
            </w:r>
            <w:r>
              <w:rPr>
                <w:color w:val="231F20"/>
                <w:spacing w:val="40"/>
                <w:sz w:val="16"/>
              </w:rPr>
              <w:t xml:space="preserve"> </w:t>
            </w:r>
            <w:r>
              <w:rPr>
                <w:color w:val="231F20"/>
                <w:sz w:val="16"/>
              </w:rPr>
              <w:t>of</w:t>
            </w:r>
            <w:r>
              <w:rPr>
                <w:color w:val="231F20"/>
                <w:spacing w:val="-3"/>
                <w:sz w:val="16"/>
              </w:rPr>
              <w:t xml:space="preserve"> </w:t>
            </w:r>
            <w:r>
              <w:rPr>
                <w:color w:val="231F20"/>
                <w:sz w:val="16"/>
              </w:rPr>
              <w:t>foot</w:t>
            </w:r>
          </w:p>
          <w:p w14:paraId="1834E8E9" w14:textId="77777777" w:rsidR="005C02D1" w:rsidRDefault="005C02D1">
            <w:pPr>
              <w:pStyle w:val="TableParagraph"/>
              <w:numPr>
                <w:ilvl w:val="0"/>
                <w:numId w:val="42"/>
              </w:numPr>
              <w:tabs>
                <w:tab w:val="left" w:pos="268"/>
              </w:tabs>
              <w:ind w:hanging="189"/>
              <w:rPr>
                <w:sz w:val="16"/>
              </w:rPr>
            </w:pPr>
            <w:r>
              <w:rPr>
                <w:color w:val="231F20"/>
                <w:sz w:val="16"/>
              </w:rPr>
              <w:t>Min</w:t>
            </w:r>
            <w:r>
              <w:rPr>
                <w:color w:val="231F20"/>
                <w:spacing w:val="-3"/>
                <w:sz w:val="16"/>
              </w:rPr>
              <w:t xml:space="preserve"> </w:t>
            </w:r>
            <w:r>
              <w:rPr>
                <w:color w:val="231F20"/>
                <w:sz w:val="16"/>
              </w:rPr>
              <w:t>2</w:t>
            </w:r>
            <w:r>
              <w:rPr>
                <w:color w:val="231F20"/>
                <w:spacing w:val="-2"/>
                <w:sz w:val="16"/>
              </w:rPr>
              <w:t xml:space="preserve"> </w:t>
            </w:r>
            <w:r>
              <w:rPr>
                <w:color w:val="231F20"/>
                <w:sz w:val="16"/>
              </w:rPr>
              <w:t>revs</w:t>
            </w:r>
            <w:r>
              <w:rPr>
                <w:color w:val="231F20"/>
                <w:spacing w:val="-2"/>
                <w:sz w:val="16"/>
              </w:rPr>
              <w:t xml:space="preserve"> </w:t>
            </w:r>
            <w:r>
              <w:rPr>
                <w:color w:val="231F20"/>
                <w:sz w:val="16"/>
              </w:rPr>
              <w:t>in</w:t>
            </w:r>
            <w:r>
              <w:rPr>
                <w:color w:val="231F20"/>
                <w:spacing w:val="-2"/>
                <w:sz w:val="16"/>
              </w:rPr>
              <w:t xml:space="preserve"> </w:t>
            </w:r>
            <w:r>
              <w:rPr>
                <w:color w:val="231F20"/>
                <w:sz w:val="16"/>
              </w:rPr>
              <w:t>each</w:t>
            </w:r>
            <w:r>
              <w:rPr>
                <w:color w:val="231F20"/>
                <w:spacing w:val="-2"/>
                <w:sz w:val="16"/>
              </w:rPr>
              <w:t xml:space="preserve"> position</w:t>
            </w:r>
          </w:p>
          <w:p w14:paraId="40D7EB5E" w14:textId="77777777" w:rsidR="005C02D1" w:rsidRDefault="005C02D1">
            <w:pPr>
              <w:pStyle w:val="TableParagraph"/>
              <w:numPr>
                <w:ilvl w:val="0"/>
                <w:numId w:val="42"/>
              </w:numPr>
              <w:tabs>
                <w:tab w:val="left" w:pos="268"/>
              </w:tabs>
              <w:ind w:hanging="189"/>
              <w:rPr>
                <w:sz w:val="16"/>
              </w:rPr>
            </w:pPr>
            <w:r>
              <w:rPr>
                <w:color w:val="231F20"/>
                <w:sz w:val="16"/>
              </w:rPr>
              <w:t>No</w:t>
            </w:r>
            <w:r>
              <w:rPr>
                <w:color w:val="231F20"/>
                <w:spacing w:val="-3"/>
                <w:sz w:val="16"/>
              </w:rPr>
              <w:t xml:space="preserve"> </w:t>
            </w:r>
            <w:r>
              <w:rPr>
                <w:color w:val="231F20"/>
                <w:sz w:val="16"/>
              </w:rPr>
              <w:t>flying</w:t>
            </w:r>
            <w:r>
              <w:rPr>
                <w:color w:val="231F20"/>
                <w:spacing w:val="-1"/>
                <w:sz w:val="16"/>
              </w:rPr>
              <w:t xml:space="preserve"> </w:t>
            </w:r>
            <w:r>
              <w:rPr>
                <w:color w:val="231F20"/>
                <w:sz w:val="16"/>
              </w:rPr>
              <w:t>spins</w:t>
            </w:r>
            <w:r>
              <w:rPr>
                <w:color w:val="231F20"/>
                <w:spacing w:val="-1"/>
                <w:sz w:val="16"/>
              </w:rPr>
              <w:t xml:space="preserve"> </w:t>
            </w:r>
            <w:r>
              <w:rPr>
                <w:color w:val="231F20"/>
                <w:sz w:val="16"/>
              </w:rPr>
              <w:t>are</w:t>
            </w:r>
            <w:r>
              <w:rPr>
                <w:color w:val="231F20"/>
                <w:spacing w:val="-1"/>
                <w:sz w:val="16"/>
              </w:rPr>
              <w:t xml:space="preserve"> </w:t>
            </w:r>
            <w:r>
              <w:rPr>
                <w:color w:val="231F20"/>
                <w:spacing w:val="-2"/>
                <w:sz w:val="16"/>
              </w:rPr>
              <w:t>permitted</w:t>
            </w:r>
          </w:p>
        </w:tc>
        <w:tc>
          <w:tcPr>
            <w:tcW w:w="2074" w:type="dxa"/>
          </w:tcPr>
          <w:p w14:paraId="366D3BE2" w14:textId="77777777" w:rsidR="005C02D1" w:rsidRDefault="005C02D1" w:rsidP="00DC4F29">
            <w:pPr>
              <w:pStyle w:val="TableParagraph"/>
              <w:spacing w:before="49"/>
              <w:ind w:left="79"/>
              <w:rPr>
                <w:sz w:val="16"/>
              </w:rPr>
            </w:pPr>
            <w:r>
              <w:rPr>
                <w:color w:val="231F20"/>
                <w:sz w:val="16"/>
              </w:rPr>
              <w:t>Max</w:t>
            </w:r>
            <w:r>
              <w:rPr>
                <w:color w:val="231F20"/>
                <w:spacing w:val="-1"/>
                <w:sz w:val="16"/>
              </w:rPr>
              <w:t xml:space="preserve"> </w:t>
            </w:r>
            <w:r>
              <w:rPr>
                <w:color w:val="231F20"/>
                <w:sz w:val="16"/>
              </w:rPr>
              <w:t xml:space="preserve">1 </w:t>
            </w:r>
            <w:r>
              <w:rPr>
                <w:color w:val="231F20"/>
                <w:spacing w:val="-2"/>
                <w:sz w:val="16"/>
              </w:rPr>
              <w:t>Sequence:</w:t>
            </w:r>
          </w:p>
          <w:p w14:paraId="179F1290" w14:textId="77777777" w:rsidR="005C02D1" w:rsidRDefault="005C02D1">
            <w:pPr>
              <w:pStyle w:val="TableParagraph"/>
              <w:numPr>
                <w:ilvl w:val="0"/>
                <w:numId w:val="41"/>
              </w:numPr>
              <w:tabs>
                <w:tab w:val="left" w:pos="268"/>
              </w:tabs>
              <w:ind w:right="94"/>
              <w:rPr>
                <w:sz w:val="16"/>
              </w:rPr>
            </w:pPr>
            <w:r>
              <w:rPr>
                <w:color w:val="231F20"/>
                <w:sz w:val="16"/>
              </w:rPr>
              <w:t>1 choreographic step</w:t>
            </w:r>
            <w:r>
              <w:rPr>
                <w:color w:val="231F20"/>
                <w:spacing w:val="40"/>
                <w:sz w:val="16"/>
              </w:rPr>
              <w:t xml:space="preserve"> </w:t>
            </w:r>
            <w:r>
              <w:rPr>
                <w:color w:val="231F20"/>
                <w:spacing w:val="-4"/>
                <w:sz w:val="16"/>
              </w:rPr>
              <w:t>sequence, fully utilizing at</w:t>
            </w:r>
            <w:r>
              <w:rPr>
                <w:color w:val="231F20"/>
                <w:spacing w:val="40"/>
                <w:sz w:val="16"/>
              </w:rPr>
              <w:t xml:space="preserve"> </w:t>
            </w:r>
            <w:r>
              <w:rPr>
                <w:color w:val="231F20"/>
                <w:sz w:val="16"/>
              </w:rPr>
              <w:t>least</w:t>
            </w:r>
            <w:r>
              <w:rPr>
                <w:color w:val="231F20"/>
                <w:spacing w:val="-5"/>
                <w:sz w:val="16"/>
              </w:rPr>
              <w:t xml:space="preserve"> </w:t>
            </w:r>
            <w:r>
              <w:rPr>
                <w:color w:val="231F20"/>
                <w:sz w:val="16"/>
              </w:rPr>
              <w:t>½</w:t>
            </w:r>
            <w:r>
              <w:rPr>
                <w:color w:val="231F20"/>
                <w:spacing w:val="-5"/>
                <w:sz w:val="16"/>
              </w:rPr>
              <w:t xml:space="preserve"> </w:t>
            </w:r>
            <w:r>
              <w:rPr>
                <w:color w:val="231F20"/>
                <w:sz w:val="16"/>
              </w:rPr>
              <w:t>of</w:t>
            </w:r>
            <w:r>
              <w:rPr>
                <w:color w:val="231F20"/>
                <w:spacing w:val="-5"/>
                <w:sz w:val="16"/>
              </w:rPr>
              <w:t xml:space="preserve"> </w:t>
            </w:r>
            <w:r>
              <w:rPr>
                <w:color w:val="231F20"/>
                <w:sz w:val="16"/>
              </w:rPr>
              <w:t>the</w:t>
            </w:r>
            <w:r>
              <w:rPr>
                <w:color w:val="231F20"/>
                <w:spacing w:val="-5"/>
                <w:sz w:val="16"/>
              </w:rPr>
              <w:t xml:space="preserve"> </w:t>
            </w:r>
            <w:r>
              <w:rPr>
                <w:color w:val="231F20"/>
                <w:sz w:val="16"/>
              </w:rPr>
              <w:t>ice</w:t>
            </w:r>
            <w:r>
              <w:rPr>
                <w:color w:val="231F20"/>
                <w:spacing w:val="-5"/>
                <w:sz w:val="16"/>
              </w:rPr>
              <w:t xml:space="preserve"> </w:t>
            </w:r>
            <w:r>
              <w:rPr>
                <w:color w:val="231F20"/>
                <w:sz w:val="16"/>
              </w:rPr>
              <w:t>surface</w:t>
            </w:r>
            <w:r>
              <w:rPr>
                <w:color w:val="231F20"/>
                <w:spacing w:val="40"/>
                <w:sz w:val="16"/>
              </w:rPr>
              <w:t xml:space="preserve"> </w:t>
            </w:r>
            <w:r>
              <w:rPr>
                <w:color w:val="231F20"/>
                <w:sz w:val="16"/>
              </w:rPr>
              <w:t>(may include moves in</w:t>
            </w:r>
            <w:r>
              <w:rPr>
                <w:color w:val="231F20"/>
                <w:spacing w:val="40"/>
                <w:sz w:val="16"/>
              </w:rPr>
              <w:t xml:space="preserve"> </w:t>
            </w:r>
            <w:r>
              <w:rPr>
                <w:color w:val="231F20"/>
                <w:sz w:val="16"/>
              </w:rPr>
              <w:t>the field and spirals)</w:t>
            </w:r>
          </w:p>
          <w:p w14:paraId="4C97E066" w14:textId="77777777" w:rsidR="005C02D1" w:rsidRDefault="005C02D1">
            <w:pPr>
              <w:pStyle w:val="TableParagraph"/>
              <w:numPr>
                <w:ilvl w:val="0"/>
                <w:numId w:val="41"/>
              </w:numPr>
              <w:tabs>
                <w:tab w:val="left" w:pos="268"/>
              </w:tabs>
              <w:ind w:right="95"/>
              <w:rPr>
                <w:sz w:val="16"/>
              </w:rPr>
            </w:pPr>
            <w:r>
              <w:rPr>
                <w:color w:val="231F20"/>
                <w:sz w:val="16"/>
              </w:rPr>
              <w:t>Additional moves in the</w:t>
            </w:r>
            <w:r>
              <w:rPr>
                <w:color w:val="231F20"/>
                <w:spacing w:val="40"/>
                <w:sz w:val="16"/>
              </w:rPr>
              <w:t xml:space="preserve"> </w:t>
            </w:r>
            <w:r>
              <w:rPr>
                <w:color w:val="231F20"/>
                <w:sz w:val="16"/>
              </w:rPr>
              <w:t>field, spiral and step</w:t>
            </w:r>
            <w:r>
              <w:rPr>
                <w:color w:val="231F20"/>
                <w:spacing w:val="40"/>
                <w:sz w:val="16"/>
              </w:rPr>
              <w:t xml:space="preserve"> </w:t>
            </w:r>
            <w:r>
              <w:rPr>
                <w:color w:val="231F20"/>
                <w:sz w:val="16"/>
              </w:rPr>
              <w:t>sequences will not be</w:t>
            </w:r>
            <w:r>
              <w:rPr>
                <w:color w:val="231F20"/>
                <w:spacing w:val="40"/>
                <w:sz w:val="16"/>
              </w:rPr>
              <w:t xml:space="preserve"> </w:t>
            </w:r>
            <w:r>
              <w:rPr>
                <w:color w:val="231F20"/>
                <w:sz w:val="16"/>
              </w:rPr>
              <w:t>counted</w:t>
            </w:r>
            <w:r>
              <w:rPr>
                <w:color w:val="231F20"/>
                <w:spacing w:val="-9"/>
                <w:sz w:val="16"/>
              </w:rPr>
              <w:t xml:space="preserve"> </w:t>
            </w:r>
            <w:r>
              <w:rPr>
                <w:color w:val="231F20"/>
                <w:sz w:val="16"/>
              </w:rPr>
              <w:t>as</w:t>
            </w:r>
            <w:r>
              <w:rPr>
                <w:color w:val="231F20"/>
                <w:spacing w:val="-9"/>
                <w:sz w:val="16"/>
              </w:rPr>
              <w:t xml:space="preserve"> </w:t>
            </w:r>
            <w:r>
              <w:rPr>
                <w:color w:val="231F20"/>
                <w:sz w:val="16"/>
              </w:rPr>
              <w:t>elements</w:t>
            </w:r>
            <w:r>
              <w:rPr>
                <w:color w:val="231F20"/>
                <w:spacing w:val="-9"/>
                <w:sz w:val="16"/>
              </w:rPr>
              <w:t xml:space="preserve"> </w:t>
            </w:r>
            <w:r>
              <w:rPr>
                <w:color w:val="231F20"/>
                <w:sz w:val="16"/>
              </w:rPr>
              <w:t>but</w:t>
            </w:r>
            <w:r>
              <w:rPr>
                <w:color w:val="231F20"/>
                <w:spacing w:val="40"/>
                <w:sz w:val="16"/>
              </w:rPr>
              <w:t xml:space="preserve"> </w:t>
            </w:r>
            <w:r>
              <w:rPr>
                <w:color w:val="231F20"/>
                <w:sz w:val="16"/>
              </w:rPr>
              <w:t>will</w:t>
            </w:r>
            <w:r>
              <w:rPr>
                <w:color w:val="231F20"/>
                <w:spacing w:val="-10"/>
                <w:sz w:val="16"/>
              </w:rPr>
              <w:t xml:space="preserve"> </w:t>
            </w:r>
            <w:r>
              <w:rPr>
                <w:color w:val="231F20"/>
                <w:sz w:val="16"/>
              </w:rPr>
              <w:t>be</w:t>
            </w:r>
            <w:r>
              <w:rPr>
                <w:color w:val="231F20"/>
                <w:spacing w:val="-9"/>
                <w:sz w:val="16"/>
              </w:rPr>
              <w:t xml:space="preserve"> </w:t>
            </w:r>
            <w:r>
              <w:rPr>
                <w:color w:val="231F20"/>
                <w:sz w:val="16"/>
              </w:rPr>
              <w:t>counted</w:t>
            </w:r>
            <w:r>
              <w:rPr>
                <w:color w:val="231F20"/>
                <w:spacing w:val="-10"/>
                <w:sz w:val="16"/>
              </w:rPr>
              <w:t xml:space="preserve"> </w:t>
            </w:r>
            <w:r>
              <w:rPr>
                <w:color w:val="231F20"/>
                <w:sz w:val="16"/>
              </w:rPr>
              <w:t>as</w:t>
            </w:r>
            <w:r>
              <w:rPr>
                <w:color w:val="231F20"/>
                <w:spacing w:val="-9"/>
                <w:sz w:val="16"/>
              </w:rPr>
              <w:t xml:space="preserve"> </w:t>
            </w:r>
            <w:r>
              <w:rPr>
                <w:color w:val="231F20"/>
                <w:sz w:val="16"/>
              </w:rPr>
              <w:t>transi-</w:t>
            </w:r>
            <w:r>
              <w:rPr>
                <w:color w:val="231F20"/>
                <w:spacing w:val="40"/>
                <w:sz w:val="16"/>
              </w:rPr>
              <w:t xml:space="preserve"> </w:t>
            </w:r>
            <w:r>
              <w:rPr>
                <w:color w:val="231F20"/>
                <w:spacing w:val="-4"/>
                <w:sz w:val="16"/>
              </w:rPr>
              <w:t>tions</w:t>
            </w:r>
            <w:r>
              <w:rPr>
                <w:color w:val="231F20"/>
                <w:spacing w:val="-6"/>
                <w:sz w:val="16"/>
              </w:rPr>
              <w:t xml:space="preserve"> </w:t>
            </w:r>
            <w:r>
              <w:rPr>
                <w:color w:val="231F20"/>
                <w:spacing w:val="-4"/>
                <w:sz w:val="16"/>
              </w:rPr>
              <w:t>and</w:t>
            </w:r>
            <w:r>
              <w:rPr>
                <w:color w:val="231F20"/>
                <w:spacing w:val="-6"/>
                <w:sz w:val="16"/>
              </w:rPr>
              <w:t xml:space="preserve"> </w:t>
            </w:r>
            <w:r>
              <w:rPr>
                <w:color w:val="231F20"/>
                <w:spacing w:val="-4"/>
                <w:sz w:val="16"/>
              </w:rPr>
              <w:t>marked</w:t>
            </w:r>
            <w:r>
              <w:rPr>
                <w:color w:val="231F20"/>
                <w:spacing w:val="-6"/>
                <w:sz w:val="16"/>
              </w:rPr>
              <w:t xml:space="preserve"> </w:t>
            </w:r>
            <w:r>
              <w:rPr>
                <w:color w:val="231F20"/>
                <w:spacing w:val="-4"/>
                <w:sz w:val="16"/>
              </w:rPr>
              <w:t>as</w:t>
            </w:r>
            <w:r>
              <w:rPr>
                <w:color w:val="231F20"/>
                <w:spacing w:val="-6"/>
                <w:sz w:val="16"/>
              </w:rPr>
              <w:t xml:space="preserve"> </w:t>
            </w:r>
            <w:r>
              <w:rPr>
                <w:color w:val="231F20"/>
                <w:spacing w:val="-4"/>
                <w:sz w:val="16"/>
              </w:rPr>
              <w:t>such.</w:t>
            </w:r>
          </w:p>
        </w:tc>
        <w:tc>
          <w:tcPr>
            <w:tcW w:w="1277" w:type="dxa"/>
          </w:tcPr>
          <w:p w14:paraId="79888AD5" w14:textId="77777777" w:rsidR="005C02D1" w:rsidRDefault="005C02D1" w:rsidP="00DC4F29">
            <w:pPr>
              <w:pStyle w:val="TableParagraph"/>
              <w:spacing w:before="49"/>
              <w:ind w:left="79" w:right="69"/>
              <w:rPr>
                <w:sz w:val="16"/>
              </w:rPr>
            </w:pPr>
            <w:r>
              <w:rPr>
                <w:color w:val="231F20"/>
                <w:sz w:val="16"/>
              </w:rPr>
              <w:t>Skaters</w:t>
            </w:r>
            <w:r>
              <w:rPr>
                <w:color w:val="231F20"/>
                <w:spacing w:val="-10"/>
                <w:sz w:val="16"/>
              </w:rPr>
              <w:t xml:space="preserve"> </w:t>
            </w:r>
            <w:r>
              <w:rPr>
                <w:color w:val="231F20"/>
                <w:sz w:val="16"/>
              </w:rPr>
              <w:t>may</w:t>
            </w:r>
            <w:r>
              <w:rPr>
                <w:color w:val="231F20"/>
                <w:spacing w:val="-9"/>
                <w:sz w:val="16"/>
              </w:rPr>
              <w:t xml:space="preserve"> </w:t>
            </w:r>
            <w:r>
              <w:rPr>
                <w:color w:val="231F20"/>
                <w:sz w:val="16"/>
              </w:rPr>
              <w:t>not</w:t>
            </w:r>
            <w:r>
              <w:rPr>
                <w:color w:val="231F20"/>
                <w:spacing w:val="40"/>
                <w:sz w:val="16"/>
              </w:rPr>
              <w:t xml:space="preserve"> </w:t>
            </w:r>
            <w:r>
              <w:rPr>
                <w:color w:val="231F20"/>
                <w:sz w:val="16"/>
              </w:rPr>
              <w:t>have</w:t>
            </w:r>
            <w:r>
              <w:rPr>
                <w:color w:val="231F20"/>
                <w:spacing w:val="-3"/>
                <w:sz w:val="16"/>
              </w:rPr>
              <w:t xml:space="preserve"> </w:t>
            </w:r>
            <w:r>
              <w:rPr>
                <w:color w:val="231F20"/>
                <w:sz w:val="16"/>
              </w:rPr>
              <w:t>passed</w:t>
            </w:r>
            <w:r>
              <w:rPr>
                <w:color w:val="231F20"/>
                <w:spacing w:val="40"/>
                <w:sz w:val="16"/>
              </w:rPr>
              <w:t xml:space="preserve"> </w:t>
            </w:r>
            <w:r>
              <w:rPr>
                <w:color w:val="231F20"/>
                <w:sz w:val="16"/>
              </w:rPr>
              <w:t>tests</w:t>
            </w:r>
            <w:r>
              <w:rPr>
                <w:color w:val="231F20"/>
                <w:spacing w:val="-3"/>
                <w:sz w:val="16"/>
              </w:rPr>
              <w:t xml:space="preserve"> </w:t>
            </w:r>
            <w:r>
              <w:rPr>
                <w:color w:val="231F20"/>
                <w:sz w:val="16"/>
              </w:rPr>
              <w:t>higher</w:t>
            </w:r>
            <w:r>
              <w:rPr>
                <w:color w:val="231F20"/>
                <w:spacing w:val="40"/>
                <w:sz w:val="16"/>
              </w:rPr>
              <w:t xml:space="preserve"> </w:t>
            </w:r>
            <w:r>
              <w:rPr>
                <w:color w:val="231F20"/>
                <w:sz w:val="16"/>
              </w:rPr>
              <w:t>than</w:t>
            </w:r>
            <w:r>
              <w:rPr>
                <w:color w:val="231F20"/>
                <w:spacing w:val="-5"/>
                <w:sz w:val="16"/>
              </w:rPr>
              <w:t xml:space="preserve"> </w:t>
            </w:r>
            <w:r>
              <w:rPr>
                <w:color w:val="231F20"/>
                <w:sz w:val="16"/>
              </w:rPr>
              <w:t>U.S.</w:t>
            </w:r>
            <w:r>
              <w:rPr>
                <w:color w:val="231F20"/>
                <w:spacing w:val="-5"/>
                <w:sz w:val="16"/>
              </w:rPr>
              <w:t xml:space="preserve"> </w:t>
            </w:r>
            <w:r>
              <w:rPr>
                <w:color w:val="231F20"/>
                <w:sz w:val="16"/>
              </w:rPr>
              <w:t>Figure</w:t>
            </w:r>
            <w:r>
              <w:rPr>
                <w:color w:val="231F20"/>
                <w:spacing w:val="40"/>
                <w:sz w:val="16"/>
              </w:rPr>
              <w:t xml:space="preserve"> </w:t>
            </w:r>
            <w:r>
              <w:rPr>
                <w:color w:val="231F20"/>
                <w:sz w:val="16"/>
              </w:rPr>
              <w:t>Skating</w:t>
            </w:r>
            <w:r>
              <w:rPr>
                <w:color w:val="231F20"/>
                <w:spacing w:val="-3"/>
                <w:sz w:val="16"/>
              </w:rPr>
              <w:t xml:space="preserve"> </w:t>
            </w:r>
            <w:r>
              <w:rPr>
                <w:color w:val="231F20"/>
                <w:sz w:val="16"/>
              </w:rPr>
              <w:t>Adult</w:t>
            </w:r>
            <w:r>
              <w:rPr>
                <w:color w:val="231F20"/>
                <w:spacing w:val="40"/>
                <w:sz w:val="16"/>
              </w:rPr>
              <w:t xml:space="preserve"> </w:t>
            </w:r>
            <w:r>
              <w:rPr>
                <w:color w:val="231F20"/>
                <w:sz w:val="16"/>
              </w:rPr>
              <w:t>Bronze</w:t>
            </w:r>
            <w:r>
              <w:rPr>
                <w:color w:val="231F20"/>
                <w:spacing w:val="-3"/>
                <w:sz w:val="16"/>
              </w:rPr>
              <w:t xml:space="preserve"> </w:t>
            </w:r>
            <w:r>
              <w:rPr>
                <w:color w:val="231F20"/>
                <w:sz w:val="16"/>
              </w:rPr>
              <w:t>or</w:t>
            </w:r>
            <w:r>
              <w:rPr>
                <w:color w:val="231F20"/>
                <w:spacing w:val="40"/>
                <w:sz w:val="16"/>
              </w:rPr>
              <w:t xml:space="preserve"> </w:t>
            </w:r>
            <w:r>
              <w:rPr>
                <w:color w:val="231F20"/>
                <w:spacing w:val="-2"/>
                <w:sz w:val="16"/>
              </w:rPr>
              <w:t>Preliminary</w:t>
            </w:r>
            <w:r>
              <w:rPr>
                <w:color w:val="231F20"/>
                <w:spacing w:val="-8"/>
                <w:sz w:val="16"/>
              </w:rPr>
              <w:t xml:space="preserve"> </w:t>
            </w:r>
            <w:r>
              <w:rPr>
                <w:color w:val="231F20"/>
                <w:spacing w:val="-2"/>
                <w:sz w:val="16"/>
              </w:rPr>
              <w:t>Free</w:t>
            </w:r>
            <w:r>
              <w:rPr>
                <w:color w:val="231F20"/>
                <w:spacing w:val="40"/>
                <w:sz w:val="16"/>
              </w:rPr>
              <w:t xml:space="preserve"> </w:t>
            </w:r>
            <w:r>
              <w:rPr>
                <w:color w:val="231F20"/>
                <w:spacing w:val="-2"/>
                <w:sz w:val="16"/>
              </w:rPr>
              <w:t>Skate</w:t>
            </w:r>
          </w:p>
        </w:tc>
      </w:tr>
    </w:tbl>
    <w:p w14:paraId="55A93C15" w14:textId="77777777" w:rsidR="005C02D1" w:rsidRDefault="005C02D1" w:rsidP="005C02D1">
      <w:pPr>
        <w:pStyle w:val="BodyText"/>
        <w:rPr>
          <w:sz w:val="22"/>
        </w:rPr>
      </w:pPr>
    </w:p>
    <w:p w14:paraId="5872E791" w14:textId="77777777" w:rsidR="005C02D1" w:rsidRDefault="005C02D1" w:rsidP="005C02D1">
      <w:pPr>
        <w:pStyle w:val="BodyText"/>
        <w:spacing w:before="11"/>
        <w:rPr>
          <w:sz w:val="19"/>
        </w:rPr>
      </w:pPr>
    </w:p>
    <w:p w14:paraId="4B2A7BC5" w14:textId="77777777" w:rsidR="005C02D1" w:rsidRDefault="005C02D1" w:rsidP="005C02D1">
      <w:pPr>
        <w:pStyle w:val="BodyText"/>
        <w:ind w:left="105"/>
        <w:rPr>
          <w:rFonts w:ascii="GothamNarrow-Medium" w:hAnsi="GothamNarrow-Medium"/>
        </w:rPr>
      </w:pPr>
      <w:r>
        <w:rPr>
          <w:rFonts w:ascii="Gotham Narrow" w:hAnsi="Gotham Narrow"/>
          <w:color w:val="243D84"/>
        </w:rPr>
        <w:t>16</w:t>
      </w:r>
      <w:r>
        <w:rPr>
          <w:rFonts w:ascii="Gotham Narrow" w:hAnsi="Gotham Narrow"/>
          <w:color w:val="243D84"/>
          <w:spacing w:val="-2"/>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1"/>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1"/>
        </w:rPr>
        <w:t xml:space="preserve"> </w:t>
      </w:r>
      <w:r>
        <w:rPr>
          <w:rFonts w:ascii="GothamNarrow-Medium" w:hAnsi="GothamNarrow-Medium"/>
          <w:color w:val="243D84"/>
          <w:spacing w:val="-4"/>
        </w:rPr>
        <w:t>2023</w:t>
      </w:r>
    </w:p>
    <w:p w14:paraId="37DB0318" w14:textId="77777777" w:rsidR="005C02D1" w:rsidRDefault="005C02D1" w:rsidP="005C02D1">
      <w:pPr>
        <w:rPr>
          <w:rFonts w:ascii="GothamNarrow-Medium" w:hAnsi="GothamNarrow-Medium"/>
        </w:rPr>
        <w:sectPr w:rsidR="005C02D1">
          <w:pgSz w:w="12240" w:h="15840"/>
          <w:pgMar w:top="920" w:right="240" w:bottom="0" w:left="260" w:header="720" w:footer="720" w:gutter="0"/>
          <w:cols w:space="720"/>
        </w:sectPr>
      </w:pPr>
    </w:p>
    <w:p w14:paraId="6D50D7D0" w14:textId="77777777" w:rsidR="00B81D00" w:rsidRDefault="00B81D00" w:rsidP="00B81D00">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701248" behindDoc="1" locked="0" layoutInCell="1" allowOverlap="1" wp14:anchorId="294E4A37" wp14:editId="3B81DC4C">
                <wp:simplePos x="0" y="0"/>
                <wp:positionH relativeFrom="page">
                  <wp:posOffset>1102995</wp:posOffset>
                </wp:positionH>
                <wp:positionV relativeFrom="page">
                  <wp:posOffset>0</wp:posOffset>
                </wp:positionV>
                <wp:extent cx="6670040" cy="10058400"/>
                <wp:effectExtent l="0" t="0" r="0" b="0"/>
                <wp:wrapNone/>
                <wp:docPr id="4" name="docshapegroup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5" name="docshape25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docshape260"/>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docshape261"/>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 name="docshape2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docshape263"/>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E8FE14" id="docshapegroup258" o:spid="_x0000_s1026" style="position:absolute;margin-left:86.85pt;margin-top:0;width:525.2pt;height:11in;z-index:-251581440;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">
                <v:shape id="docshape259"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">
                  <v:imagedata r:id="rId19" o:title=""/>
                </v:shape>
                <v:shape id="docshape260"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" path="m7433,l615,,,582r7433,l7433,xe" fillcolor="#243d84" stroked="f">
                  <v:path arrowok="t" o:connecttype="custom" o:connectlocs="7433,790;615,790;0,1372;7433,1372;7433,790" o:connectangles="0,0,0,0,0"/>
                </v:shape>
                <v:shape id="docshape261"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" path="m4388,l1321,,,1251r4388,l4388,xe" stroked="f">
                  <v:path arrowok="t" o:connecttype="custom" o:connectlocs="4388,475;1321,475;0,1726;4388,1726;4388,475" o:connectangles="0,0,0,0,0"/>
                </v:shape>
                <v:shape id="docshape262"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">
                  <v:imagedata r:id="rId20" o:title=""/>
                </v:shape>
                <v:shape id="docshape263"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51743BAD" w14:textId="77777777" w:rsidR="00B81D00" w:rsidRDefault="00B81D00" w:rsidP="00B81D00">
      <w:pPr>
        <w:pStyle w:val="BodyText"/>
        <w:rPr>
          <w:rFonts w:ascii="Kroppen Round"/>
          <w:b w:val="0"/>
          <w:sz w:val="20"/>
        </w:rPr>
      </w:pPr>
    </w:p>
    <w:p w14:paraId="73223216" w14:textId="77777777" w:rsidR="00B81D00" w:rsidRDefault="00B81D00" w:rsidP="00B81D00">
      <w:pPr>
        <w:pStyle w:val="BodyText"/>
        <w:rPr>
          <w:rFonts w:ascii="Kroppen Round"/>
          <w:b w:val="0"/>
          <w:sz w:val="20"/>
        </w:rPr>
      </w:pPr>
    </w:p>
    <w:p w14:paraId="01E878D2" w14:textId="77777777" w:rsidR="00B81D00" w:rsidRDefault="00B81D00" w:rsidP="00B81D00">
      <w:pPr>
        <w:pStyle w:val="BodyText"/>
        <w:rPr>
          <w:rFonts w:ascii="Kroppen Round"/>
          <w:b w:val="0"/>
          <w:sz w:val="20"/>
        </w:rPr>
      </w:pPr>
    </w:p>
    <w:p w14:paraId="4E6FC975" w14:textId="77777777" w:rsidR="00B81D00" w:rsidRDefault="00B81D00" w:rsidP="00B81D00">
      <w:pPr>
        <w:pStyle w:val="BodyText"/>
        <w:spacing w:before="8"/>
        <w:rPr>
          <w:rFonts w:ascii="Kroppen Round"/>
          <w:b w:val="0"/>
          <w:sz w:val="15"/>
        </w:rPr>
      </w:pPr>
    </w:p>
    <w:p w14:paraId="31907E0D" w14:textId="77777777" w:rsidR="00B81D00" w:rsidRDefault="00B81D00" w:rsidP="00B81D00">
      <w:pPr>
        <w:pStyle w:val="Heading1"/>
      </w:pPr>
      <w:r>
        <w:rPr>
          <w:color w:val="BE1E2D"/>
        </w:rPr>
        <w:t>Solo</w:t>
      </w:r>
      <w:r>
        <w:rPr>
          <w:color w:val="BE1E2D"/>
          <w:spacing w:val="-14"/>
        </w:rPr>
        <w:t xml:space="preserve"> </w:t>
      </w:r>
      <w:r>
        <w:rPr>
          <w:color w:val="BE1E2D"/>
        </w:rPr>
        <w:t>Pattern</w:t>
      </w:r>
      <w:r>
        <w:rPr>
          <w:color w:val="BE1E2D"/>
          <w:spacing w:val="-11"/>
        </w:rPr>
        <w:t xml:space="preserve"> </w:t>
      </w:r>
      <w:r>
        <w:rPr>
          <w:color w:val="BE1E2D"/>
          <w:spacing w:val="-4"/>
        </w:rPr>
        <w:t>Dance</w:t>
      </w:r>
    </w:p>
    <w:p w14:paraId="0F407C76" w14:textId="77777777" w:rsidR="00B81D00" w:rsidRDefault="00B81D00" w:rsidP="00B81D00">
      <w:pPr>
        <w:spacing w:before="199"/>
        <w:ind w:left="1000"/>
        <w:rPr>
          <w:rFonts w:ascii="GothamNarrow-BoldItalic"/>
          <w:i/>
          <w:sz w:val="18"/>
        </w:rPr>
      </w:pPr>
      <w:r>
        <w:rPr>
          <w:rFonts w:ascii="GothamNarrow-BoldItalic"/>
          <w:i/>
          <w:color w:val="243D84"/>
          <w:sz w:val="18"/>
        </w:rPr>
        <w:t>GENERAL</w:t>
      </w:r>
      <w:r>
        <w:rPr>
          <w:rFonts w:ascii="GothamNarrow-BoldItalic"/>
          <w:i/>
          <w:color w:val="243D84"/>
          <w:spacing w:val="-1"/>
          <w:sz w:val="18"/>
        </w:rPr>
        <w:t xml:space="preserve"> </w:t>
      </w:r>
      <w:r>
        <w:rPr>
          <w:rFonts w:ascii="GothamNarrow-BoldItalic"/>
          <w:i/>
          <w:color w:val="243D84"/>
          <w:sz w:val="18"/>
        </w:rPr>
        <w:t>EVENT</w:t>
      </w:r>
      <w:r>
        <w:rPr>
          <w:rFonts w:ascii="GothamNarrow-BoldItalic"/>
          <w:i/>
          <w:color w:val="243D84"/>
          <w:spacing w:val="-1"/>
          <w:sz w:val="18"/>
        </w:rPr>
        <w:t xml:space="preserve"> </w:t>
      </w:r>
      <w:r>
        <w:rPr>
          <w:rFonts w:ascii="GothamNarrow-BoldItalic"/>
          <w:i/>
          <w:color w:val="243D84"/>
          <w:spacing w:val="-2"/>
          <w:sz w:val="18"/>
        </w:rPr>
        <w:t>PARAMETERS:</w:t>
      </w:r>
    </w:p>
    <w:p w14:paraId="37F37623" w14:textId="77777777" w:rsidR="00B81D00" w:rsidRDefault="00B81D00">
      <w:pPr>
        <w:pStyle w:val="ListParagraph"/>
        <w:widowControl w:val="0"/>
        <w:numPr>
          <w:ilvl w:val="0"/>
          <w:numId w:val="8"/>
        </w:numPr>
        <w:tabs>
          <w:tab w:val="left" w:pos="1240"/>
        </w:tabs>
        <w:autoSpaceDE w:val="0"/>
        <w:autoSpaceDN w:val="0"/>
        <w:spacing w:before="90" w:after="0" w:line="240" w:lineRule="auto"/>
        <w:ind w:left="1239"/>
        <w:contextualSpacing w:val="0"/>
        <w:rPr>
          <w:sz w:val="18"/>
        </w:rPr>
      </w:pPr>
      <w:r>
        <w:rPr>
          <w:color w:val="0A1637"/>
          <w:sz w:val="18"/>
        </w:rPr>
        <w:t>Levels</w:t>
      </w:r>
      <w:r>
        <w:rPr>
          <w:color w:val="0A1637"/>
          <w:spacing w:val="-4"/>
          <w:sz w:val="18"/>
        </w:rPr>
        <w:t xml:space="preserve"> </w:t>
      </w:r>
      <w:r>
        <w:rPr>
          <w:color w:val="0A1637"/>
          <w:sz w:val="18"/>
        </w:rPr>
        <w:t>are</w:t>
      </w:r>
      <w:r>
        <w:rPr>
          <w:color w:val="0A1637"/>
          <w:spacing w:val="-4"/>
          <w:sz w:val="18"/>
        </w:rPr>
        <w:t xml:space="preserve"> </w:t>
      </w:r>
      <w:r>
        <w:rPr>
          <w:color w:val="0A1637"/>
          <w:sz w:val="18"/>
        </w:rPr>
        <w:t>based</w:t>
      </w:r>
      <w:r>
        <w:rPr>
          <w:color w:val="0A1637"/>
          <w:spacing w:val="-4"/>
          <w:sz w:val="18"/>
        </w:rPr>
        <w:t xml:space="preserve"> </w:t>
      </w:r>
      <w:r>
        <w:rPr>
          <w:color w:val="0A1637"/>
          <w:sz w:val="18"/>
        </w:rPr>
        <w:t>upon</w:t>
      </w:r>
      <w:r>
        <w:rPr>
          <w:color w:val="0A1637"/>
          <w:spacing w:val="-3"/>
          <w:sz w:val="18"/>
        </w:rPr>
        <w:t xml:space="preserve"> </w:t>
      </w:r>
      <w:r>
        <w:rPr>
          <w:color w:val="0A1637"/>
          <w:sz w:val="18"/>
        </w:rPr>
        <w:t>the</w:t>
      </w:r>
      <w:r>
        <w:rPr>
          <w:color w:val="0A1637"/>
          <w:spacing w:val="-4"/>
          <w:sz w:val="18"/>
        </w:rPr>
        <w:t xml:space="preserve"> </w:t>
      </w:r>
      <w:r>
        <w:rPr>
          <w:color w:val="0A1637"/>
          <w:sz w:val="18"/>
        </w:rPr>
        <w:t>skaters’</w:t>
      </w:r>
      <w:r>
        <w:rPr>
          <w:color w:val="0A1637"/>
          <w:spacing w:val="-4"/>
          <w:sz w:val="18"/>
        </w:rPr>
        <w:t xml:space="preserve"> </w:t>
      </w:r>
      <w:r>
        <w:rPr>
          <w:color w:val="0A1637"/>
          <w:sz w:val="18"/>
        </w:rPr>
        <w:t>highest</w:t>
      </w:r>
      <w:r>
        <w:rPr>
          <w:color w:val="0A1637"/>
          <w:spacing w:val="-3"/>
          <w:sz w:val="18"/>
        </w:rPr>
        <w:t xml:space="preserve"> </w:t>
      </w:r>
      <w:r>
        <w:rPr>
          <w:color w:val="0A1637"/>
          <w:sz w:val="18"/>
        </w:rPr>
        <w:t>pattern</w:t>
      </w:r>
      <w:r>
        <w:rPr>
          <w:color w:val="0A1637"/>
          <w:spacing w:val="-4"/>
          <w:sz w:val="18"/>
        </w:rPr>
        <w:t xml:space="preserve"> </w:t>
      </w:r>
      <w:r>
        <w:rPr>
          <w:color w:val="0A1637"/>
          <w:sz w:val="18"/>
        </w:rPr>
        <w:t>dance</w:t>
      </w:r>
      <w:r>
        <w:rPr>
          <w:color w:val="0A1637"/>
          <w:spacing w:val="-4"/>
          <w:sz w:val="18"/>
        </w:rPr>
        <w:t xml:space="preserve"> </w:t>
      </w:r>
      <w:r>
        <w:rPr>
          <w:color w:val="0A1637"/>
          <w:sz w:val="18"/>
        </w:rPr>
        <w:t>test</w:t>
      </w:r>
      <w:r>
        <w:rPr>
          <w:color w:val="0A1637"/>
          <w:spacing w:val="-3"/>
          <w:sz w:val="18"/>
        </w:rPr>
        <w:t xml:space="preserve"> </w:t>
      </w:r>
      <w:r>
        <w:rPr>
          <w:color w:val="0A1637"/>
          <w:spacing w:val="-2"/>
          <w:sz w:val="18"/>
        </w:rPr>
        <w:t>passed</w:t>
      </w:r>
    </w:p>
    <w:p w14:paraId="1207EA32" w14:textId="77777777" w:rsidR="00B81D00" w:rsidRDefault="00B81D00">
      <w:pPr>
        <w:pStyle w:val="ListParagraph"/>
        <w:widowControl w:val="0"/>
        <w:numPr>
          <w:ilvl w:val="0"/>
          <w:numId w:val="8"/>
        </w:numPr>
        <w:tabs>
          <w:tab w:val="left" w:pos="1240"/>
        </w:tabs>
        <w:autoSpaceDE w:val="0"/>
        <w:autoSpaceDN w:val="0"/>
        <w:spacing w:before="90" w:after="0" w:line="240" w:lineRule="auto"/>
        <w:ind w:left="1239"/>
        <w:contextualSpacing w:val="0"/>
        <w:rPr>
          <w:sz w:val="18"/>
        </w:rPr>
      </w:pPr>
      <w:r>
        <w:rPr>
          <w:color w:val="0A1637"/>
          <w:sz w:val="18"/>
        </w:rPr>
        <w:t>A</w:t>
      </w:r>
      <w:r>
        <w:rPr>
          <w:color w:val="0A1637"/>
          <w:spacing w:val="-6"/>
          <w:sz w:val="18"/>
        </w:rPr>
        <w:t xml:space="preserve"> </w:t>
      </w:r>
      <w:r>
        <w:rPr>
          <w:color w:val="0A1637"/>
          <w:sz w:val="18"/>
        </w:rPr>
        <w:t>solo</w:t>
      </w:r>
      <w:r>
        <w:rPr>
          <w:color w:val="0A1637"/>
          <w:spacing w:val="-3"/>
          <w:sz w:val="18"/>
        </w:rPr>
        <w:t xml:space="preserve"> </w:t>
      </w:r>
      <w:r>
        <w:rPr>
          <w:color w:val="0A1637"/>
          <w:sz w:val="18"/>
        </w:rPr>
        <w:t>pattern</w:t>
      </w:r>
      <w:r>
        <w:rPr>
          <w:color w:val="0A1637"/>
          <w:spacing w:val="-3"/>
          <w:sz w:val="18"/>
        </w:rPr>
        <w:t xml:space="preserve"> </w:t>
      </w:r>
      <w:r>
        <w:rPr>
          <w:color w:val="0A1637"/>
          <w:sz w:val="18"/>
        </w:rPr>
        <w:t>dance</w:t>
      </w:r>
      <w:r>
        <w:rPr>
          <w:color w:val="0A1637"/>
          <w:spacing w:val="-3"/>
          <w:sz w:val="18"/>
        </w:rPr>
        <w:t xml:space="preserve"> </w:t>
      </w:r>
      <w:r>
        <w:rPr>
          <w:color w:val="0A1637"/>
          <w:sz w:val="18"/>
        </w:rPr>
        <w:t>competition</w:t>
      </w:r>
      <w:r>
        <w:rPr>
          <w:color w:val="0A1637"/>
          <w:spacing w:val="-3"/>
          <w:sz w:val="18"/>
        </w:rPr>
        <w:t xml:space="preserve"> </w:t>
      </w:r>
      <w:r>
        <w:rPr>
          <w:color w:val="0A1637"/>
          <w:sz w:val="18"/>
        </w:rPr>
        <w:t>event</w:t>
      </w:r>
      <w:r>
        <w:rPr>
          <w:color w:val="0A1637"/>
          <w:spacing w:val="-3"/>
          <w:sz w:val="18"/>
        </w:rPr>
        <w:t xml:space="preserve"> </w:t>
      </w:r>
      <w:r>
        <w:rPr>
          <w:color w:val="0A1637"/>
          <w:sz w:val="18"/>
        </w:rPr>
        <w:t>will</w:t>
      </w:r>
      <w:r>
        <w:rPr>
          <w:color w:val="0A1637"/>
          <w:spacing w:val="-3"/>
          <w:sz w:val="18"/>
        </w:rPr>
        <w:t xml:space="preserve"> </w:t>
      </w:r>
      <w:r>
        <w:rPr>
          <w:color w:val="0A1637"/>
          <w:sz w:val="18"/>
        </w:rPr>
        <w:t>consist</w:t>
      </w:r>
      <w:r>
        <w:rPr>
          <w:color w:val="0A1637"/>
          <w:spacing w:val="-3"/>
          <w:sz w:val="18"/>
        </w:rPr>
        <w:t xml:space="preserve"> </w:t>
      </w:r>
      <w:r>
        <w:rPr>
          <w:color w:val="0A1637"/>
          <w:sz w:val="18"/>
        </w:rPr>
        <w:t>of</w:t>
      </w:r>
      <w:r>
        <w:rPr>
          <w:color w:val="0A1637"/>
          <w:spacing w:val="-3"/>
          <w:sz w:val="18"/>
        </w:rPr>
        <w:t xml:space="preserve"> </w:t>
      </w:r>
      <w:r>
        <w:rPr>
          <w:color w:val="0A1637"/>
          <w:sz w:val="18"/>
        </w:rPr>
        <w:t>the</w:t>
      </w:r>
      <w:r>
        <w:rPr>
          <w:color w:val="0A1637"/>
          <w:spacing w:val="-3"/>
          <w:sz w:val="18"/>
        </w:rPr>
        <w:t xml:space="preserve"> </w:t>
      </w:r>
      <w:r>
        <w:rPr>
          <w:color w:val="0A1637"/>
          <w:sz w:val="18"/>
        </w:rPr>
        <w:t>skater</w:t>
      </w:r>
      <w:r>
        <w:rPr>
          <w:color w:val="0A1637"/>
          <w:spacing w:val="-3"/>
          <w:sz w:val="18"/>
        </w:rPr>
        <w:t xml:space="preserve"> </w:t>
      </w:r>
      <w:r>
        <w:rPr>
          <w:color w:val="0A1637"/>
          <w:sz w:val="18"/>
        </w:rPr>
        <w:t>performing</w:t>
      </w:r>
      <w:r>
        <w:rPr>
          <w:color w:val="0A1637"/>
          <w:spacing w:val="-3"/>
          <w:sz w:val="18"/>
        </w:rPr>
        <w:t xml:space="preserve"> </w:t>
      </w:r>
      <w:r>
        <w:rPr>
          <w:color w:val="0A1637"/>
          <w:sz w:val="18"/>
        </w:rPr>
        <w:t>two</w:t>
      </w:r>
      <w:r>
        <w:rPr>
          <w:color w:val="0A1637"/>
          <w:spacing w:val="-3"/>
          <w:sz w:val="18"/>
        </w:rPr>
        <w:t xml:space="preserve"> </w:t>
      </w:r>
      <w:r>
        <w:rPr>
          <w:color w:val="0A1637"/>
          <w:sz w:val="18"/>
        </w:rPr>
        <w:t>solo</w:t>
      </w:r>
      <w:r>
        <w:rPr>
          <w:color w:val="0A1637"/>
          <w:spacing w:val="-3"/>
          <w:sz w:val="18"/>
        </w:rPr>
        <w:t xml:space="preserve"> </w:t>
      </w:r>
      <w:r>
        <w:rPr>
          <w:color w:val="0A1637"/>
          <w:sz w:val="18"/>
        </w:rPr>
        <w:t>pattern</w:t>
      </w:r>
      <w:r>
        <w:rPr>
          <w:color w:val="0A1637"/>
          <w:spacing w:val="-3"/>
          <w:sz w:val="18"/>
        </w:rPr>
        <w:t xml:space="preserve"> </w:t>
      </w:r>
      <w:r>
        <w:rPr>
          <w:color w:val="0A1637"/>
          <w:spacing w:val="-2"/>
          <w:sz w:val="18"/>
        </w:rPr>
        <w:t>dances</w:t>
      </w:r>
    </w:p>
    <w:p w14:paraId="54B02C98" w14:textId="77777777" w:rsidR="00B81D00" w:rsidRDefault="00B81D00">
      <w:pPr>
        <w:pStyle w:val="ListParagraph"/>
        <w:widowControl w:val="0"/>
        <w:numPr>
          <w:ilvl w:val="0"/>
          <w:numId w:val="8"/>
        </w:numPr>
        <w:tabs>
          <w:tab w:val="left" w:pos="1240"/>
        </w:tabs>
        <w:autoSpaceDE w:val="0"/>
        <w:autoSpaceDN w:val="0"/>
        <w:spacing w:before="90" w:after="0" w:line="240" w:lineRule="auto"/>
        <w:ind w:right="490"/>
        <w:contextualSpacing w:val="0"/>
        <w:rPr>
          <w:sz w:val="18"/>
        </w:rPr>
      </w:pPr>
      <w:r>
        <w:rPr>
          <w:color w:val="0A1637"/>
          <w:sz w:val="18"/>
        </w:rPr>
        <w:t>The patterns to be skated depend upon which quarter of the year the competition is held. The skater will perform the two pattern dances listed for his/her level, based upon the date of the competition. If the competition falls over two quarters (for example, June</w:t>
      </w:r>
      <w:r>
        <w:rPr>
          <w:color w:val="0A1637"/>
          <w:spacing w:val="-4"/>
          <w:sz w:val="18"/>
        </w:rPr>
        <w:t xml:space="preserve"> </w:t>
      </w:r>
      <w:r>
        <w:rPr>
          <w:color w:val="0A1637"/>
          <w:sz w:val="18"/>
        </w:rPr>
        <w:t>30–July</w:t>
      </w:r>
      <w:r>
        <w:rPr>
          <w:color w:val="0A1637"/>
          <w:spacing w:val="-4"/>
          <w:sz w:val="18"/>
        </w:rPr>
        <w:t xml:space="preserve"> </w:t>
      </w:r>
      <w:r>
        <w:rPr>
          <w:color w:val="0A1637"/>
          <w:sz w:val="18"/>
        </w:rPr>
        <w:t>2),</w:t>
      </w:r>
      <w:r>
        <w:rPr>
          <w:color w:val="0A1637"/>
          <w:spacing w:val="-4"/>
          <w:sz w:val="18"/>
        </w:rPr>
        <w:t xml:space="preserve"> </w:t>
      </w:r>
      <w:r>
        <w:rPr>
          <w:color w:val="0A1637"/>
          <w:sz w:val="18"/>
        </w:rPr>
        <w:t>the</w:t>
      </w:r>
      <w:r>
        <w:rPr>
          <w:color w:val="0A1637"/>
          <w:spacing w:val="-4"/>
          <w:sz w:val="18"/>
        </w:rPr>
        <w:t xml:space="preserve"> </w:t>
      </w:r>
      <w:r>
        <w:rPr>
          <w:color w:val="0A1637"/>
          <w:sz w:val="18"/>
        </w:rPr>
        <w:t>dance</w:t>
      </w:r>
      <w:r>
        <w:rPr>
          <w:color w:val="0A1637"/>
          <w:spacing w:val="-4"/>
          <w:sz w:val="18"/>
        </w:rPr>
        <w:t xml:space="preserve"> </w:t>
      </w:r>
      <w:r>
        <w:rPr>
          <w:color w:val="0A1637"/>
          <w:sz w:val="18"/>
        </w:rPr>
        <w:t>will</w:t>
      </w:r>
      <w:r>
        <w:rPr>
          <w:color w:val="0A1637"/>
          <w:spacing w:val="-4"/>
          <w:sz w:val="18"/>
        </w:rPr>
        <w:t xml:space="preserve"> </w:t>
      </w:r>
      <w:r>
        <w:rPr>
          <w:color w:val="0A1637"/>
          <w:sz w:val="18"/>
        </w:rPr>
        <w:t>be</w:t>
      </w:r>
      <w:r>
        <w:rPr>
          <w:color w:val="0A1637"/>
          <w:spacing w:val="-4"/>
          <w:sz w:val="18"/>
        </w:rPr>
        <w:t xml:space="preserve"> </w:t>
      </w:r>
      <w:r>
        <w:rPr>
          <w:color w:val="0A1637"/>
          <w:sz w:val="18"/>
        </w:rPr>
        <w:t>selected</w:t>
      </w:r>
      <w:r>
        <w:rPr>
          <w:color w:val="0A1637"/>
          <w:spacing w:val="-4"/>
          <w:sz w:val="18"/>
        </w:rPr>
        <w:t xml:space="preserve"> </w:t>
      </w:r>
      <w:r>
        <w:rPr>
          <w:color w:val="0A1637"/>
          <w:sz w:val="18"/>
        </w:rPr>
        <w:t>based</w:t>
      </w:r>
      <w:r>
        <w:rPr>
          <w:color w:val="0A1637"/>
          <w:spacing w:val="-4"/>
          <w:sz w:val="18"/>
        </w:rPr>
        <w:t xml:space="preserve"> </w:t>
      </w:r>
      <w:r>
        <w:rPr>
          <w:color w:val="0A1637"/>
          <w:sz w:val="18"/>
        </w:rPr>
        <w:t>on</w:t>
      </w:r>
      <w:r>
        <w:rPr>
          <w:color w:val="0A1637"/>
          <w:spacing w:val="-4"/>
          <w:sz w:val="18"/>
        </w:rPr>
        <w:t xml:space="preserve"> </w:t>
      </w:r>
      <w:r>
        <w:rPr>
          <w:color w:val="0A1637"/>
          <w:sz w:val="18"/>
        </w:rPr>
        <w:t>the</w:t>
      </w:r>
      <w:r>
        <w:rPr>
          <w:color w:val="0A1637"/>
          <w:spacing w:val="-4"/>
          <w:sz w:val="18"/>
        </w:rPr>
        <w:t xml:space="preserve"> </w:t>
      </w:r>
      <w:r>
        <w:rPr>
          <w:color w:val="0A1637"/>
          <w:sz w:val="18"/>
        </w:rPr>
        <w:t>start</w:t>
      </w:r>
      <w:r>
        <w:rPr>
          <w:color w:val="0A1637"/>
          <w:spacing w:val="-4"/>
          <w:sz w:val="18"/>
        </w:rPr>
        <w:t xml:space="preserve"> </w:t>
      </w:r>
      <w:r>
        <w:rPr>
          <w:color w:val="0A1637"/>
          <w:sz w:val="18"/>
        </w:rPr>
        <w:t>date</w:t>
      </w:r>
      <w:r>
        <w:rPr>
          <w:color w:val="0A1637"/>
          <w:spacing w:val="-4"/>
          <w:sz w:val="18"/>
        </w:rPr>
        <w:t xml:space="preserve"> </w:t>
      </w:r>
      <w:r>
        <w:rPr>
          <w:color w:val="0A1637"/>
          <w:sz w:val="18"/>
        </w:rPr>
        <w:t>of</w:t>
      </w:r>
      <w:r>
        <w:rPr>
          <w:color w:val="0A1637"/>
          <w:spacing w:val="-4"/>
          <w:sz w:val="18"/>
        </w:rPr>
        <w:t xml:space="preserve"> </w:t>
      </w:r>
      <w:r>
        <w:rPr>
          <w:color w:val="0A1637"/>
          <w:sz w:val="18"/>
        </w:rPr>
        <w:t>the</w:t>
      </w:r>
      <w:r>
        <w:rPr>
          <w:color w:val="0A1637"/>
          <w:spacing w:val="-4"/>
          <w:sz w:val="18"/>
        </w:rPr>
        <w:t xml:space="preserve"> </w:t>
      </w:r>
      <w:r>
        <w:rPr>
          <w:color w:val="0A1637"/>
          <w:sz w:val="18"/>
        </w:rPr>
        <w:t>competition</w:t>
      </w:r>
      <w:r>
        <w:rPr>
          <w:color w:val="0A1637"/>
          <w:spacing w:val="-4"/>
          <w:sz w:val="18"/>
        </w:rPr>
        <w:t xml:space="preserve"> </w:t>
      </w:r>
      <w:r>
        <w:rPr>
          <w:color w:val="0A1637"/>
          <w:sz w:val="18"/>
        </w:rPr>
        <w:t>listed</w:t>
      </w:r>
      <w:r>
        <w:rPr>
          <w:color w:val="0A1637"/>
          <w:spacing w:val="-4"/>
          <w:sz w:val="18"/>
        </w:rPr>
        <w:t xml:space="preserve"> </w:t>
      </w:r>
      <w:r>
        <w:rPr>
          <w:color w:val="0A1637"/>
          <w:sz w:val="18"/>
        </w:rPr>
        <w:t>in</w:t>
      </w:r>
      <w:r>
        <w:rPr>
          <w:color w:val="0A1637"/>
          <w:spacing w:val="-4"/>
          <w:sz w:val="18"/>
        </w:rPr>
        <w:t xml:space="preserve"> </w:t>
      </w:r>
      <w:r>
        <w:rPr>
          <w:color w:val="0A1637"/>
          <w:sz w:val="18"/>
        </w:rPr>
        <w:t>the</w:t>
      </w:r>
      <w:r>
        <w:rPr>
          <w:color w:val="0A1637"/>
          <w:spacing w:val="-4"/>
          <w:sz w:val="18"/>
        </w:rPr>
        <w:t xml:space="preserve"> </w:t>
      </w:r>
      <w:r>
        <w:rPr>
          <w:color w:val="0A1637"/>
          <w:sz w:val="18"/>
        </w:rPr>
        <w:t>announcement</w:t>
      </w:r>
      <w:r>
        <w:rPr>
          <w:color w:val="0A1637"/>
          <w:spacing w:val="-4"/>
          <w:sz w:val="18"/>
        </w:rPr>
        <w:t xml:space="preserve"> </w:t>
      </w:r>
      <w:r>
        <w:rPr>
          <w:color w:val="0A1637"/>
          <w:sz w:val="18"/>
        </w:rPr>
        <w:t>(in</w:t>
      </w:r>
      <w:r>
        <w:rPr>
          <w:color w:val="0A1637"/>
          <w:spacing w:val="-4"/>
          <w:sz w:val="18"/>
        </w:rPr>
        <w:t xml:space="preserve"> </w:t>
      </w:r>
      <w:r>
        <w:rPr>
          <w:color w:val="0A1637"/>
          <w:sz w:val="18"/>
        </w:rPr>
        <w:t>this</w:t>
      </w:r>
      <w:r>
        <w:rPr>
          <w:color w:val="0A1637"/>
          <w:spacing w:val="-4"/>
          <w:sz w:val="18"/>
        </w:rPr>
        <w:t xml:space="preserve"> </w:t>
      </w:r>
      <w:r>
        <w:rPr>
          <w:color w:val="0A1637"/>
          <w:sz w:val="18"/>
        </w:rPr>
        <w:t>example, the second quarter).</w:t>
      </w:r>
    </w:p>
    <w:p w14:paraId="05ABB869" w14:textId="77777777" w:rsidR="00B81D00" w:rsidRDefault="00B81D00">
      <w:pPr>
        <w:pStyle w:val="ListParagraph"/>
        <w:widowControl w:val="0"/>
        <w:numPr>
          <w:ilvl w:val="0"/>
          <w:numId w:val="8"/>
        </w:numPr>
        <w:tabs>
          <w:tab w:val="left" w:pos="1240"/>
        </w:tabs>
        <w:autoSpaceDE w:val="0"/>
        <w:autoSpaceDN w:val="0"/>
        <w:spacing w:before="90" w:after="0" w:line="240" w:lineRule="auto"/>
        <w:ind w:right="671"/>
        <w:contextualSpacing w:val="0"/>
        <w:rPr>
          <w:sz w:val="18"/>
        </w:rPr>
      </w:pPr>
      <w:r>
        <w:rPr>
          <w:color w:val="0A1637"/>
          <w:sz w:val="18"/>
        </w:rPr>
        <w:t>Skaters</w:t>
      </w:r>
      <w:r>
        <w:rPr>
          <w:color w:val="0A1637"/>
          <w:spacing w:val="-4"/>
          <w:sz w:val="18"/>
        </w:rPr>
        <w:t xml:space="preserve"> </w:t>
      </w:r>
      <w:r>
        <w:rPr>
          <w:color w:val="0A1637"/>
          <w:sz w:val="18"/>
        </w:rPr>
        <w:t>will</w:t>
      </w:r>
      <w:r>
        <w:rPr>
          <w:color w:val="0A1637"/>
          <w:spacing w:val="-4"/>
          <w:sz w:val="18"/>
        </w:rPr>
        <w:t xml:space="preserve"> </w:t>
      </w:r>
      <w:r>
        <w:rPr>
          <w:color w:val="0A1637"/>
          <w:sz w:val="18"/>
        </w:rPr>
        <w:t>complete</w:t>
      </w:r>
      <w:r>
        <w:rPr>
          <w:color w:val="0A1637"/>
          <w:spacing w:val="-4"/>
          <w:sz w:val="18"/>
        </w:rPr>
        <w:t xml:space="preserve"> </w:t>
      </w:r>
      <w:r>
        <w:rPr>
          <w:color w:val="0A1637"/>
          <w:sz w:val="18"/>
        </w:rPr>
        <w:t>both</w:t>
      </w:r>
      <w:r>
        <w:rPr>
          <w:color w:val="0A1637"/>
          <w:spacing w:val="-4"/>
          <w:sz w:val="18"/>
        </w:rPr>
        <w:t xml:space="preserve"> </w:t>
      </w:r>
      <w:r>
        <w:rPr>
          <w:color w:val="0A1637"/>
          <w:sz w:val="18"/>
        </w:rPr>
        <w:t>dances</w:t>
      </w:r>
      <w:r>
        <w:rPr>
          <w:color w:val="0A1637"/>
          <w:spacing w:val="-4"/>
          <w:sz w:val="18"/>
        </w:rPr>
        <w:t xml:space="preserve"> </w:t>
      </w:r>
      <w:r>
        <w:rPr>
          <w:color w:val="0A1637"/>
          <w:sz w:val="18"/>
        </w:rPr>
        <w:t>at</w:t>
      </w:r>
      <w:r>
        <w:rPr>
          <w:color w:val="0A1637"/>
          <w:spacing w:val="-4"/>
          <w:sz w:val="18"/>
        </w:rPr>
        <w:t xml:space="preserve"> </w:t>
      </w:r>
      <w:r>
        <w:rPr>
          <w:color w:val="0A1637"/>
          <w:sz w:val="18"/>
        </w:rPr>
        <w:t>each</w:t>
      </w:r>
      <w:r>
        <w:rPr>
          <w:color w:val="0A1637"/>
          <w:spacing w:val="-4"/>
          <w:sz w:val="18"/>
        </w:rPr>
        <w:t xml:space="preserve"> </w:t>
      </w:r>
      <w:r>
        <w:rPr>
          <w:color w:val="0A1637"/>
          <w:sz w:val="18"/>
        </w:rPr>
        <w:t>level.</w:t>
      </w:r>
      <w:r>
        <w:rPr>
          <w:color w:val="0A1637"/>
          <w:spacing w:val="-4"/>
          <w:sz w:val="18"/>
        </w:rPr>
        <w:t xml:space="preserve"> </w:t>
      </w:r>
      <w:r>
        <w:rPr>
          <w:color w:val="0A1637"/>
          <w:sz w:val="18"/>
        </w:rPr>
        <w:t>Dances</w:t>
      </w:r>
      <w:r>
        <w:rPr>
          <w:color w:val="0A1637"/>
          <w:spacing w:val="-4"/>
          <w:sz w:val="18"/>
        </w:rPr>
        <w:t xml:space="preserve"> </w:t>
      </w:r>
      <w:r>
        <w:rPr>
          <w:color w:val="0A1637"/>
          <w:sz w:val="18"/>
        </w:rPr>
        <w:t>will</w:t>
      </w:r>
      <w:r>
        <w:rPr>
          <w:color w:val="0A1637"/>
          <w:spacing w:val="-4"/>
          <w:sz w:val="18"/>
        </w:rPr>
        <w:t xml:space="preserve"> </w:t>
      </w:r>
      <w:r>
        <w:rPr>
          <w:color w:val="0A1637"/>
          <w:sz w:val="18"/>
        </w:rPr>
        <w:t>be</w:t>
      </w:r>
      <w:r>
        <w:rPr>
          <w:color w:val="0A1637"/>
          <w:spacing w:val="-4"/>
          <w:sz w:val="18"/>
        </w:rPr>
        <w:t xml:space="preserve"> </w:t>
      </w:r>
      <w:r>
        <w:rPr>
          <w:color w:val="0A1637"/>
          <w:sz w:val="18"/>
        </w:rPr>
        <w:t>scheduled</w:t>
      </w:r>
      <w:r>
        <w:rPr>
          <w:color w:val="0A1637"/>
          <w:spacing w:val="-4"/>
          <w:sz w:val="18"/>
        </w:rPr>
        <w:t xml:space="preserve"> </w:t>
      </w:r>
      <w:r>
        <w:rPr>
          <w:color w:val="0A1637"/>
          <w:sz w:val="18"/>
        </w:rPr>
        <w:t>at</w:t>
      </w:r>
      <w:r>
        <w:rPr>
          <w:color w:val="0A1637"/>
          <w:spacing w:val="-4"/>
          <w:sz w:val="18"/>
        </w:rPr>
        <w:t xml:space="preserve"> </w:t>
      </w:r>
      <w:r>
        <w:rPr>
          <w:color w:val="0A1637"/>
          <w:sz w:val="18"/>
        </w:rPr>
        <w:t>the</w:t>
      </w:r>
      <w:r>
        <w:rPr>
          <w:color w:val="0A1637"/>
          <w:spacing w:val="-4"/>
          <w:sz w:val="18"/>
        </w:rPr>
        <w:t xml:space="preserve"> </w:t>
      </w:r>
      <w:r>
        <w:rPr>
          <w:color w:val="0A1637"/>
          <w:sz w:val="18"/>
        </w:rPr>
        <w:t>discretion</w:t>
      </w:r>
      <w:r>
        <w:rPr>
          <w:color w:val="0A1637"/>
          <w:spacing w:val="-4"/>
          <w:sz w:val="18"/>
        </w:rPr>
        <w:t xml:space="preserve"> </w:t>
      </w:r>
      <w:r>
        <w:rPr>
          <w:color w:val="0A1637"/>
          <w:sz w:val="18"/>
        </w:rPr>
        <w:t>of</w:t>
      </w:r>
      <w:r>
        <w:rPr>
          <w:color w:val="0A1637"/>
          <w:spacing w:val="-4"/>
          <w:sz w:val="18"/>
        </w:rPr>
        <w:t xml:space="preserve"> </w:t>
      </w:r>
      <w:r>
        <w:rPr>
          <w:color w:val="0A1637"/>
          <w:sz w:val="18"/>
        </w:rPr>
        <w:t>the</w:t>
      </w:r>
      <w:r>
        <w:rPr>
          <w:color w:val="0A1637"/>
          <w:spacing w:val="-4"/>
          <w:sz w:val="18"/>
        </w:rPr>
        <w:t xml:space="preserve"> </w:t>
      </w:r>
      <w:r>
        <w:rPr>
          <w:color w:val="0A1637"/>
          <w:sz w:val="18"/>
        </w:rPr>
        <w:t>chief</w:t>
      </w:r>
      <w:r>
        <w:rPr>
          <w:color w:val="0A1637"/>
          <w:spacing w:val="-4"/>
          <w:sz w:val="18"/>
        </w:rPr>
        <w:t xml:space="preserve"> </w:t>
      </w:r>
      <w:r>
        <w:rPr>
          <w:color w:val="0A1637"/>
          <w:sz w:val="18"/>
        </w:rPr>
        <w:t>referee</w:t>
      </w:r>
      <w:r>
        <w:rPr>
          <w:color w:val="0A1637"/>
          <w:spacing w:val="-4"/>
          <w:sz w:val="18"/>
        </w:rPr>
        <w:t xml:space="preserve"> </w:t>
      </w:r>
      <w:r>
        <w:rPr>
          <w:color w:val="0A1637"/>
          <w:sz w:val="18"/>
        </w:rPr>
        <w:t>for</w:t>
      </w:r>
      <w:r>
        <w:rPr>
          <w:color w:val="0A1637"/>
          <w:spacing w:val="-4"/>
          <w:sz w:val="18"/>
        </w:rPr>
        <w:t xml:space="preserve"> </w:t>
      </w:r>
      <w:r>
        <w:rPr>
          <w:color w:val="0A1637"/>
          <w:sz w:val="18"/>
        </w:rPr>
        <w:t>each</w:t>
      </w:r>
      <w:r>
        <w:rPr>
          <w:color w:val="0A1637"/>
          <w:spacing w:val="-4"/>
          <w:sz w:val="18"/>
        </w:rPr>
        <w:t xml:space="preserve"> </w:t>
      </w:r>
      <w:r>
        <w:rPr>
          <w:color w:val="0A1637"/>
          <w:sz w:val="18"/>
        </w:rPr>
        <w:t>competi- tion and may be competed consecutively or with a break in-between pattern dance groupings.</w:t>
      </w:r>
    </w:p>
    <w:p w14:paraId="27CE4AEB" w14:textId="77777777" w:rsidR="00B81D00" w:rsidRDefault="00B81D00">
      <w:pPr>
        <w:pStyle w:val="ListParagraph"/>
        <w:widowControl w:val="0"/>
        <w:numPr>
          <w:ilvl w:val="0"/>
          <w:numId w:val="8"/>
        </w:numPr>
        <w:tabs>
          <w:tab w:val="left" w:pos="1240"/>
        </w:tabs>
        <w:autoSpaceDE w:val="0"/>
        <w:autoSpaceDN w:val="0"/>
        <w:spacing w:before="90" w:after="0" w:line="240" w:lineRule="auto"/>
        <w:ind w:left="1239"/>
        <w:contextualSpacing w:val="0"/>
        <w:rPr>
          <w:sz w:val="18"/>
        </w:rPr>
      </w:pPr>
      <w:r>
        <w:rPr>
          <w:noProof/>
        </w:rPr>
        <mc:AlternateContent>
          <mc:Choice Requires="wps">
            <w:drawing>
              <wp:anchor distT="0" distB="0" distL="114300" distR="114300" simplePos="0" relativeHeight="251702272" behindDoc="1" locked="0" layoutInCell="1" allowOverlap="1" wp14:anchorId="7FED31E9" wp14:editId="49A0C3D6">
                <wp:simplePos x="0" y="0"/>
                <wp:positionH relativeFrom="page">
                  <wp:posOffset>803275</wp:posOffset>
                </wp:positionH>
                <wp:positionV relativeFrom="paragraph">
                  <wp:posOffset>2998470</wp:posOffset>
                </wp:positionV>
                <wp:extent cx="6165850" cy="203200"/>
                <wp:effectExtent l="0" t="0" r="0" b="0"/>
                <wp:wrapNone/>
                <wp:docPr id="163" name="docshape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B2506" id="docshape264" o:spid="_x0000_s1026" style="position:absolute;margin-left:63.25pt;margin-top:236.1pt;width:485.5pt;height:16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" stroked="f">
                <w10:wrap anchorx="page"/>
              </v:rect>
            </w:pict>
          </mc:Fallback>
        </mc:AlternateContent>
      </w:r>
      <w:r>
        <w:rPr>
          <w:color w:val="0A1637"/>
          <w:sz w:val="18"/>
        </w:rPr>
        <w:t>Skaters</w:t>
      </w:r>
      <w:r>
        <w:rPr>
          <w:color w:val="0A1637"/>
          <w:spacing w:val="-5"/>
          <w:sz w:val="18"/>
        </w:rPr>
        <w:t xml:space="preserve"> </w:t>
      </w:r>
      <w:r>
        <w:rPr>
          <w:color w:val="0A1637"/>
          <w:sz w:val="18"/>
        </w:rPr>
        <w:t>with</w:t>
      </w:r>
      <w:r>
        <w:rPr>
          <w:color w:val="0A1637"/>
          <w:spacing w:val="-5"/>
          <w:sz w:val="18"/>
        </w:rPr>
        <w:t xml:space="preserve"> </w:t>
      </w:r>
      <w:r>
        <w:rPr>
          <w:color w:val="0A1637"/>
          <w:sz w:val="18"/>
        </w:rPr>
        <w:t>physical</w:t>
      </w:r>
      <w:r>
        <w:rPr>
          <w:color w:val="0A1637"/>
          <w:spacing w:val="-5"/>
          <w:sz w:val="18"/>
        </w:rPr>
        <w:t xml:space="preserve"> </w:t>
      </w:r>
      <w:r>
        <w:rPr>
          <w:color w:val="0A1637"/>
          <w:sz w:val="18"/>
        </w:rPr>
        <w:t>disabilities</w:t>
      </w:r>
      <w:r>
        <w:rPr>
          <w:color w:val="0A1637"/>
          <w:spacing w:val="-4"/>
          <w:sz w:val="18"/>
        </w:rPr>
        <w:t xml:space="preserve"> </w:t>
      </w:r>
      <w:r>
        <w:rPr>
          <w:color w:val="0A1637"/>
          <w:sz w:val="18"/>
        </w:rPr>
        <w:t>may</w:t>
      </w:r>
      <w:r>
        <w:rPr>
          <w:color w:val="0A1637"/>
          <w:spacing w:val="-5"/>
          <w:sz w:val="18"/>
        </w:rPr>
        <w:t xml:space="preserve"> </w:t>
      </w:r>
      <w:r>
        <w:rPr>
          <w:color w:val="0A1637"/>
          <w:sz w:val="18"/>
        </w:rPr>
        <w:t>register</w:t>
      </w:r>
      <w:r>
        <w:rPr>
          <w:color w:val="0A1637"/>
          <w:spacing w:val="-5"/>
          <w:sz w:val="18"/>
        </w:rPr>
        <w:t xml:space="preserve"> </w:t>
      </w:r>
      <w:r>
        <w:rPr>
          <w:color w:val="0A1637"/>
          <w:sz w:val="18"/>
        </w:rPr>
        <w:t>for</w:t>
      </w:r>
      <w:r>
        <w:rPr>
          <w:color w:val="0A1637"/>
          <w:spacing w:val="-4"/>
          <w:sz w:val="18"/>
        </w:rPr>
        <w:t xml:space="preserve"> </w:t>
      </w:r>
      <w:r>
        <w:rPr>
          <w:color w:val="0A1637"/>
          <w:sz w:val="18"/>
        </w:rPr>
        <w:t>standard</w:t>
      </w:r>
      <w:r>
        <w:rPr>
          <w:color w:val="0A1637"/>
          <w:spacing w:val="-5"/>
          <w:sz w:val="18"/>
        </w:rPr>
        <w:t xml:space="preserve"> </w:t>
      </w:r>
      <w:r>
        <w:rPr>
          <w:color w:val="0A1637"/>
          <w:sz w:val="18"/>
        </w:rPr>
        <w:t>track</w:t>
      </w:r>
      <w:r>
        <w:rPr>
          <w:color w:val="0A1637"/>
          <w:spacing w:val="-5"/>
          <w:sz w:val="18"/>
        </w:rPr>
        <w:t xml:space="preserve"> </w:t>
      </w:r>
      <w:r>
        <w:rPr>
          <w:color w:val="0A1637"/>
          <w:sz w:val="18"/>
        </w:rPr>
        <w:t>or</w:t>
      </w:r>
      <w:r>
        <w:rPr>
          <w:color w:val="0A1637"/>
          <w:spacing w:val="-5"/>
          <w:sz w:val="18"/>
        </w:rPr>
        <w:t xml:space="preserve"> </w:t>
      </w:r>
      <w:r>
        <w:rPr>
          <w:color w:val="0A1637"/>
          <w:sz w:val="18"/>
        </w:rPr>
        <w:t>Skate</w:t>
      </w:r>
      <w:r>
        <w:rPr>
          <w:color w:val="0A1637"/>
          <w:spacing w:val="-4"/>
          <w:sz w:val="18"/>
        </w:rPr>
        <w:t xml:space="preserve"> </w:t>
      </w:r>
      <w:r>
        <w:rPr>
          <w:color w:val="0A1637"/>
          <w:sz w:val="18"/>
        </w:rPr>
        <w:t>United</w:t>
      </w:r>
      <w:r>
        <w:rPr>
          <w:color w:val="0A1637"/>
          <w:spacing w:val="-5"/>
          <w:sz w:val="18"/>
        </w:rPr>
        <w:t xml:space="preserve"> </w:t>
      </w:r>
      <w:r>
        <w:rPr>
          <w:color w:val="0A1637"/>
          <w:sz w:val="18"/>
        </w:rPr>
        <w:t>Track</w:t>
      </w:r>
      <w:r>
        <w:rPr>
          <w:color w:val="0A1637"/>
          <w:spacing w:val="-5"/>
          <w:sz w:val="18"/>
        </w:rPr>
        <w:t xml:space="preserve"> </w:t>
      </w:r>
      <w:r>
        <w:rPr>
          <w:color w:val="0A1637"/>
          <w:sz w:val="18"/>
        </w:rPr>
        <w:t>for</w:t>
      </w:r>
      <w:r>
        <w:rPr>
          <w:color w:val="0A1637"/>
          <w:spacing w:val="-4"/>
          <w:sz w:val="18"/>
        </w:rPr>
        <w:t xml:space="preserve"> </w:t>
      </w:r>
      <w:r>
        <w:rPr>
          <w:color w:val="0A1637"/>
          <w:spacing w:val="-2"/>
          <w:sz w:val="18"/>
        </w:rPr>
        <w:t>events</w:t>
      </w:r>
    </w:p>
    <w:p w14:paraId="301CEABF" w14:textId="77777777" w:rsidR="00B81D00" w:rsidRDefault="00B81D00" w:rsidP="00B81D00">
      <w:pPr>
        <w:pStyle w:val="BodyText"/>
        <w:spacing w:before="2"/>
        <w:rPr>
          <w:sz w:val="28"/>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2465"/>
        <w:gridCol w:w="2391"/>
        <w:gridCol w:w="2362"/>
        <w:gridCol w:w="2501"/>
      </w:tblGrid>
      <w:tr w:rsidR="00B81D00" w14:paraId="5253A2A0" w14:textId="77777777" w:rsidTr="00DC4F29">
        <w:trPr>
          <w:trHeight w:val="325"/>
        </w:trPr>
        <w:tc>
          <w:tcPr>
            <w:tcW w:w="9719" w:type="dxa"/>
            <w:gridSpan w:val="4"/>
            <w:tcBorders>
              <w:top w:val="nil"/>
              <w:left w:val="nil"/>
              <w:bottom w:val="nil"/>
              <w:right w:val="nil"/>
            </w:tcBorders>
            <w:shd w:val="clear" w:color="auto" w:fill="243D84"/>
          </w:tcPr>
          <w:p w14:paraId="60665EE7" w14:textId="77777777" w:rsidR="00B81D00" w:rsidRDefault="00B81D00" w:rsidP="00DC4F29">
            <w:pPr>
              <w:pStyle w:val="TableParagraph"/>
              <w:spacing w:before="53"/>
              <w:ind w:left="85"/>
              <w:rPr>
                <w:rFonts w:ascii="GothamNarrow-BoldItalic"/>
                <w:i/>
                <w:sz w:val="20"/>
              </w:rPr>
            </w:pPr>
            <w:r>
              <w:rPr>
                <w:rFonts w:ascii="GothamNarrow-BoldItalic"/>
                <w:i/>
                <w:color w:val="FFFFFF"/>
                <w:spacing w:val="-2"/>
                <w:sz w:val="20"/>
              </w:rPr>
              <w:t>PRELIMINARY</w:t>
            </w:r>
          </w:p>
        </w:tc>
      </w:tr>
      <w:tr w:rsidR="00B81D00" w14:paraId="36FF4A4F" w14:textId="77777777" w:rsidTr="00DC4F29">
        <w:trPr>
          <w:trHeight w:val="298"/>
        </w:trPr>
        <w:tc>
          <w:tcPr>
            <w:tcW w:w="2465" w:type="dxa"/>
            <w:tcBorders>
              <w:top w:val="nil"/>
            </w:tcBorders>
            <w:shd w:val="clear" w:color="auto" w:fill="E2E3E4"/>
          </w:tcPr>
          <w:p w14:paraId="6D92C4BD" w14:textId="77777777" w:rsidR="00B81D00" w:rsidRDefault="00B81D00" w:rsidP="00DC4F29">
            <w:pPr>
              <w:pStyle w:val="TableParagraph"/>
              <w:spacing w:before="51"/>
              <w:rPr>
                <w:rFonts w:ascii="GothamNarrow-BoldItalic" w:hAnsi="GothamNarrow-BoldItalic"/>
                <w:i/>
                <w:sz w:val="18"/>
              </w:rPr>
            </w:pPr>
            <w:r>
              <w:rPr>
                <w:rFonts w:ascii="GothamNarrow-BoldItalic" w:hAnsi="GothamNarrow-BoldItalic"/>
                <w:i/>
                <w:color w:val="231F20"/>
                <w:sz w:val="18"/>
              </w:rPr>
              <w:t>JANUARY</w:t>
            </w:r>
            <w:r>
              <w:rPr>
                <w:rFonts w:ascii="GothamNarrow-BoldItalic" w:hAnsi="GothamNarrow-BoldItalic"/>
                <w:i/>
                <w:color w:val="231F20"/>
                <w:spacing w:val="-6"/>
                <w:sz w:val="18"/>
              </w:rPr>
              <w:t xml:space="preserve"> </w:t>
            </w:r>
            <w:r>
              <w:rPr>
                <w:rFonts w:ascii="GothamNarrow-BoldItalic" w:hAnsi="GothamNarrow-BoldItalic"/>
                <w:i/>
                <w:color w:val="231F20"/>
                <w:sz w:val="18"/>
              </w:rPr>
              <w:t>1–MARCH</w:t>
            </w:r>
            <w:r>
              <w:rPr>
                <w:rFonts w:ascii="GothamNarrow-BoldItalic" w:hAnsi="GothamNarrow-BoldItalic"/>
                <w:i/>
                <w:color w:val="231F20"/>
                <w:spacing w:val="-6"/>
                <w:sz w:val="18"/>
              </w:rPr>
              <w:t xml:space="preserve"> </w:t>
            </w:r>
            <w:r>
              <w:rPr>
                <w:rFonts w:ascii="GothamNarrow-BoldItalic" w:hAnsi="GothamNarrow-BoldItalic"/>
                <w:i/>
                <w:color w:val="231F20"/>
                <w:spacing w:val="-5"/>
                <w:sz w:val="18"/>
              </w:rPr>
              <w:t>31</w:t>
            </w:r>
          </w:p>
        </w:tc>
        <w:tc>
          <w:tcPr>
            <w:tcW w:w="2391" w:type="dxa"/>
            <w:tcBorders>
              <w:top w:val="nil"/>
            </w:tcBorders>
            <w:shd w:val="clear" w:color="auto" w:fill="E2E3E4"/>
          </w:tcPr>
          <w:p w14:paraId="32928717" w14:textId="77777777" w:rsidR="00B81D00" w:rsidRDefault="00B81D00" w:rsidP="00DC4F29">
            <w:pPr>
              <w:pStyle w:val="TableParagraph"/>
              <w:spacing w:before="51"/>
              <w:ind w:left="79"/>
              <w:rPr>
                <w:rFonts w:ascii="GothamNarrow-BoldItalic" w:hAnsi="GothamNarrow-BoldItalic"/>
                <w:i/>
                <w:sz w:val="18"/>
              </w:rPr>
            </w:pPr>
            <w:r>
              <w:rPr>
                <w:rFonts w:ascii="GothamNarrow-BoldItalic" w:hAnsi="GothamNarrow-BoldItalic"/>
                <w:i/>
                <w:color w:val="231F20"/>
                <w:sz w:val="18"/>
              </w:rPr>
              <w:t>APRIL</w:t>
            </w:r>
            <w:r>
              <w:rPr>
                <w:rFonts w:ascii="GothamNarrow-BoldItalic" w:hAnsi="GothamNarrow-BoldItalic"/>
                <w:i/>
                <w:color w:val="231F20"/>
                <w:spacing w:val="-2"/>
                <w:sz w:val="18"/>
              </w:rPr>
              <w:t xml:space="preserve"> </w:t>
            </w:r>
            <w:r>
              <w:rPr>
                <w:rFonts w:ascii="GothamNarrow-BoldItalic" w:hAnsi="GothamNarrow-BoldItalic"/>
                <w:i/>
                <w:color w:val="231F20"/>
                <w:sz w:val="18"/>
              </w:rPr>
              <w:t>1–JUNE</w:t>
            </w:r>
            <w:r>
              <w:rPr>
                <w:rFonts w:ascii="GothamNarrow-BoldItalic" w:hAnsi="GothamNarrow-BoldItalic"/>
                <w:i/>
                <w:color w:val="231F20"/>
                <w:spacing w:val="-2"/>
                <w:sz w:val="18"/>
              </w:rPr>
              <w:t xml:space="preserve"> </w:t>
            </w:r>
            <w:r>
              <w:rPr>
                <w:rFonts w:ascii="GothamNarrow-BoldItalic" w:hAnsi="GothamNarrow-BoldItalic"/>
                <w:i/>
                <w:color w:val="231F20"/>
                <w:spacing w:val="-5"/>
                <w:sz w:val="18"/>
              </w:rPr>
              <w:t>30</w:t>
            </w:r>
          </w:p>
        </w:tc>
        <w:tc>
          <w:tcPr>
            <w:tcW w:w="2362" w:type="dxa"/>
            <w:tcBorders>
              <w:top w:val="nil"/>
            </w:tcBorders>
            <w:shd w:val="clear" w:color="auto" w:fill="E2E3E4"/>
          </w:tcPr>
          <w:p w14:paraId="3A553DB8" w14:textId="77777777" w:rsidR="00B81D00" w:rsidRDefault="00B81D00" w:rsidP="00DC4F29">
            <w:pPr>
              <w:pStyle w:val="TableParagraph"/>
              <w:spacing w:before="51"/>
              <w:ind w:left="78"/>
              <w:rPr>
                <w:rFonts w:ascii="GothamNarrow-BoldItalic" w:hAnsi="GothamNarrow-BoldItalic"/>
                <w:i/>
                <w:sz w:val="18"/>
              </w:rPr>
            </w:pPr>
            <w:r>
              <w:rPr>
                <w:rFonts w:ascii="GothamNarrow-BoldItalic" w:hAnsi="GothamNarrow-BoldItalic"/>
                <w:i/>
                <w:color w:val="231F20"/>
                <w:spacing w:val="-2"/>
                <w:sz w:val="18"/>
              </w:rPr>
              <w:t>JULY</w:t>
            </w:r>
            <w:r>
              <w:rPr>
                <w:rFonts w:ascii="GothamNarrow-BoldItalic" w:hAnsi="GothamNarrow-BoldItalic"/>
                <w:i/>
                <w:color w:val="231F20"/>
                <w:spacing w:val="1"/>
                <w:sz w:val="18"/>
              </w:rPr>
              <w:t xml:space="preserve"> </w:t>
            </w:r>
            <w:r>
              <w:rPr>
                <w:rFonts w:ascii="GothamNarrow-BoldItalic" w:hAnsi="GothamNarrow-BoldItalic"/>
                <w:i/>
                <w:color w:val="231F20"/>
                <w:spacing w:val="-2"/>
                <w:sz w:val="18"/>
              </w:rPr>
              <w:t>1–SEPTEMBER</w:t>
            </w:r>
            <w:r>
              <w:rPr>
                <w:rFonts w:ascii="GothamNarrow-BoldItalic" w:hAnsi="GothamNarrow-BoldItalic"/>
                <w:i/>
                <w:color w:val="231F20"/>
                <w:spacing w:val="4"/>
                <w:sz w:val="18"/>
              </w:rPr>
              <w:t xml:space="preserve"> </w:t>
            </w:r>
            <w:r>
              <w:rPr>
                <w:rFonts w:ascii="GothamNarrow-BoldItalic" w:hAnsi="GothamNarrow-BoldItalic"/>
                <w:i/>
                <w:color w:val="231F20"/>
                <w:spacing w:val="-5"/>
                <w:sz w:val="18"/>
              </w:rPr>
              <w:t>30</w:t>
            </w:r>
          </w:p>
        </w:tc>
        <w:tc>
          <w:tcPr>
            <w:tcW w:w="2501" w:type="dxa"/>
            <w:tcBorders>
              <w:top w:val="nil"/>
            </w:tcBorders>
            <w:shd w:val="clear" w:color="auto" w:fill="E2E3E4"/>
          </w:tcPr>
          <w:p w14:paraId="732D96CE" w14:textId="77777777" w:rsidR="00B81D00" w:rsidRDefault="00B81D00" w:rsidP="00DC4F29">
            <w:pPr>
              <w:pStyle w:val="TableParagraph"/>
              <w:spacing w:before="51"/>
              <w:ind w:left="78"/>
              <w:rPr>
                <w:rFonts w:ascii="GothamNarrow-BoldItalic" w:hAnsi="GothamNarrow-BoldItalic"/>
                <w:i/>
                <w:sz w:val="18"/>
              </w:rPr>
            </w:pPr>
            <w:r>
              <w:rPr>
                <w:rFonts w:ascii="GothamNarrow-BoldItalic" w:hAnsi="GothamNarrow-BoldItalic"/>
                <w:i/>
                <w:color w:val="231F20"/>
                <w:sz w:val="18"/>
              </w:rPr>
              <w:t>OCTOBER</w:t>
            </w:r>
            <w:r>
              <w:rPr>
                <w:rFonts w:ascii="GothamNarrow-BoldItalic" w:hAnsi="GothamNarrow-BoldItalic"/>
                <w:i/>
                <w:color w:val="231F20"/>
                <w:spacing w:val="-2"/>
                <w:sz w:val="18"/>
              </w:rPr>
              <w:t xml:space="preserve"> </w:t>
            </w:r>
            <w:r>
              <w:rPr>
                <w:rFonts w:ascii="GothamNarrow-BoldItalic" w:hAnsi="GothamNarrow-BoldItalic"/>
                <w:i/>
                <w:color w:val="231F20"/>
                <w:sz w:val="18"/>
              </w:rPr>
              <w:t>1–DECEMBER</w:t>
            </w:r>
            <w:r>
              <w:rPr>
                <w:rFonts w:ascii="GothamNarrow-BoldItalic" w:hAnsi="GothamNarrow-BoldItalic"/>
                <w:i/>
                <w:color w:val="231F20"/>
                <w:spacing w:val="-2"/>
                <w:sz w:val="18"/>
              </w:rPr>
              <w:t xml:space="preserve"> </w:t>
            </w:r>
            <w:r>
              <w:rPr>
                <w:rFonts w:ascii="GothamNarrow-BoldItalic" w:hAnsi="GothamNarrow-BoldItalic"/>
                <w:i/>
                <w:color w:val="231F20"/>
                <w:spacing w:val="-5"/>
                <w:sz w:val="18"/>
              </w:rPr>
              <w:t>31</w:t>
            </w:r>
          </w:p>
        </w:tc>
      </w:tr>
      <w:tr w:rsidR="00B81D00" w14:paraId="05182C7D" w14:textId="77777777" w:rsidTr="00DC4F29">
        <w:trPr>
          <w:trHeight w:val="509"/>
        </w:trPr>
        <w:tc>
          <w:tcPr>
            <w:tcW w:w="2465" w:type="dxa"/>
          </w:tcPr>
          <w:p w14:paraId="7AD27AB5" w14:textId="77777777" w:rsidR="00B81D00" w:rsidRDefault="00B81D00">
            <w:pPr>
              <w:pStyle w:val="TableParagraph"/>
              <w:numPr>
                <w:ilvl w:val="0"/>
                <w:numId w:val="40"/>
              </w:numPr>
              <w:tabs>
                <w:tab w:val="left" w:pos="320"/>
              </w:tabs>
              <w:spacing w:before="46"/>
              <w:rPr>
                <w:sz w:val="18"/>
              </w:rPr>
            </w:pPr>
            <w:r>
              <w:rPr>
                <w:color w:val="231F20"/>
                <w:sz w:val="18"/>
              </w:rPr>
              <w:t>Dutch</w:t>
            </w:r>
            <w:r>
              <w:rPr>
                <w:color w:val="231F20"/>
                <w:spacing w:val="-3"/>
                <w:sz w:val="18"/>
              </w:rPr>
              <w:t xml:space="preserve"> </w:t>
            </w:r>
            <w:r>
              <w:rPr>
                <w:color w:val="231F20"/>
                <w:spacing w:val="-4"/>
                <w:sz w:val="18"/>
              </w:rPr>
              <w:t>Waltz</w:t>
            </w:r>
          </w:p>
          <w:p w14:paraId="77BA72ED" w14:textId="77777777" w:rsidR="00B81D00" w:rsidRDefault="00B81D00">
            <w:pPr>
              <w:pStyle w:val="TableParagraph"/>
              <w:numPr>
                <w:ilvl w:val="0"/>
                <w:numId w:val="40"/>
              </w:numPr>
              <w:tabs>
                <w:tab w:val="left" w:pos="320"/>
              </w:tabs>
              <w:rPr>
                <w:sz w:val="18"/>
              </w:rPr>
            </w:pPr>
            <w:r>
              <w:rPr>
                <w:color w:val="231F20"/>
                <w:sz w:val="18"/>
              </w:rPr>
              <w:t>Canasta</w:t>
            </w:r>
            <w:r>
              <w:rPr>
                <w:color w:val="231F20"/>
                <w:spacing w:val="-2"/>
                <w:sz w:val="18"/>
              </w:rPr>
              <w:t xml:space="preserve"> Tango</w:t>
            </w:r>
          </w:p>
        </w:tc>
        <w:tc>
          <w:tcPr>
            <w:tcW w:w="2391" w:type="dxa"/>
          </w:tcPr>
          <w:p w14:paraId="46D7F3FF" w14:textId="77777777" w:rsidR="00B81D00" w:rsidRDefault="00B81D00">
            <w:pPr>
              <w:pStyle w:val="TableParagraph"/>
              <w:numPr>
                <w:ilvl w:val="0"/>
                <w:numId w:val="39"/>
              </w:numPr>
              <w:tabs>
                <w:tab w:val="left" w:pos="320"/>
              </w:tabs>
              <w:spacing w:before="46"/>
              <w:ind w:hanging="241"/>
              <w:rPr>
                <w:sz w:val="18"/>
              </w:rPr>
            </w:pPr>
            <w:r>
              <w:rPr>
                <w:color w:val="231F20"/>
                <w:sz w:val="18"/>
              </w:rPr>
              <w:t>Rhythm</w:t>
            </w:r>
            <w:r>
              <w:rPr>
                <w:color w:val="231F20"/>
                <w:spacing w:val="-5"/>
                <w:sz w:val="18"/>
              </w:rPr>
              <w:t xml:space="preserve"> </w:t>
            </w:r>
            <w:r>
              <w:rPr>
                <w:color w:val="231F20"/>
                <w:spacing w:val="-2"/>
                <w:sz w:val="18"/>
              </w:rPr>
              <w:t>Blues</w:t>
            </w:r>
          </w:p>
          <w:p w14:paraId="65B847E4" w14:textId="77777777" w:rsidR="00B81D00" w:rsidRDefault="00B81D00">
            <w:pPr>
              <w:pStyle w:val="TableParagraph"/>
              <w:numPr>
                <w:ilvl w:val="0"/>
                <w:numId w:val="39"/>
              </w:numPr>
              <w:tabs>
                <w:tab w:val="left" w:pos="320"/>
              </w:tabs>
              <w:ind w:hanging="241"/>
              <w:rPr>
                <w:sz w:val="18"/>
              </w:rPr>
            </w:pPr>
            <w:r>
              <w:rPr>
                <w:color w:val="231F20"/>
                <w:sz w:val="18"/>
              </w:rPr>
              <w:t>Dutch</w:t>
            </w:r>
            <w:r>
              <w:rPr>
                <w:color w:val="231F20"/>
                <w:spacing w:val="-3"/>
                <w:sz w:val="18"/>
              </w:rPr>
              <w:t xml:space="preserve"> </w:t>
            </w:r>
            <w:r>
              <w:rPr>
                <w:color w:val="231F20"/>
                <w:spacing w:val="-4"/>
                <w:sz w:val="18"/>
              </w:rPr>
              <w:t>Waltz</w:t>
            </w:r>
          </w:p>
        </w:tc>
        <w:tc>
          <w:tcPr>
            <w:tcW w:w="2362" w:type="dxa"/>
          </w:tcPr>
          <w:p w14:paraId="69AACFE4" w14:textId="77777777" w:rsidR="00B81D00" w:rsidRDefault="00B81D00">
            <w:pPr>
              <w:pStyle w:val="TableParagraph"/>
              <w:numPr>
                <w:ilvl w:val="0"/>
                <w:numId w:val="38"/>
              </w:numPr>
              <w:tabs>
                <w:tab w:val="left" w:pos="319"/>
              </w:tabs>
              <w:spacing w:before="46"/>
              <w:ind w:hanging="241"/>
              <w:rPr>
                <w:sz w:val="18"/>
              </w:rPr>
            </w:pPr>
            <w:r>
              <w:rPr>
                <w:color w:val="231F20"/>
                <w:sz w:val="18"/>
              </w:rPr>
              <w:t>Canasta</w:t>
            </w:r>
            <w:r>
              <w:rPr>
                <w:color w:val="231F20"/>
                <w:spacing w:val="-2"/>
                <w:sz w:val="18"/>
              </w:rPr>
              <w:t xml:space="preserve"> Tango</w:t>
            </w:r>
          </w:p>
          <w:p w14:paraId="58F64467" w14:textId="77777777" w:rsidR="00B81D00" w:rsidRDefault="00B81D00">
            <w:pPr>
              <w:pStyle w:val="TableParagraph"/>
              <w:numPr>
                <w:ilvl w:val="0"/>
                <w:numId w:val="38"/>
              </w:numPr>
              <w:tabs>
                <w:tab w:val="left" w:pos="319"/>
              </w:tabs>
              <w:ind w:hanging="241"/>
              <w:rPr>
                <w:sz w:val="18"/>
              </w:rPr>
            </w:pPr>
            <w:r>
              <w:rPr>
                <w:color w:val="231F20"/>
                <w:sz w:val="18"/>
              </w:rPr>
              <w:t>Rhythm</w:t>
            </w:r>
            <w:r>
              <w:rPr>
                <w:color w:val="231F20"/>
                <w:spacing w:val="-5"/>
                <w:sz w:val="18"/>
              </w:rPr>
              <w:t xml:space="preserve"> </w:t>
            </w:r>
            <w:r>
              <w:rPr>
                <w:color w:val="231F20"/>
                <w:spacing w:val="-2"/>
                <w:sz w:val="18"/>
              </w:rPr>
              <w:t>Blues</w:t>
            </w:r>
          </w:p>
        </w:tc>
        <w:tc>
          <w:tcPr>
            <w:tcW w:w="2501" w:type="dxa"/>
            <w:shd w:val="clear" w:color="auto" w:fill="FFFFFF"/>
          </w:tcPr>
          <w:p w14:paraId="7AAB16CE" w14:textId="77777777" w:rsidR="00B81D00" w:rsidRDefault="00B81D00">
            <w:pPr>
              <w:pStyle w:val="TableParagraph"/>
              <w:numPr>
                <w:ilvl w:val="0"/>
                <w:numId w:val="37"/>
              </w:numPr>
              <w:tabs>
                <w:tab w:val="left" w:pos="258"/>
              </w:tabs>
              <w:spacing w:before="46"/>
              <w:rPr>
                <w:sz w:val="18"/>
              </w:rPr>
            </w:pPr>
            <w:r>
              <w:rPr>
                <w:color w:val="231F20"/>
                <w:sz w:val="18"/>
              </w:rPr>
              <w:t>Rhythm</w:t>
            </w:r>
            <w:r>
              <w:rPr>
                <w:color w:val="231F20"/>
                <w:spacing w:val="-5"/>
                <w:sz w:val="18"/>
              </w:rPr>
              <w:t xml:space="preserve"> </w:t>
            </w:r>
            <w:r>
              <w:rPr>
                <w:color w:val="231F20"/>
                <w:spacing w:val="-2"/>
                <w:sz w:val="18"/>
              </w:rPr>
              <w:t>Blues</w:t>
            </w:r>
          </w:p>
          <w:p w14:paraId="1096D28D" w14:textId="77777777" w:rsidR="00B81D00" w:rsidRDefault="00B81D00">
            <w:pPr>
              <w:pStyle w:val="TableParagraph"/>
              <w:numPr>
                <w:ilvl w:val="0"/>
                <w:numId w:val="37"/>
              </w:numPr>
              <w:tabs>
                <w:tab w:val="left" w:pos="295"/>
              </w:tabs>
              <w:ind w:left="294" w:hanging="177"/>
              <w:rPr>
                <w:sz w:val="18"/>
              </w:rPr>
            </w:pPr>
            <w:r>
              <w:rPr>
                <w:color w:val="231F20"/>
                <w:sz w:val="18"/>
              </w:rPr>
              <w:t>Dutch</w:t>
            </w:r>
            <w:r>
              <w:rPr>
                <w:color w:val="231F20"/>
                <w:spacing w:val="-3"/>
                <w:sz w:val="18"/>
              </w:rPr>
              <w:t xml:space="preserve"> </w:t>
            </w:r>
            <w:r>
              <w:rPr>
                <w:color w:val="231F20"/>
                <w:spacing w:val="-4"/>
                <w:sz w:val="18"/>
              </w:rPr>
              <w:t>Waltz</w:t>
            </w:r>
          </w:p>
        </w:tc>
      </w:tr>
    </w:tbl>
    <w:p w14:paraId="0B6F72E8" w14:textId="77777777" w:rsidR="00B81D00" w:rsidRDefault="00B81D00" w:rsidP="00B81D00">
      <w:pPr>
        <w:pStyle w:val="BodyText"/>
        <w:rPr>
          <w:sz w:val="20"/>
        </w:rPr>
      </w:pPr>
    </w:p>
    <w:p w14:paraId="4D97EA4C" w14:textId="77777777" w:rsidR="00B81D00" w:rsidRDefault="00B81D00" w:rsidP="00B81D00">
      <w:pPr>
        <w:pStyle w:val="BodyText"/>
        <w:spacing w:before="2"/>
        <w:rPr>
          <w:sz w:val="2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2450"/>
        <w:gridCol w:w="2405"/>
        <w:gridCol w:w="2340"/>
        <w:gridCol w:w="2515"/>
      </w:tblGrid>
      <w:tr w:rsidR="00B81D00" w14:paraId="38DA2FBB" w14:textId="77777777" w:rsidTr="00DC4F29">
        <w:trPr>
          <w:trHeight w:val="324"/>
        </w:trPr>
        <w:tc>
          <w:tcPr>
            <w:tcW w:w="9710" w:type="dxa"/>
            <w:gridSpan w:val="4"/>
            <w:tcBorders>
              <w:top w:val="nil"/>
              <w:left w:val="nil"/>
              <w:bottom w:val="nil"/>
              <w:right w:val="nil"/>
            </w:tcBorders>
            <w:shd w:val="clear" w:color="auto" w:fill="243D84"/>
          </w:tcPr>
          <w:p w14:paraId="58045267" w14:textId="77777777" w:rsidR="00B81D00" w:rsidRDefault="00B81D00" w:rsidP="00DC4F29">
            <w:pPr>
              <w:pStyle w:val="TableParagraph"/>
              <w:spacing w:before="53"/>
              <w:ind w:left="85"/>
              <w:rPr>
                <w:rFonts w:ascii="GothamNarrow-BoldItalic"/>
                <w:i/>
                <w:sz w:val="20"/>
              </w:rPr>
            </w:pPr>
            <w:r>
              <w:rPr>
                <w:rFonts w:ascii="GothamNarrow-BoldItalic"/>
                <w:i/>
                <w:color w:val="FFFFFF"/>
                <w:spacing w:val="-2"/>
                <w:sz w:val="20"/>
              </w:rPr>
              <w:t>PRE-BRONZE</w:t>
            </w:r>
          </w:p>
        </w:tc>
      </w:tr>
      <w:tr w:rsidR="00B81D00" w14:paraId="760B918D" w14:textId="77777777" w:rsidTr="00DC4F29">
        <w:trPr>
          <w:trHeight w:val="299"/>
        </w:trPr>
        <w:tc>
          <w:tcPr>
            <w:tcW w:w="2450" w:type="dxa"/>
            <w:tcBorders>
              <w:top w:val="nil"/>
            </w:tcBorders>
            <w:shd w:val="clear" w:color="auto" w:fill="E2E3E4"/>
          </w:tcPr>
          <w:p w14:paraId="2565EB82" w14:textId="77777777" w:rsidR="00B81D00" w:rsidRDefault="00B81D00" w:rsidP="00DC4F29">
            <w:pPr>
              <w:pStyle w:val="TableParagraph"/>
              <w:spacing w:before="51"/>
              <w:rPr>
                <w:rFonts w:ascii="GothamNarrow-BoldItalic" w:hAnsi="GothamNarrow-BoldItalic"/>
                <w:i/>
                <w:sz w:val="18"/>
              </w:rPr>
            </w:pPr>
            <w:r>
              <w:rPr>
                <w:rFonts w:ascii="GothamNarrow-BoldItalic" w:hAnsi="GothamNarrow-BoldItalic"/>
                <w:i/>
                <w:color w:val="231F20"/>
                <w:sz w:val="18"/>
              </w:rPr>
              <w:t>JANUARY</w:t>
            </w:r>
            <w:r>
              <w:rPr>
                <w:rFonts w:ascii="GothamNarrow-BoldItalic" w:hAnsi="GothamNarrow-BoldItalic"/>
                <w:i/>
                <w:color w:val="231F20"/>
                <w:spacing w:val="-6"/>
                <w:sz w:val="18"/>
              </w:rPr>
              <w:t xml:space="preserve"> </w:t>
            </w:r>
            <w:r>
              <w:rPr>
                <w:rFonts w:ascii="GothamNarrow-BoldItalic" w:hAnsi="GothamNarrow-BoldItalic"/>
                <w:i/>
                <w:color w:val="231F20"/>
                <w:sz w:val="18"/>
              </w:rPr>
              <w:t>1–MARCH</w:t>
            </w:r>
            <w:r>
              <w:rPr>
                <w:rFonts w:ascii="GothamNarrow-BoldItalic" w:hAnsi="GothamNarrow-BoldItalic"/>
                <w:i/>
                <w:color w:val="231F20"/>
                <w:spacing w:val="-6"/>
                <w:sz w:val="18"/>
              </w:rPr>
              <w:t xml:space="preserve"> </w:t>
            </w:r>
            <w:r>
              <w:rPr>
                <w:rFonts w:ascii="GothamNarrow-BoldItalic" w:hAnsi="GothamNarrow-BoldItalic"/>
                <w:i/>
                <w:color w:val="231F20"/>
                <w:spacing w:val="-5"/>
                <w:sz w:val="18"/>
              </w:rPr>
              <w:t>31</w:t>
            </w:r>
          </w:p>
        </w:tc>
        <w:tc>
          <w:tcPr>
            <w:tcW w:w="2405" w:type="dxa"/>
            <w:tcBorders>
              <w:top w:val="nil"/>
            </w:tcBorders>
            <w:shd w:val="clear" w:color="auto" w:fill="E2E3E4"/>
          </w:tcPr>
          <w:p w14:paraId="52089425" w14:textId="77777777" w:rsidR="00B81D00" w:rsidRDefault="00B81D00" w:rsidP="00DC4F29">
            <w:pPr>
              <w:pStyle w:val="TableParagraph"/>
              <w:spacing w:before="51"/>
              <w:rPr>
                <w:rFonts w:ascii="GothamNarrow-BoldItalic" w:hAnsi="GothamNarrow-BoldItalic"/>
                <w:i/>
                <w:sz w:val="18"/>
              </w:rPr>
            </w:pPr>
            <w:r>
              <w:rPr>
                <w:rFonts w:ascii="GothamNarrow-BoldItalic" w:hAnsi="GothamNarrow-BoldItalic"/>
                <w:i/>
                <w:color w:val="231F20"/>
                <w:sz w:val="18"/>
              </w:rPr>
              <w:t>APRIL</w:t>
            </w:r>
            <w:r>
              <w:rPr>
                <w:rFonts w:ascii="GothamNarrow-BoldItalic" w:hAnsi="GothamNarrow-BoldItalic"/>
                <w:i/>
                <w:color w:val="231F20"/>
                <w:spacing w:val="-2"/>
                <w:sz w:val="18"/>
              </w:rPr>
              <w:t xml:space="preserve"> </w:t>
            </w:r>
            <w:r>
              <w:rPr>
                <w:rFonts w:ascii="GothamNarrow-BoldItalic" w:hAnsi="GothamNarrow-BoldItalic"/>
                <w:i/>
                <w:color w:val="231F20"/>
                <w:sz w:val="18"/>
              </w:rPr>
              <w:t>1–JUNE</w:t>
            </w:r>
            <w:r>
              <w:rPr>
                <w:rFonts w:ascii="GothamNarrow-BoldItalic" w:hAnsi="GothamNarrow-BoldItalic"/>
                <w:i/>
                <w:color w:val="231F20"/>
                <w:spacing w:val="-2"/>
                <w:sz w:val="18"/>
              </w:rPr>
              <w:t xml:space="preserve"> </w:t>
            </w:r>
            <w:r>
              <w:rPr>
                <w:rFonts w:ascii="GothamNarrow-BoldItalic" w:hAnsi="GothamNarrow-BoldItalic"/>
                <w:i/>
                <w:color w:val="231F20"/>
                <w:spacing w:val="-5"/>
                <w:sz w:val="18"/>
              </w:rPr>
              <w:t>30</w:t>
            </w:r>
          </w:p>
        </w:tc>
        <w:tc>
          <w:tcPr>
            <w:tcW w:w="2340" w:type="dxa"/>
            <w:tcBorders>
              <w:top w:val="nil"/>
            </w:tcBorders>
            <w:shd w:val="clear" w:color="auto" w:fill="E2E3E4"/>
          </w:tcPr>
          <w:p w14:paraId="2E2838F1" w14:textId="77777777" w:rsidR="00B81D00" w:rsidRDefault="00B81D00" w:rsidP="00DC4F29">
            <w:pPr>
              <w:pStyle w:val="TableParagraph"/>
              <w:spacing w:before="51"/>
              <w:rPr>
                <w:rFonts w:ascii="GothamNarrow-BoldItalic" w:hAnsi="GothamNarrow-BoldItalic"/>
                <w:i/>
                <w:sz w:val="18"/>
              </w:rPr>
            </w:pPr>
            <w:r>
              <w:rPr>
                <w:rFonts w:ascii="GothamNarrow-BoldItalic" w:hAnsi="GothamNarrow-BoldItalic"/>
                <w:i/>
                <w:color w:val="231F20"/>
                <w:spacing w:val="-2"/>
                <w:sz w:val="18"/>
              </w:rPr>
              <w:t>JULY</w:t>
            </w:r>
            <w:r>
              <w:rPr>
                <w:rFonts w:ascii="GothamNarrow-BoldItalic" w:hAnsi="GothamNarrow-BoldItalic"/>
                <w:i/>
                <w:color w:val="231F20"/>
                <w:spacing w:val="1"/>
                <w:sz w:val="18"/>
              </w:rPr>
              <w:t xml:space="preserve"> </w:t>
            </w:r>
            <w:r>
              <w:rPr>
                <w:rFonts w:ascii="GothamNarrow-BoldItalic" w:hAnsi="GothamNarrow-BoldItalic"/>
                <w:i/>
                <w:color w:val="231F20"/>
                <w:spacing w:val="-2"/>
                <w:sz w:val="18"/>
              </w:rPr>
              <w:t>1–SEPTEMBER</w:t>
            </w:r>
            <w:r>
              <w:rPr>
                <w:rFonts w:ascii="GothamNarrow-BoldItalic" w:hAnsi="GothamNarrow-BoldItalic"/>
                <w:i/>
                <w:color w:val="231F20"/>
                <w:spacing w:val="4"/>
                <w:sz w:val="18"/>
              </w:rPr>
              <w:t xml:space="preserve"> </w:t>
            </w:r>
            <w:r>
              <w:rPr>
                <w:rFonts w:ascii="GothamNarrow-BoldItalic" w:hAnsi="GothamNarrow-BoldItalic"/>
                <w:i/>
                <w:color w:val="231F20"/>
                <w:spacing w:val="-5"/>
                <w:sz w:val="18"/>
              </w:rPr>
              <w:t>30</w:t>
            </w:r>
          </w:p>
        </w:tc>
        <w:tc>
          <w:tcPr>
            <w:tcW w:w="2515" w:type="dxa"/>
            <w:tcBorders>
              <w:top w:val="nil"/>
            </w:tcBorders>
            <w:shd w:val="clear" w:color="auto" w:fill="E2E3E4"/>
          </w:tcPr>
          <w:p w14:paraId="581D45CC" w14:textId="77777777" w:rsidR="00B81D00" w:rsidRDefault="00B81D00" w:rsidP="00DC4F29">
            <w:pPr>
              <w:pStyle w:val="TableParagraph"/>
              <w:spacing w:before="51"/>
              <w:rPr>
                <w:rFonts w:ascii="GothamNarrow-BoldItalic" w:hAnsi="GothamNarrow-BoldItalic"/>
                <w:i/>
                <w:sz w:val="18"/>
              </w:rPr>
            </w:pPr>
            <w:r>
              <w:rPr>
                <w:rFonts w:ascii="GothamNarrow-BoldItalic" w:hAnsi="GothamNarrow-BoldItalic"/>
                <w:i/>
                <w:color w:val="231F20"/>
                <w:sz w:val="18"/>
              </w:rPr>
              <w:t>OCTOBER</w:t>
            </w:r>
            <w:r>
              <w:rPr>
                <w:rFonts w:ascii="GothamNarrow-BoldItalic" w:hAnsi="GothamNarrow-BoldItalic"/>
                <w:i/>
                <w:color w:val="231F20"/>
                <w:spacing w:val="-2"/>
                <w:sz w:val="18"/>
              </w:rPr>
              <w:t xml:space="preserve"> </w:t>
            </w:r>
            <w:r>
              <w:rPr>
                <w:rFonts w:ascii="GothamNarrow-BoldItalic" w:hAnsi="GothamNarrow-BoldItalic"/>
                <w:i/>
                <w:color w:val="231F20"/>
                <w:sz w:val="18"/>
              </w:rPr>
              <w:t>1–DECEMBER</w:t>
            </w:r>
            <w:r>
              <w:rPr>
                <w:rFonts w:ascii="GothamNarrow-BoldItalic" w:hAnsi="GothamNarrow-BoldItalic"/>
                <w:i/>
                <w:color w:val="231F20"/>
                <w:spacing w:val="-2"/>
                <w:sz w:val="18"/>
              </w:rPr>
              <w:t xml:space="preserve"> </w:t>
            </w:r>
            <w:r>
              <w:rPr>
                <w:rFonts w:ascii="GothamNarrow-BoldItalic" w:hAnsi="GothamNarrow-BoldItalic"/>
                <w:i/>
                <w:color w:val="231F20"/>
                <w:spacing w:val="-5"/>
                <w:sz w:val="18"/>
              </w:rPr>
              <w:t>31</w:t>
            </w:r>
          </w:p>
        </w:tc>
      </w:tr>
      <w:tr w:rsidR="00B81D00" w14:paraId="120E5CE2" w14:textId="77777777" w:rsidTr="00DC4F29">
        <w:trPr>
          <w:trHeight w:val="509"/>
        </w:trPr>
        <w:tc>
          <w:tcPr>
            <w:tcW w:w="2450" w:type="dxa"/>
          </w:tcPr>
          <w:p w14:paraId="34DBC463" w14:textId="77777777" w:rsidR="00B81D00" w:rsidRDefault="00B81D00">
            <w:pPr>
              <w:pStyle w:val="TableParagraph"/>
              <w:numPr>
                <w:ilvl w:val="0"/>
                <w:numId w:val="36"/>
              </w:numPr>
              <w:tabs>
                <w:tab w:val="left" w:pos="320"/>
              </w:tabs>
              <w:spacing w:before="46"/>
              <w:rPr>
                <w:sz w:val="18"/>
              </w:rPr>
            </w:pPr>
            <w:r>
              <w:rPr>
                <w:color w:val="231F20"/>
                <w:sz w:val="18"/>
              </w:rPr>
              <w:t>Swing</w:t>
            </w:r>
            <w:r>
              <w:rPr>
                <w:color w:val="231F20"/>
                <w:spacing w:val="-3"/>
                <w:sz w:val="18"/>
              </w:rPr>
              <w:t xml:space="preserve"> </w:t>
            </w:r>
            <w:r>
              <w:rPr>
                <w:color w:val="231F20"/>
                <w:spacing w:val="-2"/>
                <w:sz w:val="18"/>
              </w:rPr>
              <w:t>Dance</w:t>
            </w:r>
          </w:p>
          <w:p w14:paraId="6E09CEAC" w14:textId="77777777" w:rsidR="00B81D00" w:rsidRDefault="00B81D00">
            <w:pPr>
              <w:pStyle w:val="TableParagraph"/>
              <w:numPr>
                <w:ilvl w:val="0"/>
                <w:numId w:val="36"/>
              </w:numPr>
              <w:tabs>
                <w:tab w:val="left" w:pos="320"/>
              </w:tabs>
              <w:rPr>
                <w:sz w:val="18"/>
              </w:rPr>
            </w:pPr>
            <w:r>
              <w:rPr>
                <w:color w:val="231F20"/>
                <w:sz w:val="18"/>
              </w:rPr>
              <w:t>Cha-</w:t>
            </w:r>
            <w:r>
              <w:rPr>
                <w:color w:val="231F20"/>
                <w:spacing w:val="-5"/>
                <w:sz w:val="18"/>
              </w:rPr>
              <w:t>Cha</w:t>
            </w:r>
          </w:p>
        </w:tc>
        <w:tc>
          <w:tcPr>
            <w:tcW w:w="2405" w:type="dxa"/>
          </w:tcPr>
          <w:p w14:paraId="094A8BFB" w14:textId="77777777" w:rsidR="00B81D00" w:rsidRDefault="00B81D00">
            <w:pPr>
              <w:pStyle w:val="TableParagraph"/>
              <w:numPr>
                <w:ilvl w:val="0"/>
                <w:numId w:val="35"/>
              </w:numPr>
              <w:tabs>
                <w:tab w:val="left" w:pos="321"/>
              </w:tabs>
              <w:spacing w:before="46"/>
              <w:ind w:hanging="241"/>
              <w:rPr>
                <w:sz w:val="18"/>
              </w:rPr>
            </w:pPr>
            <w:r>
              <w:rPr>
                <w:color w:val="231F20"/>
                <w:sz w:val="18"/>
              </w:rPr>
              <w:t>Fiesta</w:t>
            </w:r>
            <w:r>
              <w:rPr>
                <w:color w:val="231F20"/>
                <w:spacing w:val="-2"/>
                <w:sz w:val="18"/>
              </w:rPr>
              <w:t xml:space="preserve"> </w:t>
            </w:r>
            <w:r>
              <w:rPr>
                <w:color w:val="231F20"/>
                <w:spacing w:val="-4"/>
                <w:sz w:val="18"/>
              </w:rPr>
              <w:t>Tango</w:t>
            </w:r>
          </w:p>
          <w:p w14:paraId="0BE8DA74" w14:textId="77777777" w:rsidR="00B81D00" w:rsidRDefault="00B81D00">
            <w:pPr>
              <w:pStyle w:val="TableParagraph"/>
              <w:numPr>
                <w:ilvl w:val="0"/>
                <w:numId w:val="35"/>
              </w:numPr>
              <w:tabs>
                <w:tab w:val="left" w:pos="321"/>
              </w:tabs>
              <w:ind w:hanging="241"/>
              <w:rPr>
                <w:sz w:val="18"/>
              </w:rPr>
            </w:pPr>
            <w:r>
              <w:rPr>
                <w:color w:val="231F20"/>
                <w:sz w:val="18"/>
              </w:rPr>
              <w:t>Swing</w:t>
            </w:r>
            <w:r>
              <w:rPr>
                <w:color w:val="231F20"/>
                <w:spacing w:val="-3"/>
                <w:sz w:val="18"/>
              </w:rPr>
              <w:t xml:space="preserve"> </w:t>
            </w:r>
            <w:r>
              <w:rPr>
                <w:color w:val="231F20"/>
                <w:spacing w:val="-2"/>
                <w:sz w:val="18"/>
              </w:rPr>
              <w:t>Dance</w:t>
            </w:r>
          </w:p>
        </w:tc>
        <w:tc>
          <w:tcPr>
            <w:tcW w:w="2340" w:type="dxa"/>
          </w:tcPr>
          <w:p w14:paraId="7F114571" w14:textId="77777777" w:rsidR="00B81D00" w:rsidRDefault="00B81D00">
            <w:pPr>
              <w:pStyle w:val="TableParagraph"/>
              <w:numPr>
                <w:ilvl w:val="0"/>
                <w:numId w:val="34"/>
              </w:numPr>
              <w:tabs>
                <w:tab w:val="left" w:pos="320"/>
              </w:tabs>
              <w:spacing w:before="46"/>
              <w:rPr>
                <w:sz w:val="18"/>
              </w:rPr>
            </w:pPr>
            <w:r>
              <w:rPr>
                <w:color w:val="231F20"/>
                <w:sz w:val="18"/>
              </w:rPr>
              <w:t>Cha-</w:t>
            </w:r>
            <w:r>
              <w:rPr>
                <w:color w:val="231F20"/>
                <w:spacing w:val="-5"/>
                <w:sz w:val="18"/>
              </w:rPr>
              <w:t>Cha</w:t>
            </w:r>
          </w:p>
          <w:p w14:paraId="54A1EDD2" w14:textId="77777777" w:rsidR="00B81D00" w:rsidRDefault="00B81D00">
            <w:pPr>
              <w:pStyle w:val="TableParagraph"/>
              <w:numPr>
                <w:ilvl w:val="0"/>
                <w:numId w:val="34"/>
              </w:numPr>
              <w:tabs>
                <w:tab w:val="left" w:pos="320"/>
              </w:tabs>
              <w:rPr>
                <w:sz w:val="18"/>
              </w:rPr>
            </w:pPr>
            <w:r>
              <w:rPr>
                <w:color w:val="231F20"/>
                <w:sz w:val="18"/>
              </w:rPr>
              <w:t>Fiesta</w:t>
            </w:r>
            <w:r>
              <w:rPr>
                <w:color w:val="231F20"/>
                <w:spacing w:val="-2"/>
                <w:sz w:val="18"/>
              </w:rPr>
              <w:t xml:space="preserve"> </w:t>
            </w:r>
            <w:r>
              <w:rPr>
                <w:color w:val="231F20"/>
                <w:spacing w:val="-4"/>
                <w:sz w:val="18"/>
              </w:rPr>
              <w:t>Tango</w:t>
            </w:r>
          </w:p>
        </w:tc>
        <w:tc>
          <w:tcPr>
            <w:tcW w:w="2515" w:type="dxa"/>
            <w:shd w:val="clear" w:color="auto" w:fill="FFFFFF"/>
          </w:tcPr>
          <w:p w14:paraId="632D6F2C" w14:textId="77777777" w:rsidR="00B81D00" w:rsidRDefault="00B81D00">
            <w:pPr>
              <w:pStyle w:val="TableParagraph"/>
              <w:numPr>
                <w:ilvl w:val="0"/>
                <w:numId w:val="33"/>
              </w:numPr>
              <w:tabs>
                <w:tab w:val="left" w:pos="320"/>
              </w:tabs>
              <w:spacing w:before="46"/>
              <w:rPr>
                <w:sz w:val="18"/>
              </w:rPr>
            </w:pPr>
            <w:r>
              <w:rPr>
                <w:color w:val="231F20"/>
                <w:sz w:val="18"/>
              </w:rPr>
              <w:t>Swing</w:t>
            </w:r>
            <w:r>
              <w:rPr>
                <w:color w:val="231F20"/>
                <w:spacing w:val="-3"/>
                <w:sz w:val="18"/>
              </w:rPr>
              <w:t xml:space="preserve"> </w:t>
            </w:r>
            <w:r>
              <w:rPr>
                <w:color w:val="231F20"/>
                <w:spacing w:val="-2"/>
                <w:sz w:val="18"/>
              </w:rPr>
              <w:t>Dance</w:t>
            </w:r>
          </w:p>
          <w:p w14:paraId="610EDBAD" w14:textId="77777777" w:rsidR="00B81D00" w:rsidRDefault="00B81D00">
            <w:pPr>
              <w:pStyle w:val="TableParagraph"/>
              <w:numPr>
                <w:ilvl w:val="0"/>
                <w:numId w:val="33"/>
              </w:numPr>
              <w:tabs>
                <w:tab w:val="left" w:pos="320"/>
              </w:tabs>
              <w:rPr>
                <w:sz w:val="18"/>
              </w:rPr>
            </w:pPr>
            <w:r>
              <w:rPr>
                <w:color w:val="231F20"/>
                <w:sz w:val="18"/>
              </w:rPr>
              <w:t>Cha-</w:t>
            </w:r>
            <w:r>
              <w:rPr>
                <w:color w:val="231F20"/>
                <w:spacing w:val="-5"/>
                <w:sz w:val="18"/>
              </w:rPr>
              <w:t>Cha</w:t>
            </w:r>
          </w:p>
        </w:tc>
      </w:tr>
    </w:tbl>
    <w:p w14:paraId="4C0E0632" w14:textId="77777777" w:rsidR="00B81D00" w:rsidRDefault="00B81D00" w:rsidP="00B81D00">
      <w:pPr>
        <w:pStyle w:val="BodyText"/>
        <w:rPr>
          <w:sz w:val="20"/>
        </w:rPr>
      </w:pPr>
    </w:p>
    <w:p w14:paraId="51107990" w14:textId="77777777" w:rsidR="00B81D00" w:rsidRDefault="00B81D00" w:rsidP="00B81D00">
      <w:pPr>
        <w:pStyle w:val="BodyText"/>
        <w:rPr>
          <w:sz w:val="20"/>
        </w:rPr>
      </w:pPr>
    </w:p>
    <w:p w14:paraId="00147B82" w14:textId="77777777" w:rsidR="00B81D00" w:rsidRDefault="00B81D00" w:rsidP="00B81D00">
      <w:pPr>
        <w:pStyle w:val="BodyText"/>
        <w:rPr>
          <w:sz w:val="20"/>
        </w:rPr>
      </w:pPr>
    </w:p>
    <w:p w14:paraId="2CD2D6CF" w14:textId="77777777" w:rsidR="00B81D00" w:rsidRDefault="00B81D00" w:rsidP="00B81D00">
      <w:pPr>
        <w:pStyle w:val="BodyText"/>
        <w:spacing w:before="1" w:after="1"/>
        <w:rPr>
          <w:sz w:val="2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9710"/>
      </w:tblGrid>
      <w:tr w:rsidR="00B81D00" w14:paraId="011082E7" w14:textId="77777777" w:rsidTr="00DC4F29">
        <w:trPr>
          <w:trHeight w:val="329"/>
        </w:trPr>
        <w:tc>
          <w:tcPr>
            <w:tcW w:w="9710" w:type="dxa"/>
            <w:tcBorders>
              <w:top w:val="nil"/>
              <w:left w:val="nil"/>
              <w:bottom w:val="nil"/>
              <w:right w:val="nil"/>
            </w:tcBorders>
            <w:shd w:val="clear" w:color="auto" w:fill="243D84"/>
          </w:tcPr>
          <w:p w14:paraId="2F879FF7" w14:textId="77777777" w:rsidR="00B81D00" w:rsidRDefault="00B81D00" w:rsidP="00DC4F29">
            <w:pPr>
              <w:pStyle w:val="TableParagraph"/>
              <w:spacing w:before="53"/>
              <w:ind w:left="85"/>
              <w:rPr>
                <w:rFonts w:ascii="GothamNarrow-BoldItalic"/>
                <w:i/>
                <w:sz w:val="20"/>
              </w:rPr>
            </w:pPr>
            <w:r>
              <w:rPr>
                <w:rFonts w:ascii="GothamNarrow-BoldItalic"/>
                <w:i/>
                <w:color w:val="FFFFFF"/>
                <w:spacing w:val="-2"/>
                <w:sz w:val="20"/>
              </w:rPr>
              <w:t>ADULT</w:t>
            </w:r>
            <w:r>
              <w:rPr>
                <w:rFonts w:ascii="GothamNarrow-BoldItalic"/>
                <w:i/>
                <w:color w:val="FFFFFF"/>
                <w:spacing w:val="-7"/>
                <w:sz w:val="20"/>
              </w:rPr>
              <w:t xml:space="preserve"> </w:t>
            </w:r>
            <w:r>
              <w:rPr>
                <w:rFonts w:ascii="GothamNarrow-BoldItalic"/>
                <w:i/>
                <w:color w:val="FFFFFF"/>
                <w:spacing w:val="-2"/>
                <w:sz w:val="20"/>
              </w:rPr>
              <w:t>PRELIMINARY</w:t>
            </w:r>
          </w:p>
        </w:tc>
      </w:tr>
      <w:tr w:rsidR="00B81D00" w14:paraId="04709CCF" w14:textId="77777777" w:rsidTr="00DC4F29">
        <w:trPr>
          <w:trHeight w:val="309"/>
        </w:trPr>
        <w:tc>
          <w:tcPr>
            <w:tcW w:w="9710" w:type="dxa"/>
            <w:tcBorders>
              <w:top w:val="nil"/>
            </w:tcBorders>
            <w:shd w:val="clear" w:color="auto" w:fill="FFFFFF"/>
          </w:tcPr>
          <w:p w14:paraId="717A85EC" w14:textId="77777777" w:rsidR="00B81D00" w:rsidRDefault="00B81D00" w:rsidP="00DC4F29">
            <w:pPr>
              <w:pStyle w:val="TableParagraph"/>
              <w:spacing w:before="46"/>
              <w:rPr>
                <w:sz w:val="18"/>
              </w:rPr>
            </w:pPr>
            <w:r>
              <w:rPr>
                <w:rFonts w:ascii="GothamNarrow-BoldItalic"/>
                <w:i/>
                <w:color w:val="231F20"/>
                <w:sz w:val="18"/>
              </w:rPr>
              <w:t>Qualifications:</w:t>
            </w:r>
            <w:r>
              <w:rPr>
                <w:rFonts w:ascii="GothamNarrow-BoldItalic"/>
                <w:i/>
                <w:color w:val="231F20"/>
                <w:spacing w:val="-3"/>
                <w:sz w:val="18"/>
              </w:rPr>
              <w:t xml:space="preserve"> </w:t>
            </w:r>
            <w:r>
              <w:rPr>
                <w:color w:val="231F20"/>
                <w:sz w:val="18"/>
              </w:rPr>
              <w:t>No</w:t>
            </w:r>
            <w:r>
              <w:rPr>
                <w:color w:val="231F20"/>
                <w:spacing w:val="-3"/>
                <w:sz w:val="18"/>
              </w:rPr>
              <w:t xml:space="preserve"> </w:t>
            </w:r>
            <w:r>
              <w:rPr>
                <w:color w:val="231F20"/>
                <w:sz w:val="18"/>
              </w:rPr>
              <w:t>higher</w:t>
            </w:r>
            <w:r>
              <w:rPr>
                <w:color w:val="231F20"/>
                <w:spacing w:val="-3"/>
                <w:sz w:val="18"/>
              </w:rPr>
              <w:t xml:space="preserve"> </w:t>
            </w:r>
            <w:r>
              <w:rPr>
                <w:color w:val="231F20"/>
                <w:sz w:val="18"/>
              </w:rPr>
              <w:t>than</w:t>
            </w:r>
            <w:r>
              <w:rPr>
                <w:color w:val="231F20"/>
                <w:spacing w:val="-3"/>
                <w:sz w:val="18"/>
              </w:rPr>
              <w:t xml:space="preserve"> </w:t>
            </w:r>
            <w:r>
              <w:rPr>
                <w:color w:val="231F20"/>
                <w:sz w:val="18"/>
              </w:rPr>
              <w:t>one</w:t>
            </w:r>
            <w:r>
              <w:rPr>
                <w:color w:val="231F20"/>
                <w:spacing w:val="-3"/>
                <w:sz w:val="18"/>
              </w:rPr>
              <w:t xml:space="preserve"> </w:t>
            </w:r>
            <w:r>
              <w:rPr>
                <w:color w:val="231F20"/>
                <w:sz w:val="18"/>
              </w:rPr>
              <w:t>pre-bronze</w:t>
            </w:r>
            <w:r>
              <w:rPr>
                <w:color w:val="231F20"/>
                <w:spacing w:val="-3"/>
                <w:sz w:val="18"/>
              </w:rPr>
              <w:t xml:space="preserve"> </w:t>
            </w:r>
            <w:r>
              <w:rPr>
                <w:color w:val="231F20"/>
                <w:sz w:val="18"/>
              </w:rPr>
              <w:t>dance</w:t>
            </w:r>
            <w:r>
              <w:rPr>
                <w:color w:val="231F20"/>
                <w:spacing w:val="-3"/>
                <w:sz w:val="18"/>
              </w:rPr>
              <w:t xml:space="preserve"> </w:t>
            </w:r>
            <w:r>
              <w:rPr>
                <w:color w:val="231F20"/>
                <w:sz w:val="18"/>
              </w:rPr>
              <w:t>test</w:t>
            </w:r>
            <w:r>
              <w:rPr>
                <w:color w:val="231F20"/>
                <w:spacing w:val="-3"/>
                <w:sz w:val="18"/>
              </w:rPr>
              <w:t xml:space="preserve"> </w:t>
            </w:r>
            <w:r>
              <w:rPr>
                <w:color w:val="231F20"/>
                <w:sz w:val="18"/>
              </w:rPr>
              <w:t>(partnered,</w:t>
            </w:r>
            <w:r>
              <w:rPr>
                <w:color w:val="231F20"/>
                <w:spacing w:val="-3"/>
                <w:sz w:val="18"/>
              </w:rPr>
              <w:t xml:space="preserve"> </w:t>
            </w:r>
            <w:r>
              <w:rPr>
                <w:color w:val="231F20"/>
                <w:sz w:val="18"/>
              </w:rPr>
              <w:t>solo,</w:t>
            </w:r>
            <w:r>
              <w:rPr>
                <w:color w:val="231F20"/>
                <w:spacing w:val="-3"/>
                <w:sz w:val="18"/>
              </w:rPr>
              <w:t xml:space="preserve"> </w:t>
            </w:r>
            <w:r>
              <w:rPr>
                <w:color w:val="231F20"/>
                <w:sz w:val="18"/>
              </w:rPr>
              <w:t>standard,</w:t>
            </w:r>
            <w:r>
              <w:rPr>
                <w:color w:val="231F20"/>
                <w:spacing w:val="-3"/>
                <w:sz w:val="18"/>
              </w:rPr>
              <w:t xml:space="preserve"> </w:t>
            </w:r>
            <w:r>
              <w:rPr>
                <w:color w:val="231F20"/>
                <w:sz w:val="18"/>
              </w:rPr>
              <w:t>adult/adult</w:t>
            </w:r>
            <w:r>
              <w:rPr>
                <w:color w:val="231F20"/>
                <w:spacing w:val="-3"/>
                <w:sz w:val="18"/>
              </w:rPr>
              <w:t xml:space="preserve"> </w:t>
            </w:r>
            <w:r>
              <w:rPr>
                <w:color w:val="231F20"/>
                <w:sz w:val="18"/>
              </w:rPr>
              <w:t>21+</w:t>
            </w:r>
            <w:r>
              <w:rPr>
                <w:color w:val="231F20"/>
                <w:spacing w:val="-3"/>
                <w:sz w:val="18"/>
              </w:rPr>
              <w:t xml:space="preserve"> </w:t>
            </w:r>
            <w:r>
              <w:rPr>
                <w:color w:val="231F20"/>
                <w:sz w:val="18"/>
              </w:rPr>
              <w:t>or</w:t>
            </w:r>
            <w:r>
              <w:rPr>
                <w:color w:val="231F20"/>
                <w:spacing w:val="-3"/>
                <w:sz w:val="18"/>
              </w:rPr>
              <w:t xml:space="preserve"> </w:t>
            </w:r>
            <w:r>
              <w:rPr>
                <w:color w:val="231F20"/>
                <w:sz w:val="18"/>
              </w:rPr>
              <w:t>adult</w:t>
            </w:r>
            <w:r>
              <w:rPr>
                <w:color w:val="231F20"/>
                <w:spacing w:val="-3"/>
                <w:sz w:val="18"/>
              </w:rPr>
              <w:t xml:space="preserve"> </w:t>
            </w:r>
            <w:r>
              <w:rPr>
                <w:color w:val="231F20"/>
                <w:spacing w:val="-2"/>
                <w:sz w:val="18"/>
              </w:rPr>
              <w:t>50+/masters)</w:t>
            </w:r>
          </w:p>
        </w:tc>
      </w:tr>
      <w:tr w:rsidR="00B81D00" w14:paraId="7BB289B9" w14:textId="77777777" w:rsidTr="00DC4F29">
        <w:trPr>
          <w:trHeight w:val="293"/>
        </w:trPr>
        <w:tc>
          <w:tcPr>
            <w:tcW w:w="9710" w:type="dxa"/>
            <w:shd w:val="clear" w:color="auto" w:fill="E2E3E4"/>
          </w:tcPr>
          <w:p w14:paraId="6F3C69C4" w14:textId="77777777" w:rsidR="00B81D00" w:rsidRDefault="00B81D00" w:rsidP="00DC4F29">
            <w:pPr>
              <w:pStyle w:val="TableParagraph"/>
              <w:spacing w:before="46"/>
              <w:rPr>
                <w:rFonts w:ascii="GothamNarrow-Bold"/>
                <w:sz w:val="18"/>
              </w:rPr>
            </w:pPr>
            <w:r>
              <w:rPr>
                <w:rFonts w:ascii="GothamNarrow-Bold"/>
                <w:color w:val="231F20"/>
                <w:sz w:val="18"/>
              </w:rPr>
              <w:t>SELECTED</w:t>
            </w:r>
            <w:r>
              <w:rPr>
                <w:rFonts w:ascii="GothamNarrow-Bold"/>
                <w:color w:val="231F20"/>
                <w:spacing w:val="-3"/>
                <w:sz w:val="18"/>
              </w:rPr>
              <w:t xml:space="preserve"> </w:t>
            </w:r>
            <w:r>
              <w:rPr>
                <w:rFonts w:ascii="GothamNarrow-Bold"/>
                <w:color w:val="231F20"/>
                <w:sz w:val="18"/>
              </w:rPr>
              <w:t>DANCES</w:t>
            </w:r>
            <w:r>
              <w:rPr>
                <w:rFonts w:ascii="GothamNarrow-Bold"/>
                <w:color w:val="231F20"/>
                <w:spacing w:val="-2"/>
                <w:sz w:val="18"/>
              </w:rPr>
              <w:t xml:space="preserve"> </w:t>
            </w:r>
            <w:r>
              <w:rPr>
                <w:rFonts w:ascii="GothamNarrow-Bold"/>
                <w:color w:val="231F20"/>
                <w:sz w:val="18"/>
              </w:rPr>
              <w:t>FOR</w:t>
            </w:r>
            <w:r>
              <w:rPr>
                <w:rFonts w:ascii="GothamNarrow-Bold"/>
                <w:color w:val="231F20"/>
                <w:spacing w:val="-2"/>
                <w:sz w:val="18"/>
              </w:rPr>
              <w:t xml:space="preserve"> </w:t>
            </w:r>
            <w:r>
              <w:rPr>
                <w:rFonts w:ascii="GothamNarrow-Bold"/>
                <w:color w:val="231F20"/>
                <w:sz w:val="18"/>
              </w:rPr>
              <w:t>THE</w:t>
            </w:r>
            <w:r>
              <w:rPr>
                <w:rFonts w:ascii="GothamNarrow-Bold"/>
                <w:color w:val="231F20"/>
                <w:spacing w:val="-2"/>
                <w:sz w:val="18"/>
              </w:rPr>
              <w:t xml:space="preserve"> </w:t>
            </w:r>
            <w:r>
              <w:rPr>
                <w:rFonts w:ascii="GothamNarrow-Bold"/>
                <w:color w:val="231F20"/>
                <w:sz w:val="18"/>
              </w:rPr>
              <w:t>SEASON</w:t>
            </w:r>
            <w:r>
              <w:rPr>
                <w:rFonts w:ascii="GothamNarrow-Bold"/>
                <w:color w:val="231F20"/>
                <w:spacing w:val="-2"/>
                <w:sz w:val="18"/>
              </w:rPr>
              <w:t xml:space="preserve"> </w:t>
            </w:r>
            <w:r>
              <w:rPr>
                <w:rFonts w:ascii="GothamNarrow-Bold"/>
                <w:color w:val="231F20"/>
                <w:sz w:val="18"/>
              </w:rPr>
              <w:t>(NUMBER</w:t>
            </w:r>
            <w:r>
              <w:rPr>
                <w:rFonts w:ascii="GothamNarrow-Bold"/>
                <w:color w:val="231F20"/>
                <w:spacing w:val="-2"/>
                <w:sz w:val="18"/>
              </w:rPr>
              <w:t xml:space="preserve"> </w:t>
            </w:r>
            <w:r>
              <w:rPr>
                <w:rFonts w:ascii="GothamNarrow-Bold"/>
                <w:color w:val="231F20"/>
                <w:sz w:val="18"/>
              </w:rPr>
              <w:t>OF</w:t>
            </w:r>
            <w:r>
              <w:rPr>
                <w:rFonts w:ascii="GothamNarrow-Bold"/>
                <w:color w:val="231F20"/>
                <w:spacing w:val="-2"/>
                <w:sz w:val="18"/>
              </w:rPr>
              <w:t xml:space="preserve"> </w:t>
            </w:r>
            <w:r>
              <w:rPr>
                <w:rFonts w:ascii="GothamNarrow-Bold"/>
                <w:color w:val="231F20"/>
                <w:sz w:val="18"/>
              </w:rPr>
              <w:t>SEQUENCES</w:t>
            </w:r>
            <w:r>
              <w:rPr>
                <w:rFonts w:ascii="GothamNarrow-Bold"/>
                <w:color w:val="231F20"/>
                <w:spacing w:val="-2"/>
                <w:sz w:val="18"/>
              </w:rPr>
              <w:t xml:space="preserve"> </w:t>
            </w:r>
            <w:r>
              <w:rPr>
                <w:rFonts w:ascii="GothamNarrow-Bold"/>
                <w:color w:val="231F20"/>
                <w:sz w:val="18"/>
              </w:rPr>
              <w:t>TO</w:t>
            </w:r>
            <w:r>
              <w:rPr>
                <w:rFonts w:ascii="GothamNarrow-Bold"/>
                <w:color w:val="231F20"/>
                <w:spacing w:val="-2"/>
                <w:sz w:val="18"/>
              </w:rPr>
              <w:t xml:space="preserve"> </w:t>
            </w:r>
            <w:r>
              <w:rPr>
                <w:rFonts w:ascii="GothamNarrow-Bold"/>
                <w:color w:val="231F20"/>
                <w:sz w:val="18"/>
              </w:rPr>
              <w:t>BE</w:t>
            </w:r>
            <w:r>
              <w:rPr>
                <w:rFonts w:ascii="GothamNarrow-Bold"/>
                <w:color w:val="231F20"/>
                <w:spacing w:val="-2"/>
                <w:sz w:val="18"/>
              </w:rPr>
              <w:t xml:space="preserve"> </w:t>
            </w:r>
            <w:r>
              <w:rPr>
                <w:rFonts w:ascii="GothamNarrow-Bold"/>
                <w:color w:val="231F20"/>
                <w:sz w:val="18"/>
              </w:rPr>
              <w:t>DANCED</w:t>
            </w:r>
            <w:r>
              <w:rPr>
                <w:rFonts w:ascii="GothamNarrow-Bold"/>
                <w:color w:val="231F20"/>
                <w:spacing w:val="-2"/>
                <w:sz w:val="18"/>
              </w:rPr>
              <w:t xml:space="preserve"> </w:t>
            </w:r>
            <w:r>
              <w:rPr>
                <w:rFonts w:ascii="GothamNarrow-Bold"/>
                <w:color w:val="231F20"/>
                <w:sz w:val="18"/>
              </w:rPr>
              <w:t>IN</w:t>
            </w:r>
            <w:r>
              <w:rPr>
                <w:rFonts w:ascii="GothamNarrow-Bold"/>
                <w:color w:val="231F20"/>
                <w:spacing w:val="-2"/>
                <w:sz w:val="18"/>
              </w:rPr>
              <w:t xml:space="preserve"> PARENTHESES)</w:t>
            </w:r>
          </w:p>
        </w:tc>
      </w:tr>
      <w:tr w:rsidR="00B81D00" w14:paraId="008D03AF" w14:textId="77777777" w:rsidTr="00DC4F29">
        <w:trPr>
          <w:trHeight w:val="509"/>
        </w:trPr>
        <w:tc>
          <w:tcPr>
            <w:tcW w:w="9710" w:type="dxa"/>
          </w:tcPr>
          <w:p w14:paraId="0B5A726D" w14:textId="77777777" w:rsidR="00B81D00" w:rsidRDefault="00B81D00" w:rsidP="00DC4F29">
            <w:pPr>
              <w:pStyle w:val="TableParagraph"/>
              <w:spacing w:before="46"/>
              <w:rPr>
                <w:sz w:val="18"/>
              </w:rPr>
            </w:pPr>
            <w:r>
              <w:rPr>
                <w:color w:val="231F20"/>
                <w:sz w:val="18"/>
              </w:rPr>
              <w:t>Dutch</w:t>
            </w:r>
            <w:r>
              <w:rPr>
                <w:color w:val="231F20"/>
                <w:spacing w:val="-7"/>
                <w:sz w:val="18"/>
              </w:rPr>
              <w:t xml:space="preserve"> </w:t>
            </w:r>
            <w:r>
              <w:rPr>
                <w:color w:val="231F20"/>
                <w:sz w:val="18"/>
              </w:rPr>
              <w:t>Waltz</w:t>
            </w:r>
            <w:r>
              <w:rPr>
                <w:color w:val="231F20"/>
                <w:spacing w:val="-6"/>
                <w:sz w:val="18"/>
              </w:rPr>
              <w:t xml:space="preserve"> </w:t>
            </w:r>
            <w:r>
              <w:rPr>
                <w:color w:val="231F20"/>
                <w:spacing w:val="-5"/>
                <w:sz w:val="18"/>
              </w:rPr>
              <w:t>(2)</w:t>
            </w:r>
          </w:p>
          <w:p w14:paraId="27E46896" w14:textId="77777777" w:rsidR="00B81D00" w:rsidRDefault="00B81D00" w:rsidP="00DC4F29">
            <w:pPr>
              <w:pStyle w:val="TableParagraph"/>
              <w:rPr>
                <w:sz w:val="18"/>
              </w:rPr>
            </w:pPr>
            <w:r>
              <w:rPr>
                <w:color w:val="231F20"/>
                <w:sz w:val="18"/>
              </w:rPr>
              <w:t>Canasta</w:t>
            </w:r>
            <w:r>
              <w:rPr>
                <w:color w:val="231F20"/>
                <w:spacing w:val="-10"/>
                <w:sz w:val="18"/>
              </w:rPr>
              <w:t xml:space="preserve"> </w:t>
            </w:r>
            <w:r>
              <w:rPr>
                <w:color w:val="231F20"/>
                <w:sz w:val="18"/>
              </w:rPr>
              <w:t>Tango</w:t>
            </w:r>
            <w:r>
              <w:rPr>
                <w:color w:val="231F20"/>
                <w:spacing w:val="-10"/>
                <w:sz w:val="18"/>
              </w:rPr>
              <w:t xml:space="preserve"> </w:t>
            </w:r>
            <w:r>
              <w:rPr>
                <w:color w:val="231F20"/>
                <w:spacing w:val="-5"/>
                <w:sz w:val="18"/>
              </w:rPr>
              <w:t>(2)</w:t>
            </w:r>
          </w:p>
        </w:tc>
      </w:tr>
    </w:tbl>
    <w:p w14:paraId="3CD30519" w14:textId="77777777" w:rsidR="00B81D00" w:rsidRDefault="00B81D00" w:rsidP="00B81D00">
      <w:pPr>
        <w:pStyle w:val="BodyText"/>
        <w:rPr>
          <w:sz w:val="20"/>
        </w:rPr>
      </w:pPr>
    </w:p>
    <w:p w14:paraId="06777697" w14:textId="77777777" w:rsidR="00B81D00" w:rsidRDefault="00B81D00" w:rsidP="00B81D00">
      <w:pPr>
        <w:pStyle w:val="BodyText"/>
        <w:spacing w:before="4"/>
        <w:rPr>
          <w:sz w:val="20"/>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9710"/>
      </w:tblGrid>
      <w:tr w:rsidR="00B81D00" w14:paraId="0411A6E9" w14:textId="77777777" w:rsidTr="00DC4F29">
        <w:trPr>
          <w:trHeight w:val="329"/>
        </w:trPr>
        <w:tc>
          <w:tcPr>
            <w:tcW w:w="9710" w:type="dxa"/>
            <w:tcBorders>
              <w:top w:val="nil"/>
              <w:left w:val="nil"/>
              <w:bottom w:val="nil"/>
              <w:right w:val="nil"/>
            </w:tcBorders>
            <w:shd w:val="clear" w:color="auto" w:fill="243D84"/>
          </w:tcPr>
          <w:p w14:paraId="300D2A04" w14:textId="77777777" w:rsidR="00B81D00" w:rsidRDefault="00B81D00" w:rsidP="00DC4F29">
            <w:pPr>
              <w:pStyle w:val="TableParagraph"/>
              <w:spacing w:before="53"/>
              <w:ind w:left="85"/>
              <w:rPr>
                <w:rFonts w:ascii="GothamNarrow-BoldItalic"/>
                <w:i/>
                <w:sz w:val="20"/>
              </w:rPr>
            </w:pPr>
            <w:r>
              <w:rPr>
                <w:rFonts w:ascii="GothamNarrow-BoldItalic"/>
                <w:i/>
                <w:color w:val="FFFFFF"/>
                <w:spacing w:val="-2"/>
                <w:sz w:val="20"/>
              </w:rPr>
              <w:t>ADULT</w:t>
            </w:r>
            <w:r>
              <w:rPr>
                <w:rFonts w:ascii="GothamNarrow-BoldItalic"/>
                <w:i/>
                <w:color w:val="FFFFFF"/>
                <w:sz w:val="20"/>
              </w:rPr>
              <w:t xml:space="preserve"> </w:t>
            </w:r>
            <w:r>
              <w:rPr>
                <w:rFonts w:ascii="GothamNarrow-BoldItalic"/>
                <w:i/>
                <w:color w:val="FFFFFF"/>
                <w:spacing w:val="-2"/>
                <w:sz w:val="20"/>
              </w:rPr>
              <w:t>PRE-BRONZE</w:t>
            </w:r>
          </w:p>
        </w:tc>
      </w:tr>
      <w:tr w:rsidR="00B81D00" w14:paraId="1FB9D8C1" w14:textId="77777777" w:rsidTr="00DC4F29">
        <w:trPr>
          <w:trHeight w:val="509"/>
        </w:trPr>
        <w:tc>
          <w:tcPr>
            <w:tcW w:w="9710" w:type="dxa"/>
            <w:tcBorders>
              <w:top w:val="nil"/>
            </w:tcBorders>
            <w:shd w:val="clear" w:color="auto" w:fill="FFFFFF"/>
          </w:tcPr>
          <w:p w14:paraId="343CE8C0" w14:textId="77777777" w:rsidR="00B81D00" w:rsidRDefault="00B81D00" w:rsidP="00DC4F29">
            <w:pPr>
              <w:pStyle w:val="TableParagraph"/>
              <w:spacing w:before="46"/>
              <w:rPr>
                <w:sz w:val="18"/>
              </w:rPr>
            </w:pPr>
            <w:r>
              <w:rPr>
                <w:rFonts w:ascii="GothamNarrow-BoldItalic"/>
                <w:i/>
                <w:color w:val="231F20"/>
                <w:sz w:val="18"/>
              </w:rPr>
              <w:t>Qualifications:</w:t>
            </w:r>
            <w:r>
              <w:rPr>
                <w:rFonts w:ascii="GothamNarrow-BoldItalic"/>
                <w:i/>
                <w:color w:val="231F20"/>
                <w:spacing w:val="-5"/>
                <w:sz w:val="18"/>
              </w:rPr>
              <w:t xml:space="preserve"> </w:t>
            </w:r>
            <w:r>
              <w:rPr>
                <w:color w:val="231F20"/>
                <w:sz w:val="18"/>
              </w:rPr>
              <w:t>The</w:t>
            </w:r>
            <w:r>
              <w:rPr>
                <w:color w:val="231F20"/>
                <w:spacing w:val="-5"/>
                <w:sz w:val="18"/>
              </w:rPr>
              <w:t xml:space="preserve"> </w:t>
            </w:r>
            <w:r>
              <w:rPr>
                <w:color w:val="231F20"/>
                <w:sz w:val="18"/>
              </w:rPr>
              <w:t>complete</w:t>
            </w:r>
            <w:r>
              <w:rPr>
                <w:color w:val="231F20"/>
                <w:spacing w:val="-6"/>
                <w:sz w:val="18"/>
              </w:rPr>
              <w:t xml:space="preserve"> </w:t>
            </w:r>
            <w:r>
              <w:rPr>
                <w:color w:val="231F20"/>
                <w:sz w:val="18"/>
              </w:rPr>
              <w:t>preliminary</w:t>
            </w:r>
            <w:r>
              <w:rPr>
                <w:color w:val="231F20"/>
                <w:spacing w:val="-5"/>
                <w:sz w:val="18"/>
              </w:rPr>
              <w:t xml:space="preserve"> </w:t>
            </w:r>
            <w:r>
              <w:rPr>
                <w:color w:val="231F20"/>
                <w:sz w:val="18"/>
              </w:rPr>
              <w:t>dance</w:t>
            </w:r>
            <w:r>
              <w:rPr>
                <w:color w:val="231F20"/>
                <w:spacing w:val="-6"/>
                <w:sz w:val="18"/>
              </w:rPr>
              <w:t xml:space="preserve"> </w:t>
            </w:r>
            <w:r>
              <w:rPr>
                <w:color w:val="231F20"/>
                <w:sz w:val="18"/>
              </w:rPr>
              <w:t>test</w:t>
            </w:r>
            <w:r>
              <w:rPr>
                <w:color w:val="231F20"/>
                <w:spacing w:val="-5"/>
                <w:sz w:val="18"/>
              </w:rPr>
              <w:t xml:space="preserve"> </w:t>
            </w:r>
            <w:r>
              <w:rPr>
                <w:color w:val="231F20"/>
                <w:sz w:val="18"/>
              </w:rPr>
              <w:t>and</w:t>
            </w:r>
            <w:r>
              <w:rPr>
                <w:color w:val="231F20"/>
                <w:spacing w:val="-6"/>
                <w:sz w:val="18"/>
              </w:rPr>
              <w:t xml:space="preserve"> </w:t>
            </w:r>
            <w:r>
              <w:rPr>
                <w:color w:val="231F20"/>
                <w:sz w:val="18"/>
              </w:rPr>
              <w:t>no</w:t>
            </w:r>
            <w:r>
              <w:rPr>
                <w:color w:val="231F20"/>
                <w:spacing w:val="-5"/>
                <w:sz w:val="18"/>
              </w:rPr>
              <w:t xml:space="preserve"> </w:t>
            </w:r>
            <w:r>
              <w:rPr>
                <w:color w:val="231F20"/>
                <w:sz w:val="18"/>
              </w:rPr>
              <w:t>higher</w:t>
            </w:r>
            <w:r>
              <w:rPr>
                <w:color w:val="231F20"/>
                <w:spacing w:val="-6"/>
                <w:sz w:val="18"/>
              </w:rPr>
              <w:t xml:space="preserve"> </w:t>
            </w:r>
            <w:r>
              <w:rPr>
                <w:color w:val="231F20"/>
                <w:sz w:val="18"/>
              </w:rPr>
              <w:t>than</w:t>
            </w:r>
            <w:r>
              <w:rPr>
                <w:color w:val="231F20"/>
                <w:spacing w:val="-5"/>
                <w:sz w:val="18"/>
              </w:rPr>
              <w:t xml:space="preserve"> </w:t>
            </w:r>
            <w:r>
              <w:rPr>
                <w:color w:val="231F20"/>
                <w:sz w:val="18"/>
              </w:rPr>
              <w:t>one</w:t>
            </w:r>
            <w:r>
              <w:rPr>
                <w:color w:val="231F20"/>
                <w:spacing w:val="-6"/>
                <w:sz w:val="18"/>
              </w:rPr>
              <w:t xml:space="preserve"> </w:t>
            </w:r>
            <w:r>
              <w:rPr>
                <w:color w:val="231F20"/>
                <w:sz w:val="18"/>
              </w:rPr>
              <w:t>bronze</w:t>
            </w:r>
            <w:r>
              <w:rPr>
                <w:color w:val="231F20"/>
                <w:spacing w:val="-5"/>
                <w:sz w:val="18"/>
              </w:rPr>
              <w:t xml:space="preserve"> </w:t>
            </w:r>
            <w:r>
              <w:rPr>
                <w:color w:val="231F20"/>
                <w:sz w:val="18"/>
              </w:rPr>
              <w:t>dance</w:t>
            </w:r>
            <w:r>
              <w:rPr>
                <w:color w:val="231F20"/>
                <w:spacing w:val="-6"/>
                <w:sz w:val="18"/>
              </w:rPr>
              <w:t xml:space="preserve"> </w:t>
            </w:r>
            <w:r>
              <w:rPr>
                <w:color w:val="231F20"/>
                <w:sz w:val="18"/>
              </w:rPr>
              <w:t>test</w:t>
            </w:r>
            <w:r>
              <w:rPr>
                <w:color w:val="231F20"/>
                <w:spacing w:val="-5"/>
                <w:sz w:val="18"/>
              </w:rPr>
              <w:t xml:space="preserve"> </w:t>
            </w:r>
            <w:r>
              <w:rPr>
                <w:color w:val="231F20"/>
                <w:sz w:val="18"/>
              </w:rPr>
              <w:t>(partnered,</w:t>
            </w:r>
            <w:r>
              <w:rPr>
                <w:color w:val="231F20"/>
                <w:spacing w:val="-6"/>
                <w:sz w:val="18"/>
              </w:rPr>
              <w:t xml:space="preserve"> </w:t>
            </w:r>
            <w:r>
              <w:rPr>
                <w:color w:val="231F20"/>
                <w:sz w:val="18"/>
              </w:rPr>
              <w:t>solo,</w:t>
            </w:r>
            <w:r>
              <w:rPr>
                <w:color w:val="231F20"/>
                <w:spacing w:val="-5"/>
                <w:sz w:val="18"/>
              </w:rPr>
              <w:t xml:space="preserve"> </w:t>
            </w:r>
            <w:r>
              <w:rPr>
                <w:color w:val="231F20"/>
                <w:sz w:val="18"/>
              </w:rPr>
              <w:t>standard, adult/adult 21+ or adult 50+/masters)</w:t>
            </w:r>
          </w:p>
        </w:tc>
      </w:tr>
      <w:tr w:rsidR="00B81D00" w14:paraId="70F8F714" w14:textId="77777777" w:rsidTr="00DC4F29">
        <w:trPr>
          <w:trHeight w:val="293"/>
        </w:trPr>
        <w:tc>
          <w:tcPr>
            <w:tcW w:w="9710" w:type="dxa"/>
            <w:shd w:val="clear" w:color="auto" w:fill="E2E3E4"/>
          </w:tcPr>
          <w:p w14:paraId="37BD3722" w14:textId="77777777" w:rsidR="00B81D00" w:rsidRDefault="00B81D00" w:rsidP="00DC4F29">
            <w:pPr>
              <w:pStyle w:val="TableParagraph"/>
              <w:spacing w:before="46"/>
              <w:rPr>
                <w:rFonts w:ascii="GothamNarrow-Bold"/>
                <w:sz w:val="18"/>
              </w:rPr>
            </w:pPr>
            <w:r>
              <w:rPr>
                <w:rFonts w:ascii="GothamNarrow-Bold"/>
                <w:color w:val="231F20"/>
                <w:sz w:val="18"/>
              </w:rPr>
              <w:t>SELECTED</w:t>
            </w:r>
            <w:r>
              <w:rPr>
                <w:rFonts w:ascii="GothamNarrow-Bold"/>
                <w:color w:val="231F20"/>
                <w:spacing w:val="-3"/>
                <w:sz w:val="18"/>
              </w:rPr>
              <w:t xml:space="preserve"> </w:t>
            </w:r>
            <w:r>
              <w:rPr>
                <w:rFonts w:ascii="GothamNarrow-Bold"/>
                <w:color w:val="231F20"/>
                <w:sz w:val="18"/>
              </w:rPr>
              <w:t>DANCES</w:t>
            </w:r>
            <w:r>
              <w:rPr>
                <w:rFonts w:ascii="GothamNarrow-Bold"/>
                <w:color w:val="231F20"/>
                <w:spacing w:val="-2"/>
                <w:sz w:val="18"/>
              </w:rPr>
              <w:t xml:space="preserve"> </w:t>
            </w:r>
            <w:r>
              <w:rPr>
                <w:rFonts w:ascii="GothamNarrow-Bold"/>
                <w:color w:val="231F20"/>
                <w:sz w:val="18"/>
              </w:rPr>
              <w:t>FOR</w:t>
            </w:r>
            <w:r>
              <w:rPr>
                <w:rFonts w:ascii="GothamNarrow-Bold"/>
                <w:color w:val="231F20"/>
                <w:spacing w:val="-2"/>
                <w:sz w:val="18"/>
              </w:rPr>
              <w:t xml:space="preserve"> </w:t>
            </w:r>
            <w:r>
              <w:rPr>
                <w:rFonts w:ascii="GothamNarrow-Bold"/>
                <w:color w:val="231F20"/>
                <w:sz w:val="18"/>
              </w:rPr>
              <w:t>THE</w:t>
            </w:r>
            <w:r>
              <w:rPr>
                <w:rFonts w:ascii="GothamNarrow-Bold"/>
                <w:color w:val="231F20"/>
                <w:spacing w:val="-2"/>
                <w:sz w:val="18"/>
              </w:rPr>
              <w:t xml:space="preserve"> </w:t>
            </w:r>
            <w:r>
              <w:rPr>
                <w:rFonts w:ascii="GothamNarrow-Bold"/>
                <w:color w:val="231F20"/>
                <w:sz w:val="18"/>
              </w:rPr>
              <w:t>SEASON</w:t>
            </w:r>
            <w:r>
              <w:rPr>
                <w:rFonts w:ascii="GothamNarrow-Bold"/>
                <w:color w:val="231F20"/>
                <w:spacing w:val="-2"/>
                <w:sz w:val="18"/>
              </w:rPr>
              <w:t xml:space="preserve"> </w:t>
            </w:r>
            <w:r>
              <w:rPr>
                <w:rFonts w:ascii="GothamNarrow-Bold"/>
                <w:color w:val="231F20"/>
                <w:sz w:val="18"/>
              </w:rPr>
              <w:t>(NUMBER</w:t>
            </w:r>
            <w:r>
              <w:rPr>
                <w:rFonts w:ascii="GothamNarrow-Bold"/>
                <w:color w:val="231F20"/>
                <w:spacing w:val="-2"/>
                <w:sz w:val="18"/>
              </w:rPr>
              <w:t xml:space="preserve"> </w:t>
            </w:r>
            <w:r>
              <w:rPr>
                <w:rFonts w:ascii="GothamNarrow-Bold"/>
                <w:color w:val="231F20"/>
                <w:sz w:val="18"/>
              </w:rPr>
              <w:t>OF</w:t>
            </w:r>
            <w:r>
              <w:rPr>
                <w:rFonts w:ascii="GothamNarrow-Bold"/>
                <w:color w:val="231F20"/>
                <w:spacing w:val="-2"/>
                <w:sz w:val="18"/>
              </w:rPr>
              <w:t xml:space="preserve"> </w:t>
            </w:r>
            <w:r>
              <w:rPr>
                <w:rFonts w:ascii="GothamNarrow-Bold"/>
                <w:color w:val="231F20"/>
                <w:sz w:val="18"/>
              </w:rPr>
              <w:t>SEQUENCES</w:t>
            </w:r>
            <w:r>
              <w:rPr>
                <w:rFonts w:ascii="GothamNarrow-Bold"/>
                <w:color w:val="231F20"/>
                <w:spacing w:val="-2"/>
                <w:sz w:val="18"/>
              </w:rPr>
              <w:t xml:space="preserve"> </w:t>
            </w:r>
            <w:r>
              <w:rPr>
                <w:rFonts w:ascii="GothamNarrow-Bold"/>
                <w:color w:val="231F20"/>
                <w:sz w:val="18"/>
              </w:rPr>
              <w:t>TO</w:t>
            </w:r>
            <w:r>
              <w:rPr>
                <w:rFonts w:ascii="GothamNarrow-Bold"/>
                <w:color w:val="231F20"/>
                <w:spacing w:val="-2"/>
                <w:sz w:val="18"/>
              </w:rPr>
              <w:t xml:space="preserve"> </w:t>
            </w:r>
            <w:r>
              <w:rPr>
                <w:rFonts w:ascii="GothamNarrow-Bold"/>
                <w:color w:val="231F20"/>
                <w:sz w:val="18"/>
              </w:rPr>
              <w:t>BE</w:t>
            </w:r>
            <w:r>
              <w:rPr>
                <w:rFonts w:ascii="GothamNarrow-Bold"/>
                <w:color w:val="231F20"/>
                <w:spacing w:val="-2"/>
                <w:sz w:val="18"/>
              </w:rPr>
              <w:t xml:space="preserve"> </w:t>
            </w:r>
            <w:r>
              <w:rPr>
                <w:rFonts w:ascii="GothamNarrow-Bold"/>
                <w:color w:val="231F20"/>
                <w:sz w:val="18"/>
              </w:rPr>
              <w:t>DANCED</w:t>
            </w:r>
            <w:r>
              <w:rPr>
                <w:rFonts w:ascii="GothamNarrow-Bold"/>
                <w:color w:val="231F20"/>
                <w:spacing w:val="-2"/>
                <w:sz w:val="18"/>
              </w:rPr>
              <w:t xml:space="preserve"> </w:t>
            </w:r>
            <w:r>
              <w:rPr>
                <w:rFonts w:ascii="GothamNarrow-Bold"/>
                <w:color w:val="231F20"/>
                <w:sz w:val="18"/>
              </w:rPr>
              <w:t>IN</w:t>
            </w:r>
            <w:r>
              <w:rPr>
                <w:rFonts w:ascii="GothamNarrow-Bold"/>
                <w:color w:val="231F20"/>
                <w:spacing w:val="-2"/>
                <w:sz w:val="18"/>
              </w:rPr>
              <w:t xml:space="preserve"> PARENTHESES)</w:t>
            </w:r>
          </w:p>
        </w:tc>
      </w:tr>
      <w:tr w:rsidR="00B81D00" w14:paraId="031A4011" w14:textId="77777777" w:rsidTr="00DC4F29">
        <w:trPr>
          <w:trHeight w:val="509"/>
        </w:trPr>
        <w:tc>
          <w:tcPr>
            <w:tcW w:w="9710" w:type="dxa"/>
            <w:shd w:val="clear" w:color="auto" w:fill="FFFFFF"/>
          </w:tcPr>
          <w:p w14:paraId="1A2BB167" w14:textId="77777777" w:rsidR="00B81D00" w:rsidRDefault="00B81D00" w:rsidP="00DC4F29">
            <w:pPr>
              <w:pStyle w:val="TableParagraph"/>
              <w:spacing w:before="46"/>
              <w:rPr>
                <w:sz w:val="18"/>
              </w:rPr>
            </w:pPr>
            <w:r>
              <w:rPr>
                <w:color w:val="231F20"/>
                <w:sz w:val="18"/>
              </w:rPr>
              <w:t>Rhythm</w:t>
            </w:r>
            <w:r>
              <w:rPr>
                <w:color w:val="231F20"/>
                <w:spacing w:val="-2"/>
                <w:sz w:val="18"/>
              </w:rPr>
              <w:t xml:space="preserve"> </w:t>
            </w:r>
            <w:r>
              <w:rPr>
                <w:color w:val="231F20"/>
                <w:sz w:val="18"/>
              </w:rPr>
              <w:t>Blues</w:t>
            </w:r>
            <w:r>
              <w:rPr>
                <w:color w:val="231F20"/>
                <w:spacing w:val="-1"/>
                <w:sz w:val="18"/>
              </w:rPr>
              <w:t xml:space="preserve"> </w:t>
            </w:r>
            <w:r>
              <w:rPr>
                <w:color w:val="231F20"/>
                <w:spacing w:val="-5"/>
                <w:sz w:val="18"/>
              </w:rPr>
              <w:t>(2)</w:t>
            </w:r>
          </w:p>
          <w:p w14:paraId="19418F11" w14:textId="77777777" w:rsidR="00B81D00" w:rsidRDefault="00B81D00" w:rsidP="00DC4F29">
            <w:pPr>
              <w:pStyle w:val="TableParagraph"/>
              <w:rPr>
                <w:sz w:val="18"/>
              </w:rPr>
            </w:pPr>
            <w:r>
              <w:rPr>
                <w:color w:val="231F20"/>
                <w:sz w:val="18"/>
              </w:rPr>
              <w:t>Swing</w:t>
            </w:r>
            <w:r>
              <w:rPr>
                <w:color w:val="231F20"/>
                <w:spacing w:val="-3"/>
                <w:sz w:val="18"/>
              </w:rPr>
              <w:t xml:space="preserve"> </w:t>
            </w:r>
            <w:r>
              <w:rPr>
                <w:color w:val="231F20"/>
                <w:sz w:val="18"/>
              </w:rPr>
              <w:t>Dance</w:t>
            </w:r>
            <w:r>
              <w:rPr>
                <w:color w:val="231F20"/>
                <w:spacing w:val="-3"/>
                <w:sz w:val="18"/>
              </w:rPr>
              <w:t xml:space="preserve"> </w:t>
            </w:r>
            <w:r>
              <w:rPr>
                <w:color w:val="231F20"/>
                <w:spacing w:val="-5"/>
                <w:sz w:val="18"/>
              </w:rPr>
              <w:t>(2)</w:t>
            </w:r>
          </w:p>
        </w:tc>
      </w:tr>
    </w:tbl>
    <w:p w14:paraId="21188B31" w14:textId="77777777" w:rsidR="00B81D00" w:rsidRDefault="00B81D00" w:rsidP="00B81D00">
      <w:pPr>
        <w:pStyle w:val="BodyText"/>
        <w:rPr>
          <w:sz w:val="22"/>
        </w:rPr>
      </w:pPr>
    </w:p>
    <w:p w14:paraId="45A0A76D" w14:textId="77777777" w:rsidR="00B81D00" w:rsidRDefault="00B81D00" w:rsidP="00B81D00">
      <w:pPr>
        <w:pStyle w:val="BodyText"/>
        <w:rPr>
          <w:sz w:val="22"/>
        </w:rPr>
      </w:pPr>
    </w:p>
    <w:p w14:paraId="3F43DC29" w14:textId="77777777" w:rsidR="00B81D00" w:rsidRDefault="00B81D00" w:rsidP="00B81D00">
      <w:pPr>
        <w:pStyle w:val="BodyText"/>
        <w:rPr>
          <w:sz w:val="22"/>
        </w:rPr>
      </w:pPr>
    </w:p>
    <w:p w14:paraId="2961E963" w14:textId="77777777" w:rsidR="00B81D00" w:rsidRDefault="00B81D00" w:rsidP="00B81D00">
      <w:pPr>
        <w:pStyle w:val="BodyText"/>
        <w:rPr>
          <w:sz w:val="22"/>
        </w:rPr>
      </w:pPr>
    </w:p>
    <w:p w14:paraId="2C43424C" w14:textId="77777777" w:rsidR="00B81D00" w:rsidRDefault="00B81D00" w:rsidP="00B81D00">
      <w:pPr>
        <w:pStyle w:val="BodyText"/>
        <w:rPr>
          <w:sz w:val="22"/>
        </w:rPr>
      </w:pPr>
    </w:p>
    <w:p w14:paraId="2B533474" w14:textId="77777777" w:rsidR="00B81D00" w:rsidRDefault="00B81D00" w:rsidP="00B81D00">
      <w:pPr>
        <w:pStyle w:val="BodyText"/>
        <w:rPr>
          <w:sz w:val="22"/>
        </w:rPr>
      </w:pPr>
    </w:p>
    <w:p w14:paraId="32100DA0" w14:textId="77777777" w:rsidR="00B81D00" w:rsidRDefault="00B81D00" w:rsidP="00B81D00">
      <w:pPr>
        <w:pStyle w:val="BodyText"/>
        <w:rPr>
          <w:sz w:val="22"/>
        </w:rPr>
      </w:pPr>
    </w:p>
    <w:p w14:paraId="2CE7718B" w14:textId="77777777" w:rsidR="00B81D00" w:rsidRDefault="00B81D00" w:rsidP="00B81D00">
      <w:pPr>
        <w:pStyle w:val="BodyText"/>
        <w:spacing w:before="10"/>
        <w:rPr>
          <w:sz w:val="23"/>
        </w:rPr>
      </w:pPr>
    </w:p>
    <w:p w14:paraId="45FBA0BC" w14:textId="77777777" w:rsidR="00B81D00" w:rsidRDefault="00B81D00" w:rsidP="00B81D00">
      <w:pPr>
        <w:pStyle w:val="BodyText"/>
        <w:ind w:right="123"/>
        <w:jc w:val="right"/>
        <w:rPr>
          <w:rFonts w:ascii="Gotham Narrow" w:hAnsi="Gotham Narrow"/>
        </w:rPr>
      </w:pPr>
      <w:r>
        <w:rPr>
          <w:noProof/>
        </w:rPr>
        <mc:AlternateContent>
          <mc:Choice Requires="wps">
            <w:drawing>
              <wp:anchor distT="0" distB="0" distL="114300" distR="114300" simplePos="0" relativeHeight="251703296" behindDoc="1" locked="0" layoutInCell="1" allowOverlap="1" wp14:anchorId="3785BCE3" wp14:editId="20AC29A2">
                <wp:simplePos x="0" y="0"/>
                <wp:positionH relativeFrom="page">
                  <wp:posOffset>803275</wp:posOffset>
                </wp:positionH>
                <wp:positionV relativeFrom="paragraph">
                  <wp:posOffset>-2206625</wp:posOffset>
                </wp:positionV>
                <wp:extent cx="6165850" cy="330200"/>
                <wp:effectExtent l="0" t="0" r="0" b="0"/>
                <wp:wrapNone/>
                <wp:docPr id="162" name="docshape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941F6" id="docshape265" o:spid="_x0000_s1026" style="position:absolute;margin-left:63.25pt;margin-top:-173.75pt;width:485.5pt;height:26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" stroked="f">
                <w10:wrap anchorx="page"/>
              </v:rect>
            </w:pict>
          </mc:Fallback>
        </mc:AlternateContent>
      </w:r>
      <w:r>
        <w:rPr>
          <w:noProof/>
        </w:rPr>
        <mc:AlternateContent>
          <mc:Choice Requires="wps">
            <w:drawing>
              <wp:anchor distT="0" distB="0" distL="114300" distR="114300" simplePos="0" relativeHeight="251704320" behindDoc="1" locked="0" layoutInCell="1" allowOverlap="1" wp14:anchorId="07C5E52D" wp14:editId="4DF5A119">
                <wp:simplePos x="0" y="0"/>
                <wp:positionH relativeFrom="page">
                  <wp:posOffset>803275</wp:posOffset>
                </wp:positionH>
                <wp:positionV relativeFrom="paragraph">
                  <wp:posOffset>-1683385</wp:posOffset>
                </wp:positionV>
                <wp:extent cx="6165850" cy="330200"/>
                <wp:effectExtent l="0" t="0" r="0" b="0"/>
                <wp:wrapNone/>
                <wp:docPr id="161" name="docshape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4BDB9" id="docshape266" o:spid="_x0000_s1026" style="position:absolute;margin-left:63.25pt;margin-top:-132.55pt;width:485.5pt;height:26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" stroked="f">
                <w10:wrap anchorx="page"/>
              </v:rect>
            </w:pict>
          </mc:Fallback>
        </mc:AlternateContent>
      </w:r>
      <w:r>
        <w:rPr>
          <w:rFonts w:ascii="GothamNarrow-Medium" w:hAnsi="GothamNarrow-Medium"/>
          <w:color w:val="243D84"/>
        </w:rPr>
        <w:t>Compete</w:t>
      </w:r>
      <w:r>
        <w:rPr>
          <w:rFonts w:ascii="GothamNarrow-Medium" w:hAnsi="GothamNarrow-Medium"/>
          <w:color w:val="243D84"/>
          <w:spacing w:val="-3"/>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2"/>
        </w:rPr>
        <w:t xml:space="preserve"> </w:t>
      </w:r>
      <w:r>
        <w:rPr>
          <w:rFonts w:ascii="GothamNarrow-Medium" w:hAnsi="GothamNarrow-Medium"/>
          <w:color w:val="243D84"/>
        </w:rPr>
        <w:t>2023</w:t>
      </w:r>
      <w:r>
        <w:rPr>
          <w:rFonts w:ascii="GothamNarrow-Medium" w:hAnsi="GothamNarrow-Medium"/>
          <w:color w:val="243D84"/>
          <w:spacing w:val="-6"/>
        </w:rPr>
        <w:t xml:space="preserve"> </w:t>
      </w:r>
      <w:r>
        <w:rPr>
          <w:rFonts w:ascii="Gotham Narrow" w:hAnsi="Gotham Narrow"/>
          <w:color w:val="243D84"/>
        </w:rPr>
        <w:t>|</w:t>
      </w:r>
      <w:r>
        <w:rPr>
          <w:rFonts w:ascii="Gotham Narrow" w:hAnsi="Gotham Narrow"/>
          <w:color w:val="243D84"/>
          <w:spacing w:val="-1"/>
        </w:rPr>
        <w:t xml:space="preserve"> </w:t>
      </w:r>
      <w:r>
        <w:rPr>
          <w:rFonts w:ascii="Gotham Narrow" w:hAnsi="Gotham Narrow"/>
          <w:color w:val="243D84"/>
          <w:spacing w:val="-5"/>
        </w:rPr>
        <w:t>19</w:t>
      </w:r>
    </w:p>
    <w:p w14:paraId="615231D3" w14:textId="77777777" w:rsidR="00B81D00" w:rsidRDefault="00B81D00" w:rsidP="00B81D00">
      <w:pPr>
        <w:jc w:val="right"/>
        <w:rPr>
          <w:rFonts w:ascii="Gotham Narrow" w:hAnsi="Gotham Narrow"/>
        </w:rPr>
        <w:sectPr w:rsidR="00B81D00">
          <w:pgSz w:w="12240" w:h="15840"/>
          <w:pgMar w:top="920" w:right="240" w:bottom="0" w:left="260" w:header="720" w:footer="720" w:gutter="0"/>
          <w:cols w:space="720"/>
        </w:sectPr>
      </w:pPr>
    </w:p>
    <w:p w14:paraId="2423700D" w14:textId="77777777" w:rsidR="00B81D00" w:rsidRDefault="00B81D00" w:rsidP="00B81D00">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700224" behindDoc="1" locked="0" layoutInCell="1" allowOverlap="1" wp14:anchorId="7E8E5A8A" wp14:editId="36346CB3">
                <wp:simplePos x="0" y="0"/>
                <wp:positionH relativeFrom="page">
                  <wp:posOffset>1102995</wp:posOffset>
                </wp:positionH>
                <wp:positionV relativeFrom="page">
                  <wp:posOffset>0</wp:posOffset>
                </wp:positionV>
                <wp:extent cx="6670040" cy="10058400"/>
                <wp:effectExtent l="0" t="0" r="0" b="0"/>
                <wp:wrapNone/>
                <wp:docPr id="164" name="docshapegroup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165" name="docshape25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docshape260"/>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docshape261"/>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 name="docshape2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docshape263"/>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4950EC" id="docshapegroup258" o:spid="_x0000_s1026" style="position:absolute;margin-left:86.85pt;margin-top:0;width:525.2pt;height:11in;z-index:-251582464;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">
                <v:shape id="docshape259"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">
                  <v:imagedata r:id="rId19" o:title=""/>
                </v:shape>
                <v:shape id="docshape260"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" path="m7433,l615,,,582r7433,l7433,xe" fillcolor="#243d84" stroked="f">
                  <v:path arrowok="t" o:connecttype="custom" o:connectlocs="7433,790;615,790;0,1372;7433,1372;7433,790" o:connectangles="0,0,0,0,0"/>
                </v:shape>
                <v:shape id="docshape261"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" path="m4388,l1321,,,1251r4388,l4388,xe" stroked="f">
                  <v:path arrowok="t" o:connecttype="custom" o:connectlocs="4388,475;1321,475;0,1726;4388,1726;4388,475" o:connectangles="0,0,0,0,0"/>
                </v:shape>
                <v:shape id="docshape262"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">
                  <v:imagedata r:id="rId20" o:title=""/>
                </v:shape>
                <v:shape id="docshape263"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04AB3D8A"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38648A03"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040F5562"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101FEEE1" w14:textId="2A4C2C42" w:rsidR="005D1C5D" w:rsidRPr="005D1C5D" w:rsidRDefault="005D1C5D" w:rsidP="005D1C5D">
      <w:pPr>
        <w:widowControl w:val="0"/>
        <w:autoSpaceDE w:val="0"/>
        <w:autoSpaceDN w:val="0"/>
        <w:spacing w:before="65"/>
        <w:ind w:right="4133"/>
        <w:jc w:val="center"/>
        <w:rPr>
          <w:rFonts w:ascii="Kroppen Round" w:eastAsia="GothamNarrow-Book" w:hAnsi="GothamNarrow-Book" w:cs="GothamNarrow-Book"/>
          <w:b/>
          <w:sz w:val="20"/>
          <w:szCs w:val="22"/>
        </w:rPr>
      </w:pPr>
      <w:r w:rsidRPr="005D1C5D">
        <w:rPr>
          <w:rFonts w:ascii="Kroppen Round" w:eastAsia="GothamNarrow-Book" w:hAnsi="GothamNarrow-Book" w:cs="GothamNarrow-Book"/>
          <w:b/>
          <w:color w:val="FFFFFF"/>
          <w:spacing w:val="18"/>
          <w:sz w:val="20"/>
          <w:szCs w:val="22"/>
        </w:rPr>
        <w:t>COMPETITION</w:t>
      </w:r>
      <w:r w:rsidRPr="005D1C5D">
        <w:rPr>
          <w:rFonts w:ascii="Kroppen Round" w:eastAsia="GothamNarrow-Book" w:hAnsi="GothamNarrow-Book" w:cs="GothamNarrow-Book"/>
          <w:b/>
          <w:color w:val="FFFFFF"/>
          <w:spacing w:val="44"/>
          <w:sz w:val="20"/>
          <w:szCs w:val="22"/>
        </w:rPr>
        <w:t xml:space="preserve"> </w:t>
      </w:r>
      <w:r w:rsidRPr="005D1C5D">
        <w:rPr>
          <w:rFonts w:ascii="Kroppen Round" w:eastAsia="GothamNarrow-Book" w:hAnsi="GothamNarrow-Book" w:cs="GothamNarrow-Book"/>
          <w:b/>
          <w:color w:val="FFFFFF"/>
          <w:spacing w:val="15"/>
          <w:sz w:val="20"/>
          <w:szCs w:val="22"/>
        </w:rPr>
        <w:t>MANUAL</w:t>
      </w:r>
      <w:r w:rsidRPr="005D1C5D">
        <w:rPr>
          <w:rFonts w:ascii="Kroppen Round" w:eastAsia="GothamNarrow-Book" w:hAnsi="GothamNarrow-Book" w:cs="GothamNarrow-Book"/>
          <w:b/>
          <w:color w:val="FFFFFF"/>
          <w:spacing w:val="-34"/>
          <w:sz w:val="20"/>
          <w:szCs w:val="22"/>
        </w:rPr>
        <w:t xml:space="preserve"> </w:t>
      </w:r>
    </w:p>
    <w:p w14:paraId="341BE0D7"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2DEB3F4E" w14:textId="77777777" w:rsidR="005D1C5D" w:rsidRPr="005D1C5D" w:rsidRDefault="005D1C5D" w:rsidP="005D1C5D">
      <w:pPr>
        <w:widowControl w:val="0"/>
        <w:autoSpaceDE w:val="0"/>
        <w:autoSpaceDN w:val="0"/>
        <w:rPr>
          <w:rFonts w:ascii="GothamNarrow-Book" w:eastAsia="GothamNarrow-Book" w:hAnsi="GothamNarrow-Book" w:cs="GothamNarrow-Book"/>
          <w:sz w:val="22"/>
          <w:szCs w:val="18"/>
        </w:rPr>
      </w:pPr>
    </w:p>
    <w:p w14:paraId="34E85307" w14:textId="77777777" w:rsidR="005D1C5D" w:rsidRPr="005D1C5D" w:rsidRDefault="005D1C5D" w:rsidP="005D1C5D">
      <w:pPr>
        <w:widowControl w:val="0"/>
        <w:autoSpaceDE w:val="0"/>
        <w:autoSpaceDN w:val="0"/>
        <w:spacing w:before="8"/>
        <w:rPr>
          <w:rFonts w:ascii="GothamNarrow-Book" w:eastAsia="GothamNarrow-Book" w:hAnsi="GothamNarrow-Book" w:cs="GothamNarrow-Book"/>
          <w:sz w:val="16"/>
          <w:szCs w:val="18"/>
        </w:rPr>
      </w:pPr>
    </w:p>
    <w:p w14:paraId="4FC5F627" w14:textId="77777777" w:rsidR="005D1C5D" w:rsidRPr="005D1C5D" w:rsidRDefault="005D1C5D" w:rsidP="005D1C5D">
      <w:pPr>
        <w:widowControl w:val="0"/>
        <w:autoSpaceDE w:val="0"/>
        <w:autoSpaceDN w:val="0"/>
        <w:spacing w:before="1"/>
        <w:outlineLvl w:val="0"/>
        <w:rPr>
          <w:rFonts w:ascii="KROPPENROUND-BOLDOBLIQUE" w:eastAsia="KROPPENROUND-BOLDOBLIQUE" w:hAnsi="KROPPENROUND-BOLDOBLIQUE" w:cs="KROPPENROUND-BOLDOBLIQUE"/>
          <w:b/>
          <w:bCs/>
          <w:i/>
          <w:iCs/>
          <w:sz w:val="42"/>
          <w:szCs w:val="42"/>
        </w:rPr>
      </w:pPr>
      <w:r w:rsidRPr="005D1C5D">
        <w:rPr>
          <w:rFonts w:ascii="KROPPENROUND-BOLDOBLIQUE" w:eastAsia="KROPPENROUND-BOLDOBLIQUE" w:hAnsi="KROPPENROUND-BOLDOBLIQUE" w:cs="KROPPENROUND-BOLDOBLIQUE"/>
          <w:b/>
          <w:bCs/>
          <w:i/>
          <w:iCs/>
          <w:color w:val="BE1E2D"/>
          <w:sz w:val="42"/>
          <w:szCs w:val="42"/>
        </w:rPr>
        <w:t>Showcase</w:t>
      </w:r>
      <w:r w:rsidRPr="005D1C5D">
        <w:rPr>
          <w:rFonts w:ascii="KROPPENROUND-BOLDOBLIQUE" w:eastAsia="KROPPENROUND-BOLDOBLIQUE" w:hAnsi="KROPPENROUND-BOLDOBLIQUE" w:cs="KROPPENROUND-BOLDOBLIQUE"/>
          <w:b/>
          <w:bCs/>
          <w:i/>
          <w:iCs/>
          <w:color w:val="BE1E2D"/>
          <w:spacing w:val="-21"/>
          <w:sz w:val="42"/>
          <w:szCs w:val="42"/>
        </w:rPr>
        <w:t xml:space="preserve"> </w:t>
      </w:r>
      <w:r w:rsidRPr="005D1C5D">
        <w:rPr>
          <w:rFonts w:ascii="KROPPENROUND-BOLDOBLIQUE" w:eastAsia="KROPPENROUND-BOLDOBLIQUE" w:hAnsi="KROPPENROUND-BOLDOBLIQUE" w:cs="KROPPENROUND-BOLDOBLIQUE"/>
          <w:b/>
          <w:bCs/>
          <w:i/>
          <w:iCs/>
          <w:color w:val="BE1E2D"/>
          <w:sz w:val="42"/>
          <w:szCs w:val="42"/>
        </w:rPr>
        <w:t>Events</w:t>
      </w:r>
    </w:p>
    <w:p w14:paraId="7881225C" w14:textId="77777777" w:rsidR="005D1C5D" w:rsidRPr="005D1C5D" w:rsidRDefault="005D1C5D" w:rsidP="005D1C5D">
      <w:pPr>
        <w:widowControl w:val="0"/>
        <w:autoSpaceDE w:val="0"/>
        <w:autoSpaceDN w:val="0"/>
        <w:spacing w:before="123"/>
        <w:ind w:right="1051"/>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Showcase</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events</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are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open</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in</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Basic,</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Free</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Skate,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limited</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beginner,</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preliminary</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adult</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bronze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levels.</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Groups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will</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be divided by number of entries and ages if possible. Skaters must enter at the same level as their free skate event or highest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test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level</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of</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in</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group</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ensemble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or</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production</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number.</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If</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free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skate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event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is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not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being</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entered,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must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enter</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at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their current test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level or one level</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higher.</w:t>
      </w:r>
    </w:p>
    <w:p w14:paraId="0D102EB8" w14:textId="77777777" w:rsidR="005D1C5D" w:rsidRPr="005D1C5D" w:rsidRDefault="005D1C5D" w:rsidP="005D1C5D">
      <w:pPr>
        <w:widowControl w:val="0"/>
        <w:autoSpaceDE w:val="0"/>
        <w:autoSpaceDN w:val="0"/>
        <w:spacing w:before="180"/>
        <w:ind w:right="1015"/>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Show costumes are permitted if they do not touch or drag on the ice. Costuming and make up for showcase programs should</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enhance the feeling created by the performance and reflect the meaning of the story or theme. Ornaments and hair acces-</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sories must be secure. No bobby pins, feathers, hair accessories or anything else that may fall to the ice and be hazardous to</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are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allowed.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0.1</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deduction</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will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taken).</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Props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scenery</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must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placed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removed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by</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unaided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singles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duet competitors within one minute on and off and by unaided ensemble contestants within two minutes for setup and two</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minutes for removal. A 0.1 deduction will be assessed by the referee against each judge’s mark for every 10 seconds in excess</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of</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time allowed</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for</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the performance,</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for</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handling props</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scenery and</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for</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scenery assistance.</w:t>
      </w:r>
    </w:p>
    <w:p w14:paraId="40DCEFBB" w14:textId="77777777" w:rsidR="005D1C5D" w:rsidRPr="005D1C5D" w:rsidRDefault="005D1C5D" w:rsidP="005D1C5D">
      <w:pPr>
        <w:widowControl w:val="0"/>
        <w:autoSpaceDE w:val="0"/>
        <w:autoSpaceDN w:val="0"/>
        <w:spacing w:before="180"/>
        <w:ind w:right="1018"/>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Performances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will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judged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from</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entertainment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standpoint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for</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theatrical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qualities.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Technical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skating</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skills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difficulty</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will</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not be rewarded as such; however, skating must be the major element of the performance and be of sufficient quality to sup-</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port the selected theatrical elements. Unintended falls, poorly executed skating elements and obvious loss of control will re-</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duce</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contestant’s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marks.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Jump</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difficulty</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is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not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rewarded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in</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showcase;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therefore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jumps,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if</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choreographed,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should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performed</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with style, flow and confidence. Theatrical elements evaluated will include energy, poise, acting, pantomime, eye contact,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choreography, form/extension and the use of props and ice. The 6.0 judging system will be used. Deductions will be made for</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including technical elements not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permitted in the event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description.</w:t>
      </w:r>
    </w:p>
    <w:p w14:paraId="76E5BD2F" w14:textId="77777777" w:rsidR="005D1C5D" w:rsidRPr="005D1C5D" w:rsidRDefault="005D1C5D" w:rsidP="005D1C5D">
      <w:pPr>
        <w:widowControl w:val="0"/>
        <w:autoSpaceDE w:val="0"/>
        <w:autoSpaceDN w:val="0"/>
        <w:spacing w:before="180"/>
        <w:ind w:right="1510"/>
        <w:rPr>
          <w:rFonts w:ascii="GothamNarrow-BookItalic" w:eastAsia="GothamNarrow-Book" w:hAnsi="GothamNarrow-Book" w:cs="GothamNarrow-Book"/>
          <w:i/>
          <w:sz w:val="18"/>
          <w:szCs w:val="22"/>
        </w:rPr>
      </w:pPr>
      <w:r w:rsidRPr="005D1C5D">
        <w:rPr>
          <w:rFonts w:ascii="GothamNarrow-BookItalic" w:eastAsia="GothamNarrow-Book" w:hAnsi="GothamNarrow-Book" w:cs="GothamNarrow-Book"/>
          <w:i/>
          <w:color w:val="0A1637"/>
          <w:sz w:val="18"/>
          <w:szCs w:val="22"/>
        </w:rPr>
        <w:t>*</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For</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specific</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guidelines</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regarding</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the</w:t>
      </w:r>
      <w:r w:rsidRPr="005D1C5D">
        <w:rPr>
          <w:rFonts w:ascii="GothamNarrow-BookItalic" w:eastAsia="GothamNarrow-Book" w:hAnsi="GothamNarrow-Book" w:cs="GothamNarrow-Book"/>
          <w:i/>
          <w:color w:val="0A1637"/>
          <w:spacing w:val="-2"/>
          <w:sz w:val="18"/>
          <w:szCs w:val="22"/>
        </w:rPr>
        <w:t xml:space="preserve"> </w:t>
      </w:r>
      <w:r w:rsidRPr="005D1C5D">
        <w:rPr>
          <w:rFonts w:ascii="GothamNarrow-BookItalic" w:eastAsia="GothamNarrow-Book" w:hAnsi="GothamNarrow-Book" w:cs="GothamNarrow-Book"/>
          <w:i/>
          <w:color w:val="0A1637"/>
          <w:sz w:val="18"/>
          <w:szCs w:val="22"/>
        </w:rPr>
        <w:t>conduct</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of</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showcase</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competitions,</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refer</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to</w:t>
      </w:r>
      <w:r w:rsidRPr="005D1C5D">
        <w:rPr>
          <w:rFonts w:ascii="GothamNarrow-BookItalic" w:eastAsia="GothamNarrow-Book" w:hAnsi="GothamNarrow-Book" w:cs="GothamNarrow-Book"/>
          <w:i/>
          <w:color w:val="0A1637"/>
          <w:spacing w:val="-2"/>
          <w:sz w:val="18"/>
          <w:szCs w:val="22"/>
        </w:rPr>
        <w:t xml:space="preserve"> </w:t>
      </w:r>
      <w:r w:rsidRPr="005D1C5D">
        <w:rPr>
          <w:rFonts w:ascii="GothamNarrow-BookItalic" w:eastAsia="GothamNarrow-Book" w:hAnsi="GothamNarrow-Book" w:cs="GothamNarrow-Book"/>
          <w:i/>
          <w:color w:val="0A1637"/>
          <w:sz w:val="18"/>
          <w:szCs w:val="22"/>
        </w:rPr>
        <w:t>the</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nonqualifying</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showcase</w:t>
      </w:r>
      <w:r w:rsidRPr="005D1C5D">
        <w:rPr>
          <w:rFonts w:ascii="GothamNarrow-BookItalic" w:eastAsia="GothamNarrow-Book" w:hAnsi="GothamNarrow-Book" w:cs="GothamNarrow-Book"/>
          <w:i/>
          <w:color w:val="0A1637"/>
          <w:spacing w:val="-3"/>
          <w:sz w:val="18"/>
          <w:szCs w:val="22"/>
        </w:rPr>
        <w:t xml:space="preserve"> </w:t>
      </w:r>
      <w:r w:rsidRPr="005D1C5D">
        <w:rPr>
          <w:rFonts w:ascii="GothamNarrow-BookItalic" w:eastAsia="GothamNarrow-Book" w:hAnsi="GothamNarrow-Book" w:cs="GothamNarrow-Book"/>
          <w:i/>
          <w:color w:val="0A1637"/>
          <w:sz w:val="18"/>
          <w:szCs w:val="22"/>
        </w:rPr>
        <w:t>guidelines</w:t>
      </w:r>
      <w:r w:rsidRPr="005D1C5D">
        <w:rPr>
          <w:rFonts w:ascii="GothamNarrow-BookItalic" w:eastAsia="GothamNarrow-Book" w:hAnsi="GothamNarrow-Book" w:cs="GothamNarrow-Book"/>
          <w:i/>
          <w:color w:val="0A1637"/>
          <w:spacing w:val="-39"/>
          <w:sz w:val="18"/>
          <w:szCs w:val="22"/>
        </w:rPr>
        <w:t xml:space="preserve"> </w:t>
      </w:r>
      <w:r w:rsidRPr="005D1C5D">
        <w:rPr>
          <w:rFonts w:ascii="GothamNarrow-BookItalic" w:eastAsia="GothamNarrow-Book" w:hAnsi="GothamNarrow-Book" w:cs="GothamNarrow-Book"/>
          <w:i/>
          <w:color w:val="0A1637"/>
          <w:sz w:val="18"/>
          <w:szCs w:val="22"/>
        </w:rPr>
        <w:t>posted</w:t>
      </w:r>
      <w:r w:rsidRPr="005D1C5D">
        <w:rPr>
          <w:rFonts w:ascii="GothamNarrow-BookItalic" w:eastAsia="GothamNarrow-Book" w:hAnsi="GothamNarrow-Book" w:cs="GothamNarrow-Book"/>
          <w:i/>
          <w:color w:val="0A1637"/>
          <w:spacing w:val="-1"/>
          <w:sz w:val="18"/>
          <w:szCs w:val="22"/>
        </w:rPr>
        <w:t xml:space="preserve"> </w:t>
      </w:r>
      <w:r w:rsidRPr="005D1C5D">
        <w:rPr>
          <w:rFonts w:ascii="GothamNarrow-BookItalic" w:eastAsia="GothamNarrow-Book" w:hAnsi="GothamNarrow-Book" w:cs="GothamNarrow-Book"/>
          <w:i/>
          <w:color w:val="0A1637"/>
          <w:sz w:val="18"/>
          <w:szCs w:val="22"/>
        </w:rPr>
        <w:t>on usfigureskating.org.</w:t>
      </w:r>
    </w:p>
    <w:p w14:paraId="6697B5A0" w14:textId="77777777" w:rsidR="005D1C5D" w:rsidRPr="005D1C5D" w:rsidRDefault="005D1C5D" w:rsidP="005D1C5D">
      <w:pPr>
        <w:widowControl w:val="0"/>
        <w:autoSpaceDE w:val="0"/>
        <w:autoSpaceDN w:val="0"/>
        <w:rPr>
          <w:rFonts w:ascii="GothamNarrow-BookItalic" w:eastAsia="GothamNarrow-Book" w:hAnsi="GothamNarrow-Book" w:cs="GothamNarrow-Book"/>
          <w:i/>
          <w:sz w:val="17"/>
          <w:szCs w:val="18"/>
        </w:rPr>
      </w:pPr>
    </w:p>
    <w:p w14:paraId="651F9736" w14:textId="77777777" w:rsidR="005D1C5D" w:rsidRPr="005D1C5D" w:rsidRDefault="005D1C5D" w:rsidP="005D1C5D">
      <w:pPr>
        <w:widowControl w:val="0"/>
        <w:autoSpaceDE w:val="0"/>
        <w:autoSpaceDN w:val="0"/>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Showcase</w:t>
      </w:r>
      <w:r w:rsidRPr="005D1C5D">
        <w:rPr>
          <w:rFonts w:ascii="GothamNarrow-Book"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categories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may</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include:</w:t>
      </w:r>
    </w:p>
    <w:p w14:paraId="07F8D587" w14:textId="77777777" w:rsidR="005D1C5D" w:rsidRPr="005D1C5D" w:rsidRDefault="005D1C5D">
      <w:pPr>
        <w:widowControl w:val="0"/>
        <w:numPr>
          <w:ilvl w:val="0"/>
          <w:numId w:val="6"/>
        </w:numPr>
        <w:tabs>
          <w:tab w:val="left" w:pos="1240"/>
        </w:tabs>
        <w:autoSpaceDE w:val="0"/>
        <w:autoSpaceDN w:val="0"/>
        <w:spacing w:before="180"/>
        <w:ind w:right="1078"/>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Levels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can</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be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subdivided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or</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combined,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if</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necessary,</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depending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on</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entry</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numbers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and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event</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set</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up</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ensure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performances</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are</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contested as per the guidelines.</w:t>
      </w:r>
    </w:p>
    <w:p w14:paraId="70244686" w14:textId="77777777" w:rsidR="005D1C5D" w:rsidRPr="005D1C5D" w:rsidRDefault="005D1C5D">
      <w:pPr>
        <w:widowControl w:val="0"/>
        <w:numPr>
          <w:ilvl w:val="0"/>
          <w:numId w:val="6"/>
        </w:numPr>
        <w:tabs>
          <w:tab w:val="left" w:pos="1240"/>
        </w:tabs>
        <w:autoSpaceDE w:val="0"/>
        <w:autoSpaceDN w:val="0"/>
        <w:spacing w:before="90"/>
        <w:ind w:right="1106"/>
        <w:rPr>
          <w:rFonts w:ascii="GothamNarrow-Book" w:eastAsia="GothamNarrow-Book" w:hAnsi="GothamNarrow-Book" w:cs="GothamNarrow-Book"/>
          <w:sz w:val="18"/>
          <w:szCs w:val="22"/>
        </w:rPr>
      </w:pPr>
      <w:r w:rsidRPr="005D1C5D">
        <w:rPr>
          <w:rFonts w:ascii="GothamNarrow-Bold" w:eastAsia="GothamNarrow-Book" w:hAnsi="GothamNarrow-Bold" w:cs="GothamNarrow-Book"/>
          <w:color w:val="0A1637"/>
          <w:sz w:val="18"/>
          <w:szCs w:val="22"/>
        </w:rPr>
        <w:t>Dramatic</w:t>
      </w:r>
      <w:r w:rsidRPr="005D1C5D">
        <w:rPr>
          <w:rFonts w:ascii="GothamNarrow-Bold" w:eastAsia="GothamNarrow-Book" w:hAnsi="GothamNarrow-Bold" w:cs="GothamNarrow-Book"/>
          <w:color w:val="0A1637"/>
          <w:spacing w:val="-4"/>
          <w:sz w:val="18"/>
          <w:szCs w:val="22"/>
        </w:rPr>
        <w:t xml:space="preserve"> </w:t>
      </w:r>
      <w:r w:rsidRPr="005D1C5D">
        <w:rPr>
          <w:rFonts w:ascii="GothamNarrow-Bold" w:eastAsia="GothamNarrow-Book" w:hAnsi="GothamNarrow-Bold" w:cs="GothamNarrow-Book"/>
          <w:color w:val="0A1637"/>
          <w:sz w:val="18"/>
          <w:szCs w:val="22"/>
        </w:rPr>
        <w:t>entertainment:</w:t>
      </w:r>
      <w:r w:rsidRPr="005D1C5D">
        <w:rPr>
          <w:rFonts w:ascii="GothamNarrow-Bold" w:eastAsia="GothamNarrow-Book" w:hAnsi="GothamNarrow-Bold"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Programs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should</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express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intense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emotional</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connection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and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investment</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in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music,</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choreogra-</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phy and theme concept through related skating movements, gestures and physical actions. The entire gamut of emotions</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may</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be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expressed</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including</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intense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joy</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and/or</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introspectiveness.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Dramatic</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programs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should</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not</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be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depressing.</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Even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if</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emotion</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is sadness, there</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should be an enlivened</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feeling given to</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the audience.</w:t>
      </w:r>
    </w:p>
    <w:p w14:paraId="3AB28282" w14:textId="77777777" w:rsidR="005D1C5D" w:rsidRPr="005D1C5D" w:rsidRDefault="005D1C5D">
      <w:pPr>
        <w:widowControl w:val="0"/>
        <w:numPr>
          <w:ilvl w:val="0"/>
          <w:numId w:val="6"/>
        </w:numPr>
        <w:tabs>
          <w:tab w:val="left" w:pos="1240"/>
        </w:tabs>
        <w:autoSpaceDE w:val="0"/>
        <w:autoSpaceDN w:val="0"/>
        <w:spacing w:before="90"/>
        <w:ind w:right="1017"/>
        <w:rPr>
          <w:rFonts w:ascii="GothamNarrow-Book" w:eastAsia="GothamNarrow-Book" w:hAnsi="GothamNarrow-Book" w:cs="GothamNarrow-Book"/>
          <w:sz w:val="18"/>
          <w:szCs w:val="22"/>
        </w:rPr>
      </w:pPr>
      <w:r w:rsidRPr="005D1C5D">
        <w:rPr>
          <w:rFonts w:ascii="GothamNarrow-Bold" w:eastAsia="GothamNarrow-Book" w:hAnsi="GothamNarrow-Bold" w:cs="GothamNarrow-Book"/>
          <w:color w:val="0A1637"/>
          <w:sz w:val="18"/>
          <w:szCs w:val="22"/>
        </w:rPr>
        <w:t>Light</w:t>
      </w:r>
      <w:r w:rsidRPr="005D1C5D">
        <w:rPr>
          <w:rFonts w:ascii="GothamNarrow-Bold" w:eastAsia="GothamNarrow-Book" w:hAnsi="GothamNarrow-Bold" w:cs="GothamNarrow-Book"/>
          <w:color w:val="0A1637"/>
          <w:spacing w:val="-5"/>
          <w:sz w:val="18"/>
          <w:szCs w:val="22"/>
        </w:rPr>
        <w:t xml:space="preserve"> </w:t>
      </w:r>
      <w:r w:rsidRPr="005D1C5D">
        <w:rPr>
          <w:rFonts w:ascii="GothamNarrow-Bold" w:eastAsia="GothamNarrow-Book" w:hAnsi="GothamNarrow-Bold" w:cs="GothamNarrow-Book"/>
          <w:color w:val="0A1637"/>
          <w:sz w:val="18"/>
          <w:szCs w:val="22"/>
        </w:rPr>
        <w:t>entertainment:</w:t>
      </w:r>
      <w:r w:rsidRPr="005D1C5D">
        <w:rPr>
          <w:rFonts w:ascii="GothamNarrow-Bold" w:eastAsia="GothamNarrow-Book" w:hAnsi="GothamNarrow-Bold"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Programs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should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express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carefree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concept</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or</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storyline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designed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uplift</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and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entertain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audience</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through</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related skating</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movements, gestures and</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physical actions.</w:t>
      </w:r>
    </w:p>
    <w:p w14:paraId="6D458A91" w14:textId="77777777" w:rsidR="005D1C5D" w:rsidRPr="005D1C5D" w:rsidRDefault="005D1C5D">
      <w:pPr>
        <w:widowControl w:val="0"/>
        <w:numPr>
          <w:ilvl w:val="0"/>
          <w:numId w:val="6"/>
        </w:numPr>
        <w:tabs>
          <w:tab w:val="left" w:pos="1240"/>
        </w:tabs>
        <w:autoSpaceDE w:val="0"/>
        <w:autoSpaceDN w:val="0"/>
        <w:spacing w:before="90"/>
        <w:rPr>
          <w:rFonts w:ascii="GothamNarrow-Book" w:eastAsia="GothamNarrow-Book" w:hAnsi="GothamNarrow-Book" w:cs="GothamNarrow-Book"/>
          <w:sz w:val="18"/>
          <w:szCs w:val="22"/>
        </w:rPr>
      </w:pPr>
      <w:r w:rsidRPr="005D1C5D">
        <w:rPr>
          <w:rFonts w:ascii="GothamNarrow-Bold" w:eastAsia="GothamNarrow-Book" w:hAnsi="GothamNarrow-Bold" w:cs="GothamNarrow-Book"/>
          <w:color w:val="0A1637"/>
          <w:sz w:val="18"/>
          <w:szCs w:val="22"/>
        </w:rPr>
        <w:t>Duets/Trios:</w:t>
      </w:r>
      <w:r w:rsidRPr="005D1C5D">
        <w:rPr>
          <w:rFonts w:ascii="GothamNarrow-Bold" w:eastAsia="GothamNarrow-Book" w:hAnsi="GothamNarrow-Bold" w:cs="GothamNarrow-Book"/>
          <w:color w:val="0A1637"/>
          <w:spacing w:val="-7"/>
          <w:sz w:val="18"/>
          <w:szCs w:val="22"/>
        </w:rPr>
        <w:t xml:space="preserve"> </w:t>
      </w:r>
      <w:r w:rsidRPr="005D1C5D">
        <w:rPr>
          <w:rFonts w:ascii="GothamNarrow-Book" w:eastAsia="GothamNarrow-Book" w:hAnsi="GothamNarrow-Book" w:cs="GothamNarrow-Book"/>
          <w:color w:val="0A1637"/>
          <w:sz w:val="18"/>
          <w:szCs w:val="22"/>
        </w:rPr>
        <w:t>Theatrical/artistic</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performances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by</w:t>
      </w:r>
      <w:r w:rsidRPr="005D1C5D">
        <w:rPr>
          <w:rFonts w:ascii="GothamNarrow-Book" w:eastAsia="GothamNarrow-Book" w:hAnsi="GothamNarrow-Book" w:cs="GothamNarrow-Book"/>
          <w:color w:val="0A1637"/>
          <w:spacing w:val="-6"/>
          <w:sz w:val="18"/>
          <w:szCs w:val="22"/>
        </w:rPr>
        <w:t xml:space="preserve"> </w:t>
      </w:r>
      <w:r w:rsidRPr="005D1C5D">
        <w:rPr>
          <w:rFonts w:ascii="GothamNarrow-Book" w:eastAsia="GothamNarrow-Book" w:hAnsi="GothamNarrow-Book" w:cs="GothamNarrow-Book"/>
          <w:color w:val="0A1637"/>
          <w:sz w:val="18"/>
          <w:szCs w:val="22"/>
        </w:rPr>
        <w:t>2</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3</w:t>
      </w:r>
      <w:r w:rsidRPr="005D1C5D">
        <w:rPr>
          <w:rFonts w:ascii="GothamNarrow-Book" w:eastAsia="GothamNarrow-Book" w:hAnsi="GothamNarrow-Book" w:cs="GothamNarrow-Book"/>
          <w:color w:val="0A1637"/>
          <w:spacing w:val="-6"/>
          <w:sz w:val="18"/>
          <w:szCs w:val="22"/>
        </w:rPr>
        <w:t xml:space="preserve"> </w:t>
      </w:r>
      <w:r w:rsidRPr="005D1C5D">
        <w:rPr>
          <w:rFonts w:ascii="GothamNarrow-Book" w:eastAsia="GothamNarrow-Book" w:hAnsi="GothamNarrow-Book" w:cs="GothamNarrow-Book"/>
          <w:color w:val="0A1637"/>
          <w:sz w:val="18"/>
          <w:szCs w:val="22"/>
        </w:rPr>
        <w:t>skaters.</w:t>
      </w:r>
    </w:p>
    <w:p w14:paraId="1FE1D89C" w14:textId="77777777" w:rsidR="005D1C5D" w:rsidRPr="005D1C5D" w:rsidRDefault="005D1C5D">
      <w:pPr>
        <w:widowControl w:val="0"/>
        <w:numPr>
          <w:ilvl w:val="0"/>
          <w:numId w:val="6"/>
        </w:numPr>
        <w:tabs>
          <w:tab w:val="left" w:pos="1240"/>
        </w:tabs>
        <w:autoSpaceDE w:val="0"/>
        <w:autoSpaceDN w:val="0"/>
        <w:spacing w:before="90"/>
        <w:ind w:right="1467"/>
        <w:rPr>
          <w:rFonts w:ascii="GothamNarrow-Book" w:eastAsia="GothamNarrow-Book" w:hAnsi="GothamNarrow-Book" w:cs="GothamNarrow-Book"/>
          <w:sz w:val="18"/>
          <w:szCs w:val="22"/>
        </w:rPr>
      </w:pPr>
      <w:r w:rsidRPr="005D1C5D">
        <w:rPr>
          <w:rFonts w:ascii="GothamNarrow-Bold" w:eastAsia="GothamNarrow-Book" w:hAnsi="GothamNarrow-Bold" w:cs="GothamNarrow-Book"/>
          <w:color w:val="0A1637"/>
          <w:sz w:val="18"/>
          <w:szCs w:val="22"/>
        </w:rPr>
        <w:t>Mini</w:t>
      </w:r>
      <w:r w:rsidRPr="005D1C5D">
        <w:rPr>
          <w:rFonts w:ascii="GothamNarrow-Bold" w:eastAsia="GothamNarrow-Book" w:hAnsi="GothamNarrow-Bold" w:cs="GothamNarrow-Book"/>
          <w:color w:val="0A1637"/>
          <w:spacing w:val="-4"/>
          <w:sz w:val="18"/>
          <w:szCs w:val="22"/>
        </w:rPr>
        <w:t xml:space="preserve"> </w:t>
      </w:r>
      <w:r w:rsidRPr="005D1C5D">
        <w:rPr>
          <w:rFonts w:ascii="GothamNarrow-Bold" w:eastAsia="GothamNarrow-Book" w:hAnsi="GothamNarrow-Bold" w:cs="GothamNarrow-Book"/>
          <w:color w:val="0A1637"/>
          <w:sz w:val="18"/>
          <w:szCs w:val="22"/>
        </w:rPr>
        <w:t>production</w:t>
      </w:r>
      <w:r w:rsidRPr="005D1C5D">
        <w:rPr>
          <w:rFonts w:ascii="GothamNarrow-Bold" w:eastAsia="GothamNarrow-Book" w:hAnsi="GothamNarrow-Bold" w:cs="GothamNarrow-Book"/>
          <w:color w:val="0A1637"/>
          <w:spacing w:val="-3"/>
          <w:sz w:val="18"/>
          <w:szCs w:val="22"/>
        </w:rPr>
        <w:t xml:space="preserve"> </w:t>
      </w:r>
      <w:r w:rsidRPr="005D1C5D">
        <w:rPr>
          <w:rFonts w:ascii="GothamNarrow-Bold" w:eastAsia="GothamNarrow-Book" w:hAnsi="GothamNarrow-Bold" w:cs="GothamNarrow-Book"/>
          <w:color w:val="0A1637"/>
          <w:sz w:val="18"/>
          <w:szCs w:val="22"/>
        </w:rPr>
        <w:t>ensembles:</w:t>
      </w:r>
      <w:r w:rsidRPr="005D1C5D">
        <w:rPr>
          <w:rFonts w:ascii="GothamNarrow-Bold" w:eastAsia="GothamNarrow-Book" w:hAnsi="GothamNarrow-Bold"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Mini</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production</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ensembles: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Theatrical</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performances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by</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three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seven</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competitors.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2:00</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maximum length.</w:t>
      </w:r>
    </w:p>
    <w:p w14:paraId="363F9CEF" w14:textId="77777777" w:rsidR="005D1C5D" w:rsidRPr="005D1C5D" w:rsidRDefault="005D1C5D">
      <w:pPr>
        <w:widowControl w:val="0"/>
        <w:numPr>
          <w:ilvl w:val="0"/>
          <w:numId w:val="6"/>
        </w:numPr>
        <w:tabs>
          <w:tab w:val="left" w:pos="1240"/>
        </w:tabs>
        <w:autoSpaceDE w:val="0"/>
        <w:autoSpaceDN w:val="0"/>
        <w:spacing w:before="90"/>
        <w:ind w:right="1459"/>
        <w:rPr>
          <w:rFonts w:ascii="GothamNarrow-Book" w:eastAsia="GothamNarrow-Book" w:hAnsi="GothamNarrow-Book" w:cs="GothamNarrow-Book"/>
          <w:sz w:val="18"/>
          <w:szCs w:val="22"/>
        </w:rPr>
      </w:pPr>
      <w:r w:rsidRPr="005D1C5D">
        <w:rPr>
          <w:rFonts w:ascii="GothamNarrow-Bold" w:eastAsia="GothamNarrow-Book" w:hAnsi="GothamNarrow-Bold" w:cs="GothamNarrow-Book"/>
          <w:color w:val="0A1637"/>
          <w:sz w:val="18"/>
          <w:szCs w:val="22"/>
        </w:rPr>
        <w:t>Production</w:t>
      </w:r>
      <w:r w:rsidRPr="005D1C5D">
        <w:rPr>
          <w:rFonts w:ascii="GothamNarrow-Bold" w:eastAsia="GothamNarrow-Book" w:hAnsi="GothamNarrow-Bold" w:cs="GothamNarrow-Book"/>
          <w:color w:val="0A1637"/>
          <w:spacing w:val="-3"/>
          <w:sz w:val="18"/>
          <w:szCs w:val="22"/>
        </w:rPr>
        <w:t xml:space="preserve"> </w:t>
      </w:r>
      <w:r w:rsidRPr="005D1C5D">
        <w:rPr>
          <w:rFonts w:ascii="GothamNarrow-Bold" w:eastAsia="GothamNarrow-Book" w:hAnsi="GothamNarrow-Bold" w:cs="GothamNarrow-Book"/>
          <w:color w:val="0A1637"/>
          <w:sz w:val="18"/>
          <w:szCs w:val="22"/>
        </w:rPr>
        <w:t>ensembles:</w:t>
      </w:r>
      <w:r w:rsidRPr="005D1C5D">
        <w:rPr>
          <w:rFonts w:ascii="GothamNarrow-Bold" w:eastAsia="GothamNarrow-Book" w:hAnsi="GothamNarrow-Bold"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Production</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ensembles: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Theatrical</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performances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by</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eight</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30</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skaters.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2:30</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maximum</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length.</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NOTE:</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Skaters</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may only</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enter one</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duet,</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one mini</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production, and</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one production</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ensemble.</w:t>
      </w:r>
    </w:p>
    <w:p w14:paraId="41744282" w14:textId="77777777" w:rsidR="005D1C5D" w:rsidRPr="005D1C5D" w:rsidRDefault="005D1C5D" w:rsidP="005D1C5D">
      <w:pPr>
        <w:widowControl w:val="0"/>
        <w:autoSpaceDE w:val="0"/>
        <w:autoSpaceDN w:val="0"/>
        <w:rPr>
          <w:rFonts w:ascii="GothamNarrow-Book" w:eastAsia="GothamNarrow-Book" w:hAnsi="GothamNarrow-Book" w:cs="GothamNarrow-Book"/>
          <w:sz w:val="20"/>
          <w:szCs w:val="18"/>
        </w:rPr>
      </w:pPr>
    </w:p>
    <w:p w14:paraId="24284C38" w14:textId="77777777" w:rsidR="005D1C5D" w:rsidRPr="005D1C5D" w:rsidRDefault="005D1C5D" w:rsidP="005D1C5D">
      <w:pPr>
        <w:widowControl w:val="0"/>
        <w:autoSpaceDE w:val="0"/>
        <w:autoSpaceDN w:val="0"/>
        <w:spacing w:before="11"/>
        <w:rPr>
          <w:rFonts w:ascii="GothamNarrow-Book" w:eastAsia="GothamNarrow-Book" w:hAnsi="GothamNarrow-Book" w:cs="GothamNarrow-Book"/>
          <w:szCs w:val="18"/>
        </w:rPr>
      </w:pPr>
    </w:p>
    <w:p w14:paraId="3900D5C3" w14:textId="77777777" w:rsidR="005D1C5D" w:rsidRPr="005D1C5D" w:rsidRDefault="005D1C5D" w:rsidP="005D1C5D">
      <w:pPr>
        <w:widowControl w:val="0"/>
        <w:autoSpaceDE w:val="0"/>
        <w:autoSpaceDN w:val="0"/>
        <w:spacing w:before="109"/>
        <w:rPr>
          <w:rFonts w:ascii="GothamNarrow-Medium" w:eastAsia="GothamNarrow-Book" w:hAnsi="GothamNarrow-Medium" w:cs="GothamNarrow-Book"/>
          <w:sz w:val="18"/>
          <w:szCs w:val="18"/>
        </w:rPr>
      </w:pPr>
      <w:r w:rsidRPr="005D1C5D">
        <w:rPr>
          <w:rFonts w:ascii="Gotham Narrow Bold" w:eastAsia="GothamNarrow-Book" w:hAnsi="Gotham Narrow Bold" w:cs="GothamNarrow-Book"/>
          <w:color w:val="243D84"/>
          <w:sz w:val="18"/>
          <w:szCs w:val="18"/>
        </w:rPr>
        <w:t>20</w:t>
      </w:r>
      <w:r w:rsidRPr="005D1C5D">
        <w:rPr>
          <w:rFonts w:ascii="Gotham Narrow Bold" w:eastAsia="GothamNarrow-Book" w:hAnsi="Gotham Narrow Bold" w:cs="GothamNarrow-Book"/>
          <w:color w:val="243D84"/>
          <w:spacing w:val="-2"/>
          <w:sz w:val="18"/>
          <w:szCs w:val="18"/>
        </w:rPr>
        <w:t xml:space="preserve"> </w:t>
      </w:r>
      <w:r w:rsidRPr="005D1C5D">
        <w:rPr>
          <w:rFonts w:ascii="Gotham Narrow Bold" w:eastAsia="GothamNarrow-Book" w:hAnsi="Gotham Narrow Bold" w:cs="GothamNarrow-Book"/>
          <w:color w:val="243D84"/>
          <w:sz w:val="18"/>
          <w:szCs w:val="18"/>
        </w:rPr>
        <w:t>|</w:t>
      </w:r>
      <w:r w:rsidRPr="005D1C5D">
        <w:rPr>
          <w:rFonts w:ascii="Gotham Narrow Bold" w:eastAsia="GothamNarrow-Book" w:hAnsi="Gotham Narrow Bold" w:cs="GothamNarrow-Book"/>
          <w:color w:val="243D84"/>
          <w:spacing w:val="-2"/>
          <w:sz w:val="18"/>
          <w:szCs w:val="18"/>
        </w:rPr>
        <w:t xml:space="preserve"> </w:t>
      </w:r>
      <w:r w:rsidRPr="005D1C5D">
        <w:rPr>
          <w:rFonts w:ascii="GothamNarrow-Medium" w:eastAsia="GothamNarrow-Book" w:hAnsi="GothamNarrow-Medium" w:cs="GothamNarrow-Book"/>
          <w:color w:val="243D84"/>
          <w:sz w:val="18"/>
          <w:szCs w:val="18"/>
        </w:rPr>
        <w:t>Compete</w:t>
      </w:r>
      <w:r w:rsidRPr="005D1C5D">
        <w:rPr>
          <w:rFonts w:ascii="GothamNarrow-Medium" w:eastAsia="GothamNarrow-Book" w:hAnsi="GothamNarrow-Medium" w:cs="GothamNarrow-Book"/>
          <w:color w:val="243D84"/>
          <w:spacing w:val="-1"/>
          <w:sz w:val="18"/>
          <w:szCs w:val="18"/>
        </w:rPr>
        <w:t xml:space="preserve"> </w:t>
      </w:r>
      <w:r w:rsidRPr="005D1C5D">
        <w:rPr>
          <w:rFonts w:ascii="GothamNarrow-Medium" w:eastAsia="GothamNarrow-Book" w:hAnsi="GothamNarrow-Medium" w:cs="GothamNarrow-Book"/>
          <w:color w:val="243D84"/>
          <w:sz w:val="18"/>
          <w:szCs w:val="18"/>
        </w:rPr>
        <w:t>USA</w:t>
      </w:r>
      <w:r w:rsidRPr="005D1C5D">
        <w:rPr>
          <w:rFonts w:ascii="GothamNarrow-Medium" w:eastAsia="GothamNarrow-Book" w:hAnsi="GothamNarrow-Medium" w:cs="GothamNarrow-Book"/>
          <w:color w:val="243D84"/>
          <w:spacing w:val="-2"/>
          <w:sz w:val="18"/>
          <w:szCs w:val="18"/>
        </w:rPr>
        <w:t xml:space="preserve"> </w:t>
      </w:r>
      <w:r w:rsidRPr="005D1C5D">
        <w:rPr>
          <w:rFonts w:ascii="GothamNarrow-Medium" w:eastAsia="GothamNarrow-Book" w:hAnsi="GothamNarrow-Medium" w:cs="GothamNarrow-Book"/>
          <w:color w:val="243D84"/>
          <w:sz w:val="18"/>
          <w:szCs w:val="18"/>
        </w:rPr>
        <w:t>2021</w:t>
      </w:r>
      <w:r w:rsidRPr="005D1C5D">
        <w:rPr>
          <w:rFonts w:ascii="GothamNarrow-Medium" w:eastAsia="GothamNarrow-Book" w:hAnsi="GothamNarrow-Medium" w:cs="GothamNarrow-Book"/>
          <w:color w:val="243D84"/>
          <w:spacing w:val="-1"/>
          <w:sz w:val="18"/>
          <w:szCs w:val="18"/>
        </w:rPr>
        <w:t xml:space="preserve"> </w:t>
      </w:r>
      <w:r w:rsidRPr="005D1C5D">
        <w:rPr>
          <w:rFonts w:ascii="GothamNarrow-Medium" w:eastAsia="GothamNarrow-Book" w:hAnsi="GothamNarrow-Medium" w:cs="GothamNarrow-Book"/>
          <w:color w:val="243D84"/>
          <w:sz w:val="18"/>
          <w:szCs w:val="18"/>
        </w:rPr>
        <w:t>–</w:t>
      </w:r>
      <w:r w:rsidRPr="005D1C5D">
        <w:rPr>
          <w:rFonts w:ascii="GothamNarrow-Medium" w:eastAsia="GothamNarrow-Book" w:hAnsi="GothamNarrow-Medium" w:cs="GothamNarrow-Book"/>
          <w:color w:val="243D84"/>
          <w:spacing w:val="-2"/>
          <w:sz w:val="18"/>
          <w:szCs w:val="18"/>
        </w:rPr>
        <w:t xml:space="preserve"> </w:t>
      </w:r>
      <w:r w:rsidRPr="005D1C5D">
        <w:rPr>
          <w:rFonts w:ascii="GothamNarrow-Medium" w:eastAsia="GothamNarrow-Book" w:hAnsi="GothamNarrow-Medium" w:cs="GothamNarrow-Book"/>
          <w:color w:val="243D84"/>
          <w:sz w:val="18"/>
          <w:szCs w:val="18"/>
        </w:rPr>
        <w:t>2022</w:t>
      </w:r>
    </w:p>
    <w:p w14:paraId="026B273B" w14:textId="623EA4DC" w:rsidR="005D1C5D" w:rsidRPr="005D1C5D" w:rsidRDefault="005D1C5D" w:rsidP="005D1C5D">
      <w:pPr>
        <w:widowControl w:val="0"/>
        <w:autoSpaceDE w:val="0"/>
        <w:autoSpaceDN w:val="0"/>
        <w:spacing w:before="65"/>
        <w:ind w:right="3400"/>
        <w:jc w:val="center"/>
        <w:rPr>
          <w:rFonts w:ascii="Kroppen Round" w:eastAsia="GothamNarrow-Book" w:hAnsi="GothamNarrow-Book" w:cs="GothamNarrow-Book"/>
          <w:b/>
          <w:sz w:val="20"/>
          <w:szCs w:val="22"/>
        </w:rPr>
      </w:pPr>
      <w:r w:rsidRPr="005D1C5D">
        <w:rPr>
          <w:rFonts w:ascii="GothamNarrow-Book" w:eastAsia="GothamNarrow-Book" w:hAnsi="GothamNarrow-Book" w:cs="GothamNarrow-Book"/>
          <w:noProof/>
          <w:sz w:val="22"/>
          <w:szCs w:val="22"/>
        </w:rPr>
        <mc:AlternateContent>
          <mc:Choice Requires="wpg">
            <w:drawing>
              <wp:anchor distT="0" distB="0" distL="114300" distR="114300" simplePos="0" relativeHeight="251599872" behindDoc="1" locked="0" layoutInCell="1" allowOverlap="1" wp14:anchorId="04C71992" wp14:editId="3719CBD8">
                <wp:simplePos x="0" y="0"/>
                <wp:positionH relativeFrom="page">
                  <wp:posOffset>1102995</wp:posOffset>
                </wp:positionH>
                <wp:positionV relativeFrom="page">
                  <wp:posOffset>0</wp:posOffset>
                </wp:positionV>
                <wp:extent cx="6670040" cy="1005840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41" name="docshape25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extLst>
                            <a:ext uri="{909E8E84-426E-40DD-AFC4-6F175D3DCCD1}">
                              <a14:hiddenFill xmlns:a14="http://schemas.microsoft.com/office/drawing/2010/main">
                                <a:solidFill>
                                  <a:srgbClr val="FFFFFF"/>
                                </a:solidFill>
                              </a14:hiddenFill>
                            </a:ext>
                          </a:extLst>
                        </pic:spPr>
                      </pic:pic>
                      <wps:wsp>
                        <wps:cNvPr id="42" name="docshape259"/>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docshape260"/>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docshape26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extLst>
                            <a:ext uri="{909E8E84-426E-40DD-AFC4-6F175D3DCCD1}">
                              <a14:hiddenFill xmlns:a14="http://schemas.microsoft.com/office/drawing/2010/main">
                                <a:solidFill>
                                  <a:srgbClr val="FFFFFF"/>
                                </a:solidFill>
                              </a14:hiddenFill>
                            </a:ext>
                          </a:extLst>
                        </pic:spPr>
                      </pic:pic>
                      <wps:wsp>
                        <wps:cNvPr id="45" name="docshape262"/>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9F0D3D" id="Group 40" o:spid="_x0000_s1026" style="position:absolute;margin-left:86.85pt;margin-top:0;width:525.2pt;height:11in;z-index:-251698176;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">
                <v:shape id="docshape258"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">
                  <v:imagedata r:id="rId19" o:title=""/>
                </v:shape>
                <v:shape id="docshape259"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" path="m7433,l615,,,582r7433,l7433,xe" fillcolor="#243d84" stroked="f">
                  <v:path arrowok="t" o:connecttype="custom" o:connectlocs="7433,790;615,790;0,1372;7433,1372;7433,790" o:connectangles="0,0,0,0,0"/>
                </v:shape>
                <v:shape id="docshape260"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" path="m4388,l1321,,,1251r4388,l4388,xe" stroked="f">
                  <v:path arrowok="t" o:connecttype="custom" o:connectlocs="4388,475;1321,475;0,1726;4388,1726;4388,475" o:connectangles="0,0,0,0,0"/>
                </v:shape>
                <v:shape id="docshape261"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">
                  <v:imagedata r:id="rId20" o:title=""/>
                </v:shape>
                <v:shape id="docshape262"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" path="m1820,l14,,,53r1806,l1820,xe" fillcolor="#233e84" stroked="f">
                  <v:path arrowok="t" o:connecttype="custom" o:connectlocs="1820,714;14,714;0,767;1806,767;1820,714" o:connectangles="0,0,0,0,0"/>
                </v:shape>
                <w10:wrap anchorx="page" anchory="page"/>
              </v:group>
            </w:pict>
          </mc:Fallback>
        </mc:AlternateContent>
      </w:r>
      <w:r w:rsidRPr="005D1C5D">
        <w:rPr>
          <w:rFonts w:ascii="Kroppen Round" w:eastAsia="GothamNarrow-Book" w:hAnsi="GothamNarrow-Book" w:cs="GothamNarrow-Book"/>
          <w:b/>
          <w:color w:val="FFFFFF"/>
          <w:spacing w:val="18"/>
          <w:sz w:val="20"/>
          <w:szCs w:val="22"/>
        </w:rPr>
        <w:t>OMPETITION</w:t>
      </w:r>
      <w:r w:rsidRPr="005D1C5D">
        <w:rPr>
          <w:rFonts w:ascii="Kroppen Round" w:eastAsia="GothamNarrow-Book" w:hAnsi="GothamNarrow-Book" w:cs="GothamNarrow-Book"/>
          <w:b/>
          <w:color w:val="FFFFFF"/>
          <w:spacing w:val="44"/>
          <w:sz w:val="20"/>
          <w:szCs w:val="22"/>
        </w:rPr>
        <w:t xml:space="preserve"> </w:t>
      </w:r>
      <w:r w:rsidRPr="005D1C5D">
        <w:rPr>
          <w:rFonts w:ascii="Kroppen Round" w:eastAsia="GothamNarrow-Book" w:hAnsi="GothamNarrow-Book" w:cs="GothamNarrow-Book"/>
          <w:b/>
          <w:color w:val="FFFFFF"/>
          <w:spacing w:val="15"/>
          <w:sz w:val="20"/>
          <w:szCs w:val="22"/>
        </w:rPr>
        <w:t>MANUAL</w:t>
      </w:r>
      <w:r w:rsidRPr="005D1C5D">
        <w:rPr>
          <w:rFonts w:ascii="Kroppen Round" w:eastAsia="GothamNarrow-Book" w:hAnsi="GothamNarrow-Book" w:cs="GothamNarrow-Book"/>
          <w:b/>
          <w:color w:val="FFFFFF"/>
          <w:spacing w:val="-34"/>
          <w:sz w:val="20"/>
          <w:szCs w:val="22"/>
        </w:rPr>
        <w:t xml:space="preserve"> </w:t>
      </w:r>
    </w:p>
    <w:p w14:paraId="63CCBAB4"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4023750B"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2B4DF5D2"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2BEF5420" w14:textId="77777777" w:rsidR="00326F23" w:rsidRDefault="00326F23" w:rsidP="005D1C5D">
      <w:pPr>
        <w:widowControl w:val="0"/>
        <w:autoSpaceDE w:val="0"/>
        <w:autoSpaceDN w:val="0"/>
        <w:spacing w:before="244"/>
        <w:outlineLvl w:val="0"/>
        <w:rPr>
          <w:rFonts w:ascii="KROPPENROUND-BOLDOBLIQUE" w:eastAsia="KROPPENROUND-BOLDOBLIQUE" w:hAnsi="KROPPENROUND-BOLDOBLIQUE" w:cs="KROPPENROUND-BOLDOBLIQUE"/>
          <w:b/>
          <w:bCs/>
          <w:i/>
          <w:iCs/>
          <w:color w:val="BE1E2D"/>
          <w:sz w:val="42"/>
          <w:szCs w:val="42"/>
        </w:rPr>
      </w:pPr>
    </w:p>
    <w:p w14:paraId="68DC566C" w14:textId="519067EA" w:rsidR="005D1C5D" w:rsidRPr="005D1C5D" w:rsidRDefault="005D1C5D" w:rsidP="005D1C5D">
      <w:pPr>
        <w:widowControl w:val="0"/>
        <w:autoSpaceDE w:val="0"/>
        <w:autoSpaceDN w:val="0"/>
        <w:spacing w:before="244"/>
        <w:outlineLvl w:val="0"/>
        <w:rPr>
          <w:rFonts w:ascii="KROPPENROUND-BOLDOBLIQUE" w:eastAsia="KROPPENROUND-BOLDOBLIQUE" w:hAnsi="KROPPENROUND-BOLDOBLIQUE" w:cs="KROPPENROUND-BOLDOBLIQUE"/>
          <w:b/>
          <w:bCs/>
          <w:i/>
          <w:iCs/>
          <w:sz w:val="42"/>
          <w:szCs w:val="42"/>
        </w:rPr>
      </w:pPr>
      <w:r w:rsidRPr="005D1C5D">
        <w:rPr>
          <w:rFonts w:ascii="KROPPENROUND-BOLDOBLIQUE" w:eastAsia="KROPPENROUND-BOLDOBLIQUE" w:hAnsi="KROPPENROUND-BOLDOBLIQUE" w:cs="KROPPENROUND-BOLDOBLIQUE"/>
          <w:b/>
          <w:bCs/>
          <w:i/>
          <w:iCs/>
          <w:color w:val="BE1E2D"/>
          <w:sz w:val="42"/>
          <w:szCs w:val="42"/>
        </w:rPr>
        <w:t>Showcase</w:t>
      </w:r>
      <w:r w:rsidRPr="005D1C5D">
        <w:rPr>
          <w:rFonts w:ascii="KROPPENROUND-BOLDOBLIQUE" w:eastAsia="KROPPENROUND-BOLDOBLIQUE" w:hAnsi="KROPPENROUND-BOLDOBLIQUE" w:cs="KROPPENROUND-BOLDOBLIQUE"/>
          <w:b/>
          <w:bCs/>
          <w:i/>
          <w:iCs/>
          <w:color w:val="BE1E2D"/>
          <w:spacing w:val="-21"/>
          <w:sz w:val="42"/>
          <w:szCs w:val="42"/>
        </w:rPr>
        <w:t xml:space="preserve"> </w:t>
      </w:r>
      <w:r w:rsidRPr="005D1C5D">
        <w:rPr>
          <w:rFonts w:ascii="KROPPENROUND-BOLDOBLIQUE" w:eastAsia="KROPPENROUND-BOLDOBLIQUE" w:hAnsi="KROPPENROUND-BOLDOBLIQUE" w:cs="KROPPENROUND-BOLDOBLIQUE"/>
          <w:b/>
          <w:bCs/>
          <w:i/>
          <w:iCs/>
          <w:color w:val="BE1E2D"/>
          <w:sz w:val="42"/>
          <w:szCs w:val="42"/>
        </w:rPr>
        <w:t>Events</w:t>
      </w:r>
    </w:p>
    <w:p w14:paraId="67EC64F8" w14:textId="77777777" w:rsidR="005D1C5D" w:rsidRPr="005D1C5D" w:rsidRDefault="005D1C5D" w:rsidP="005D1C5D">
      <w:pPr>
        <w:widowControl w:val="0"/>
        <w:autoSpaceDE w:val="0"/>
        <w:autoSpaceDN w:val="0"/>
        <w:spacing w:before="4"/>
        <w:rPr>
          <w:rFonts w:ascii="KROPPENROUND-BOLDOBLIQUE" w:eastAsia="GothamNarrow-Book" w:hAnsi="GothamNarrow-Book" w:cs="GothamNarrow-Book"/>
          <w:b/>
          <w:i/>
          <w:sz w:val="13"/>
          <w:szCs w:val="18"/>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2378"/>
        <w:gridCol w:w="2361"/>
        <w:gridCol w:w="3846"/>
        <w:gridCol w:w="1126"/>
      </w:tblGrid>
      <w:tr w:rsidR="005D1C5D" w:rsidRPr="005D1C5D" w14:paraId="1097FD44" w14:textId="77777777" w:rsidTr="000D19CA">
        <w:trPr>
          <w:trHeight w:val="525"/>
        </w:trPr>
        <w:tc>
          <w:tcPr>
            <w:tcW w:w="2378" w:type="dxa"/>
            <w:tcBorders>
              <w:top w:val="nil"/>
              <w:left w:val="nil"/>
              <w:bottom w:val="nil"/>
              <w:right w:val="nil"/>
            </w:tcBorders>
            <w:shd w:val="clear" w:color="auto" w:fill="243D84"/>
          </w:tcPr>
          <w:p w14:paraId="72EA61F8" w14:textId="77777777" w:rsidR="005D1C5D" w:rsidRPr="005D1C5D" w:rsidRDefault="005D1C5D" w:rsidP="005D1C5D">
            <w:pPr>
              <w:widowControl w:val="0"/>
              <w:autoSpaceDE w:val="0"/>
              <w:autoSpaceDN w:val="0"/>
              <w:spacing w:before="164"/>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FFFFFF"/>
                <w:sz w:val="18"/>
                <w:szCs w:val="22"/>
              </w:rPr>
              <w:lastRenderedPageBreak/>
              <w:t>LEVEL</w:t>
            </w:r>
          </w:p>
        </w:tc>
        <w:tc>
          <w:tcPr>
            <w:tcW w:w="2361" w:type="dxa"/>
            <w:tcBorders>
              <w:top w:val="nil"/>
              <w:left w:val="nil"/>
              <w:bottom w:val="nil"/>
              <w:right w:val="nil"/>
            </w:tcBorders>
            <w:shd w:val="clear" w:color="auto" w:fill="243D84"/>
          </w:tcPr>
          <w:p w14:paraId="24BD6C2B" w14:textId="77777777" w:rsidR="005D1C5D" w:rsidRPr="005D1C5D" w:rsidRDefault="005D1C5D" w:rsidP="005D1C5D">
            <w:pPr>
              <w:widowControl w:val="0"/>
              <w:autoSpaceDE w:val="0"/>
              <w:autoSpaceDN w:val="0"/>
              <w:spacing w:before="164"/>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FFFFFF"/>
                <w:sz w:val="18"/>
                <w:szCs w:val="22"/>
              </w:rPr>
              <w:t>ELEMENTS</w:t>
            </w:r>
          </w:p>
        </w:tc>
        <w:tc>
          <w:tcPr>
            <w:tcW w:w="3846" w:type="dxa"/>
            <w:tcBorders>
              <w:top w:val="nil"/>
              <w:left w:val="nil"/>
              <w:bottom w:val="nil"/>
              <w:right w:val="nil"/>
            </w:tcBorders>
            <w:shd w:val="clear" w:color="auto" w:fill="243D84"/>
          </w:tcPr>
          <w:p w14:paraId="11EB77E1" w14:textId="77777777" w:rsidR="005D1C5D" w:rsidRPr="005D1C5D" w:rsidRDefault="005D1C5D" w:rsidP="005D1C5D">
            <w:pPr>
              <w:widowControl w:val="0"/>
              <w:autoSpaceDE w:val="0"/>
              <w:autoSpaceDN w:val="0"/>
              <w:spacing w:before="164"/>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FFFFFF"/>
                <w:sz w:val="18"/>
                <w:szCs w:val="22"/>
              </w:rPr>
              <w:t>QUALIFICATIONS</w:t>
            </w:r>
          </w:p>
        </w:tc>
        <w:tc>
          <w:tcPr>
            <w:tcW w:w="1126" w:type="dxa"/>
            <w:tcBorders>
              <w:top w:val="nil"/>
              <w:left w:val="nil"/>
              <w:bottom w:val="nil"/>
              <w:right w:val="nil"/>
            </w:tcBorders>
            <w:shd w:val="clear" w:color="auto" w:fill="243D84"/>
          </w:tcPr>
          <w:p w14:paraId="1162A671" w14:textId="77777777" w:rsidR="005D1C5D" w:rsidRPr="005D1C5D" w:rsidRDefault="005D1C5D" w:rsidP="005D1C5D">
            <w:pPr>
              <w:widowControl w:val="0"/>
              <w:autoSpaceDE w:val="0"/>
              <w:autoSpaceDN w:val="0"/>
              <w:spacing w:before="56"/>
              <w:ind w:right="193"/>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FFFFFF"/>
                <w:sz w:val="18"/>
                <w:szCs w:val="22"/>
              </w:rPr>
              <w:t>PROGRAM LENGTH</w:t>
            </w:r>
          </w:p>
        </w:tc>
      </w:tr>
      <w:tr w:rsidR="005D1C5D" w:rsidRPr="005D1C5D" w14:paraId="25533415" w14:textId="77777777" w:rsidTr="000D19CA">
        <w:trPr>
          <w:trHeight w:val="514"/>
        </w:trPr>
        <w:tc>
          <w:tcPr>
            <w:tcW w:w="2378" w:type="dxa"/>
            <w:tcBorders>
              <w:top w:val="nil"/>
            </w:tcBorders>
            <w:shd w:val="clear" w:color="auto" w:fill="E2E3E4"/>
          </w:tcPr>
          <w:p w14:paraId="31DBE6BB" w14:textId="77777777" w:rsidR="005D1C5D" w:rsidRPr="005D1C5D" w:rsidRDefault="005D1C5D" w:rsidP="005D1C5D">
            <w:pPr>
              <w:widowControl w:val="0"/>
              <w:autoSpaceDE w:val="0"/>
              <w:autoSpaceDN w:val="0"/>
              <w:spacing w:before="159"/>
              <w:rPr>
                <w:rFonts w:ascii="GothamNarrow-Bold" w:eastAsia="GothamNarrow-Book" w:hAnsi="GothamNarrow-Book" w:cs="GothamNarrow-Book"/>
                <w:sz w:val="18"/>
                <w:szCs w:val="22"/>
              </w:rPr>
            </w:pPr>
            <w:r w:rsidRPr="005D1C5D">
              <w:rPr>
                <w:rFonts w:ascii="GothamNarrow-Bold" w:eastAsia="GothamNarrow-Book" w:hAnsi="GothamNarrow-Book" w:cs="GothamNarrow-Book"/>
                <w:color w:val="231F20"/>
                <w:sz w:val="18"/>
                <w:szCs w:val="22"/>
              </w:rPr>
              <w:t>BASIC</w:t>
            </w:r>
            <w:r w:rsidRPr="005D1C5D">
              <w:rPr>
                <w:rFonts w:ascii="GothamNarrow-Bold" w:eastAsia="GothamNarrow-Book" w:hAnsi="GothamNarrow-Book" w:cs="GothamNarrow-Book"/>
                <w:color w:val="231F20"/>
                <w:spacing w:val="-2"/>
                <w:sz w:val="18"/>
                <w:szCs w:val="22"/>
              </w:rPr>
              <w:t xml:space="preserve"> </w:t>
            </w:r>
            <w:r w:rsidRPr="005D1C5D">
              <w:rPr>
                <w:rFonts w:ascii="GothamNarrow-Bold" w:eastAsia="GothamNarrow-Book" w:hAnsi="GothamNarrow-Book" w:cs="GothamNarrow-Book"/>
                <w:color w:val="231F20"/>
                <w:sz w:val="18"/>
                <w:szCs w:val="22"/>
              </w:rPr>
              <w:t>1-6</w:t>
            </w:r>
          </w:p>
        </w:tc>
        <w:tc>
          <w:tcPr>
            <w:tcW w:w="2361" w:type="dxa"/>
            <w:tcBorders>
              <w:top w:val="nil"/>
            </w:tcBorders>
          </w:tcPr>
          <w:p w14:paraId="5C2F6348" w14:textId="77777777" w:rsidR="005D1C5D" w:rsidRPr="005D1C5D" w:rsidRDefault="005D1C5D" w:rsidP="005D1C5D">
            <w:pPr>
              <w:widowControl w:val="0"/>
              <w:autoSpaceDE w:val="0"/>
              <w:autoSpaceDN w:val="0"/>
              <w:spacing w:before="51"/>
              <w:ind w:right="325"/>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Elements</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only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Basic</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1-6</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curriculum</w:t>
            </w:r>
          </w:p>
        </w:tc>
        <w:tc>
          <w:tcPr>
            <w:tcW w:w="3846" w:type="dxa"/>
            <w:tcBorders>
              <w:top w:val="nil"/>
            </w:tcBorders>
            <w:shd w:val="clear" w:color="auto" w:fill="FFFFFF"/>
          </w:tcPr>
          <w:p w14:paraId="2100A8B6" w14:textId="77777777" w:rsidR="005D1C5D" w:rsidRPr="005D1C5D" w:rsidRDefault="005D1C5D" w:rsidP="005D1C5D">
            <w:pPr>
              <w:widowControl w:val="0"/>
              <w:autoSpaceDE w:val="0"/>
              <w:autoSpaceDN w:val="0"/>
              <w:spacing w:before="51"/>
              <w:ind w:right="2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Must</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not</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have</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passed</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any</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higher</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than</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Basic</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6</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level</w:t>
            </w:r>
          </w:p>
        </w:tc>
        <w:tc>
          <w:tcPr>
            <w:tcW w:w="1126" w:type="dxa"/>
            <w:tcBorders>
              <w:top w:val="nil"/>
            </w:tcBorders>
            <w:shd w:val="clear" w:color="auto" w:fill="FFFFFF"/>
          </w:tcPr>
          <w:p w14:paraId="315502A5" w14:textId="77777777" w:rsidR="005D1C5D" w:rsidRPr="005D1C5D" w:rsidRDefault="005D1C5D" w:rsidP="005D1C5D">
            <w:pPr>
              <w:widowControl w:val="0"/>
              <w:autoSpaceDE w:val="0"/>
              <w:autoSpaceDN w:val="0"/>
              <w:spacing w:before="51"/>
              <w:ind w:right="241"/>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pacing w:val="-1"/>
                <w:sz w:val="18"/>
                <w:szCs w:val="22"/>
              </w:rPr>
              <w:t>Time: 1:00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tr w:rsidR="005D1C5D" w:rsidRPr="005D1C5D" w14:paraId="3D863241" w14:textId="77777777" w:rsidTr="000D19CA">
        <w:trPr>
          <w:trHeight w:val="1157"/>
        </w:trPr>
        <w:tc>
          <w:tcPr>
            <w:tcW w:w="2378" w:type="dxa"/>
            <w:shd w:val="clear" w:color="auto" w:fill="E2E3E4"/>
          </w:tcPr>
          <w:p w14:paraId="0401CFB1" w14:textId="77777777" w:rsidR="005D1C5D" w:rsidRPr="005D1C5D" w:rsidRDefault="005D1C5D" w:rsidP="005D1C5D">
            <w:pPr>
              <w:widowControl w:val="0"/>
              <w:autoSpaceDE w:val="0"/>
              <w:autoSpaceDN w:val="0"/>
              <w:spacing w:before="46"/>
              <w:ind w:right="139"/>
              <w:rPr>
                <w:rFonts w:ascii="GothamNarrow-Bold" w:eastAsia="GothamNarrow-Book" w:hAnsi="GothamNarrow-Bold" w:cs="GothamNarrow-Book"/>
                <w:sz w:val="18"/>
                <w:szCs w:val="22"/>
              </w:rPr>
            </w:pPr>
            <w:bookmarkStart w:id="0" w:name="_Hlk95674127"/>
            <w:r w:rsidRPr="005D1C5D">
              <w:rPr>
                <w:rFonts w:ascii="GothamNarrow-Bold" w:eastAsia="GothamNarrow-Book" w:hAnsi="GothamNarrow-Bold" w:cs="GothamNarrow-Book"/>
                <w:color w:val="231F20"/>
                <w:sz w:val="18"/>
                <w:szCs w:val="22"/>
              </w:rPr>
              <w:t>PRE-FREE SKATE – FREE</w:t>
            </w:r>
            <w:r w:rsidRPr="005D1C5D">
              <w:rPr>
                <w:rFonts w:ascii="GothamNarrow-Bold" w:eastAsia="GothamNarrow-Book" w:hAnsi="GothamNarrow-Bold" w:cs="GothamNarrow-Book"/>
                <w:color w:val="231F20"/>
                <w:spacing w:val="1"/>
                <w:sz w:val="18"/>
                <w:szCs w:val="22"/>
              </w:rPr>
              <w:t xml:space="preserve"> </w:t>
            </w:r>
            <w:r w:rsidRPr="005D1C5D">
              <w:rPr>
                <w:rFonts w:ascii="GothamNarrow-Bold" w:eastAsia="GothamNarrow-Book" w:hAnsi="GothamNarrow-Bold" w:cs="GothamNarrow-Book"/>
                <w:color w:val="231F20"/>
                <w:spacing w:val="-1"/>
                <w:sz w:val="18"/>
                <w:szCs w:val="22"/>
              </w:rPr>
              <w:t>SKATE 6/ BEGINNER/HIGH</w:t>
            </w:r>
            <w:r w:rsidRPr="005D1C5D">
              <w:rPr>
                <w:rFonts w:ascii="GothamNarrow-Bold" w:eastAsia="GothamNarrow-Book" w:hAnsi="GothamNarrow-Bold" w:cs="GothamNarrow-Book"/>
                <w:color w:val="231F20"/>
                <w:spacing w:val="-38"/>
                <w:sz w:val="18"/>
                <w:szCs w:val="22"/>
              </w:rPr>
              <w:t xml:space="preserve"> </w:t>
            </w:r>
            <w:r w:rsidRPr="005D1C5D">
              <w:rPr>
                <w:rFonts w:ascii="GothamNarrow-Bold" w:eastAsia="GothamNarrow-Book" w:hAnsi="GothamNarrow-Bold" w:cs="GothamNarrow-Book"/>
                <w:color w:val="231F20"/>
                <w:sz w:val="18"/>
                <w:szCs w:val="22"/>
              </w:rPr>
              <w:t>BEGINNER/ADULT 1-6/</w:t>
            </w:r>
            <w:r w:rsidRPr="005D1C5D">
              <w:rPr>
                <w:rFonts w:ascii="GothamNarrow-Bold" w:eastAsia="GothamNarrow-Book" w:hAnsi="GothamNarrow-Bold" w:cs="GothamNarrow-Book"/>
                <w:color w:val="231F20"/>
                <w:spacing w:val="1"/>
                <w:sz w:val="18"/>
                <w:szCs w:val="22"/>
              </w:rPr>
              <w:t xml:space="preserve"> </w:t>
            </w:r>
            <w:r w:rsidRPr="005D1C5D">
              <w:rPr>
                <w:rFonts w:ascii="GothamNarrow-Bold" w:eastAsia="GothamNarrow-Book" w:hAnsi="GothamNarrow-Bold" w:cs="GothamNarrow-Book"/>
                <w:color w:val="231F20"/>
                <w:spacing w:val="-1"/>
                <w:sz w:val="18"/>
                <w:szCs w:val="22"/>
              </w:rPr>
              <w:t>ADULT BEGINNER/ADULT</w:t>
            </w:r>
            <w:r w:rsidRPr="005D1C5D">
              <w:rPr>
                <w:rFonts w:ascii="GothamNarrow-Bold" w:eastAsia="GothamNarrow-Book" w:hAnsi="GothamNarrow-Bold" w:cs="GothamNarrow-Book"/>
                <w:color w:val="231F20"/>
                <w:sz w:val="18"/>
                <w:szCs w:val="22"/>
              </w:rPr>
              <w:t xml:space="preserve"> HIGH</w:t>
            </w:r>
            <w:r w:rsidRPr="005D1C5D">
              <w:rPr>
                <w:rFonts w:ascii="GothamNarrow-Bold" w:eastAsia="GothamNarrow-Book" w:hAnsi="GothamNarrow-Bold" w:cs="GothamNarrow-Book"/>
                <w:color w:val="231F20"/>
                <w:spacing w:val="-1"/>
                <w:sz w:val="18"/>
                <w:szCs w:val="22"/>
              </w:rPr>
              <w:t xml:space="preserve"> </w:t>
            </w:r>
            <w:r w:rsidRPr="005D1C5D">
              <w:rPr>
                <w:rFonts w:ascii="GothamNarrow-Bold" w:eastAsia="GothamNarrow-Book" w:hAnsi="GothamNarrow-Bold" w:cs="GothamNarrow-Book"/>
                <w:color w:val="231F20"/>
                <w:sz w:val="18"/>
                <w:szCs w:val="22"/>
              </w:rPr>
              <w:t>BEGINNER</w:t>
            </w:r>
          </w:p>
        </w:tc>
        <w:tc>
          <w:tcPr>
            <w:tcW w:w="2361" w:type="dxa"/>
          </w:tcPr>
          <w:p w14:paraId="54896668" w14:textId="77777777" w:rsidR="005D1C5D" w:rsidRPr="005D1C5D" w:rsidRDefault="005D1C5D" w:rsidP="005D1C5D">
            <w:pPr>
              <w:widowControl w:val="0"/>
              <w:autoSpaceDE w:val="0"/>
              <w:autoSpaceDN w:val="0"/>
              <w:spacing w:before="46"/>
              <w:ind w:right="57"/>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3 jump maximum. Half-</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rotation jumps only, plus the</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following</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full</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rotation</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jumps:</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Salchow</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and toe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loop</w:t>
            </w:r>
          </w:p>
        </w:tc>
        <w:tc>
          <w:tcPr>
            <w:tcW w:w="3846" w:type="dxa"/>
            <w:shd w:val="clear" w:color="auto" w:fill="FFFFFF"/>
          </w:tcPr>
          <w:p w14:paraId="362A8AF5" w14:textId="77777777" w:rsidR="005D1C5D" w:rsidRPr="005D1C5D" w:rsidRDefault="005D1C5D" w:rsidP="005D1C5D">
            <w:pPr>
              <w:widowControl w:val="0"/>
              <w:autoSpaceDE w:val="0"/>
              <w:autoSpaceDN w:val="0"/>
              <w:spacing w:before="46"/>
              <w:ind w:right="399"/>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May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not</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have</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passed</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any</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official</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U.S.</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Figure</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Skating</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skate</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dance</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tests</w:t>
            </w:r>
          </w:p>
        </w:tc>
        <w:tc>
          <w:tcPr>
            <w:tcW w:w="1126" w:type="dxa"/>
            <w:shd w:val="clear" w:color="auto" w:fill="FFFFFF"/>
          </w:tcPr>
          <w:p w14:paraId="1921B76B" w14:textId="77777777" w:rsidR="005D1C5D" w:rsidRPr="005D1C5D" w:rsidRDefault="005D1C5D" w:rsidP="005D1C5D">
            <w:pPr>
              <w:widowControl w:val="0"/>
              <w:autoSpaceDE w:val="0"/>
              <w:autoSpaceDN w:val="0"/>
              <w:spacing w:before="46"/>
              <w:ind w:right="258"/>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pacing w:val="-1"/>
                <w:sz w:val="18"/>
                <w:szCs w:val="22"/>
              </w:rPr>
              <w:t>Time: 1:20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bookmarkEnd w:id="0"/>
      <w:tr w:rsidR="005D1C5D" w:rsidRPr="005D1C5D" w14:paraId="5F96C8C2" w14:textId="77777777" w:rsidTr="000D19CA">
        <w:trPr>
          <w:trHeight w:val="509"/>
        </w:trPr>
        <w:tc>
          <w:tcPr>
            <w:tcW w:w="2378" w:type="dxa"/>
            <w:shd w:val="clear" w:color="auto" w:fill="E2E3E4"/>
          </w:tcPr>
          <w:p w14:paraId="6042ABCC" w14:textId="77777777" w:rsidR="005D1C5D" w:rsidRPr="005D1C5D" w:rsidRDefault="005D1C5D" w:rsidP="005D1C5D">
            <w:pPr>
              <w:widowControl w:val="0"/>
              <w:autoSpaceDE w:val="0"/>
              <w:autoSpaceDN w:val="0"/>
              <w:spacing w:before="154"/>
              <w:rPr>
                <w:rFonts w:ascii="GothamNarrow-Bold" w:eastAsia="GothamNarrow-Book" w:hAnsi="GothamNarrow-Book" w:cs="GothamNarrow-Book"/>
                <w:sz w:val="18"/>
                <w:szCs w:val="22"/>
              </w:rPr>
            </w:pPr>
            <w:r w:rsidRPr="005D1C5D">
              <w:rPr>
                <w:rFonts w:ascii="GothamNarrow-Bold" w:eastAsia="GothamNarrow-Book" w:hAnsi="GothamNarrow-Book" w:cs="GothamNarrow-Book"/>
                <w:color w:val="231F20"/>
                <w:sz w:val="18"/>
                <w:szCs w:val="22"/>
              </w:rPr>
              <w:t>NO</w:t>
            </w:r>
            <w:r w:rsidRPr="005D1C5D">
              <w:rPr>
                <w:rFonts w:ascii="GothamNarrow-Bold" w:eastAsia="GothamNarrow-Book" w:hAnsi="GothamNarrow-Book" w:cs="GothamNarrow-Book"/>
                <w:color w:val="231F20"/>
                <w:spacing w:val="-2"/>
                <w:sz w:val="18"/>
                <w:szCs w:val="22"/>
              </w:rPr>
              <w:t xml:space="preserve"> </w:t>
            </w:r>
            <w:r w:rsidRPr="005D1C5D">
              <w:rPr>
                <w:rFonts w:ascii="GothamNarrow-Bold" w:eastAsia="GothamNarrow-Book" w:hAnsi="GothamNarrow-Book" w:cs="GothamNarrow-Book"/>
                <w:color w:val="231F20"/>
                <w:sz w:val="18"/>
                <w:szCs w:val="22"/>
              </w:rPr>
              <w:t>TEST</w:t>
            </w:r>
          </w:p>
        </w:tc>
        <w:tc>
          <w:tcPr>
            <w:tcW w:w="2361" w:type="dxa"/>
          </w:tcPr>
          <w:p w14:paraId="78C5962F" w14:textId="77777777" w:rsidR="005D1C5D" w:rsidRPr="005D1C5D" w:rsidRDefault="005D1C5D" w:rsidP="005D1C5D">
            <w:pPr>
              <w:widowControl w:val="0"/>
              <w:autoSpaceDE w:val="0"/>
              <w:autoSpaceDN w:val="0"/>
              <w:spacing w:before="46"/>
              <w:ind w:right="197"/>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No</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prescribed</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restricted</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elements</w:t>
            </w:r>
          </w:p>
        </w:tc>
        <w:tc>
          <w:tcPr>
            <w:tcW w:w="3846" w:type="dxa"/>
            <w:shd w:val="clear" w:color="auto" w:fill="FFFFFF"/>
          </w:tcPr>
          <w:p w14:paraId="4F1F8A8D" w14:textId="77777777" w:rsidR="005D1C5D" w:rsidRPr="005D1C5D" w:rsidRDefault="005D1C5D" w:rsidP="005D1C5D">
            <w:pPr>
              <w:widowControl w:val="0"/>
              <w:autoSpaceDE w:val="0"/>
              <w:autoSpaceDN w:val="0"/>
              <w:spacing w:before="46"/>
              <w:ind w:right="57"/>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Must</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not</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have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passed</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pre-preliminary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skate</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any free dance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tests</w:t>
            </w:r>
          </w:p>
        </w:tc>
        <w:tc>
          <w:tcPr>
            <w:tcW w:w="1126" w:type="dxa"/>
            <w:shd w:val="clear" w:color="auto" w:fill="FFFFFF"/>
          </w:tcPr>
          <w:p w14:paraId="08131845" w14:textId="77777777" w:rsidR="005D1C5D" w:rsidRPr="005D1C5D" w:rsidRDefault="005D1C5D" w:rsidP="005D1C5D">
            <w:pPr>
              <w:widowControl w:val="0"/>
              <w:autoSpaceDE w:val="0"/>
              <w:autoSpaceDN w:val="0"/>
              <w:spacing w:before="46"/>
              <w:ind w:right="258"/>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pacing w:val="-1"/>
                <w:sz w:val="18"/>
                <w:szCs w:val="22"/>
              </w:rPr>
              <w:t>Time: 1:20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tr w:rsidR="005D1C5D" w:rsidRPr="005D1C5D" w14:paraId="3D8E44A4" w14:textId="77777777" w:rsidTr="000D19CA">
        <w:trPr>
          <w:trHeight w:val="725"/>
        </w:trPr>
        <w:tc>
          <w:tcPr>
            <w:tcW w:w="2378" w:type="dxa"/>
            <w:shd w:val="clear" w:color="auto" w:fill="E2E3E4"/>
          </w:tcPr>
          <w:p w14:paraId="36A0B56F" w14:textId="77777777" w:rsidR="005D1C5D" w:rsidRPr="005D1C5D" w:rsidRDefault="005D1C5D" w:rsidP="005D1C5D">
            <w:pPr>
              <w:widowControl w:val="0"/>
              <w:autoSpaceDE w:val="0"/>
              <w:autoSpaceDN w:val="0"/>
              <w:spacing w:before="11"/>
              <w:rPr>
                <w:rFonts w:ascii="KROPPENROUND-BOLDOBLIQUE" w:eastAsia="GothamNarrow-Book" w:hAnsi="GothamNarrow-Book" w:cs="GothamNarrow-Book"/>
                <w:b/>
                <w:i/>
                <w:sz w:val="21"/>
                <w:szCs w:val="22"/>
              </w:rPr>
            </w:pPr>
          </w:p>
          <w:p w14:paraId="4E5D3FEF" w14:textId="77777777" w:rsidR="005D1C5D" w:rsidRPr="005D1C5D" w:rsidRDefault="005D1C5D" w:rsidP="005D1C5D">
            <w:pPr>
              <w:widowControl w:val="0"/>
              <w:autoSpaceDE w:val="0"/>
              <w:autoSpaceDN w:val="0"/>
              <w:rPr>
                <w:rFonts w:ascii="GothamNarrow-Bold" w:eastAsia="GothamNarrow-Book" w:hAnsi="GothamNarrow-Book" w:cs="GothamNarrow-Book"/>
                <w:sz w:val="18"/>
                <w:szCs w:val="22"/>
              </w:rPr>
            </w:pPr>
            <w:r w:rsidRPr="005D1C5D">
              <w:rPr>
                <w:rFonts w:ascii="GothamNarrow-Bold" w:eastAsia="GothamNarrow-Book" w:hAnsi="GothamNarrow-Book" w:cs="GothamNarrow-Book"/>
                <w:color w:val="231F20"/>
                <w:sz w:val="18"/>
                <w:szCs w:val="22"/>
              </w:rPr>
              <w:t>PRE-PRELIMINARY</w:t>
            </w:r>
          </w:p>
        </w:tc>
        <w:tc>
          <w:tcPr>
            <w:tcW w:w="2361" w:type="dxa"/>
          </w:tcPr>
          <w:p w14:paraId="6A6AA124" w14:textId="77777777" w:rsidR="005D1C5D" w:rsidRPr="005D1C5D" w:rsidRDefault="005D1C5D" w:rsidP="005D1C5D">
            <w:pPr>
              <w:widowControl w:val="0"/>
              <w:autoSpaceDE w:val="0"/>
              <w:autoSpaceDN w:val="0"/>
              <w:spacing w:before="46"/>
              <w:ind w:right="197"/>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No</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prescribed</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restricted</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elements</w:t>
            </w:r>
          </w:p>
        </w:tc>
        <w:tc>
          <w:tcPr>
            <w:tcW w:w="3846" w:type="dxa"/>
            <w:shd w:val="clear" w:color="auto" w:fill="FFFFFF"/>
          </w:tcPr>
          <w:p w14:paraId="17B4E2CF" w14:textId="77777777" w:rsidR="005D1C5D" w:rsidRPr="005D1C5D" w:rsidRDefault="005D1C5D" w:rsidP="005D1C5D">
            <w:pPr>
              <w:widowControl w:val="0"/>
              <w:autoSpaceDE w:val="0"/>
              <w:autoSpaceDN w:val="0"/>
              <w:spacing w:before="46"/>
              <w:ind w:right="228"/>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Must have passed no higher than U.S. Figure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Skating</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pre-preliminary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any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dance</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test</w:t>
            </w:r>
          </w:p>
        </w:tc>
        <w:tc>
          <w:tcPr>
            <w:tcW w:w="1126" w:type="dxa"/>
            <w:shd w:val="clear" w:color="auto" w:fill="FFFFFF"/>
          </w:tcPr>
          <w:p w14:paraId="116DD4ED" w14:textId="77777777" w:rsidR="005D1C5D" w:rsidRPr="005D1C5D" w:rsidRDefault="005D1C5D" w:rsidP="005D1C5D">
            <w:pPr>
              <w:widowControl w:val="0"/>
              <w:autoSpaceDE w:val="0"/>
              <w:autoSpaceDN w:val="0"/>
              <w:spacing w:before="46"/>
              <w:ind w:right="258"/>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pacing w:val="-1"/>
                <w:sz w:val="18"/>
                <w:szCs w:val="22"/>
              </w:rPr>
              <w:t>Time: 1:20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tr w:rsidR="005D1C5D" w:rsidRPr="005D1C5D" w14:paraId="19E6292A" w14:textId="77777777" w:rsidTr="000D19CA">
        <w:trPr>
          <w:trHeight w:val="1157"/>
        </w:trPr>
        <w:tc>
          <w:tcPr>
            <w:tcW w:w="2378" w:type="dxa"/>
            <w:shd w:val="clear" w:color="auto" w:fill="E2E3E4"/>
          </w:tcPr>
          <w:p w14:paraId="15EC186E" w14:textId="77777777" w:rsidR="005D1C5D" w:rsidRPr="005D1C5D" w:rsidRDefault="005D1C5D" w:rsidP="005D1C5D">
            <w:pPr>
              <w:widowControl w:val="0"/>
              <w:autoSpaceDE w:val="0"/>
              <w:autoSpaceDN w:val="0"/>
              <w:rPr>
                <w:rFonts w:ascii="KROPPENROUND-BOLDOBLIQUE" w:eastAsia="GothamNarrow-Book" w:hAnsi="GothamNarrow-Book" w:cs="GothamNarrow-Book"/>
                <w:b/>
                <w:i/>
                <w:sz w:val="22"/>
                <w:szCs w:val="22"/>
              </w:rPr>
            </w:pPr>
            <w:bookmarkStart w:id="1" w:name="_Hlk95674184"/>
          </w:p>
          <w:p w14:paraId="1D71E711" w14:textId="77777777" w:rsidR="005D1C5D" w:rsidRPr="005D1C5D" w:rsidRDefault="005D1C5D" w:rsidP="005D1C5D">
            <w:pPr>
              <w:widowControl w:val="0"/>
              <w:autoSpaceDE w:val="0"/>
              <w:autoSpaceDN w:val="0"/>
              <w:spacing w:before="11"/>
              <w:rPr>
                <w:rFonts w:ascii="KROPPENROUND-BOLDOBLIQUE" w:eastAsia="GothamNarrow-Book" w:hAnsi="GothamNarrow-Book" w:cs="GothamNarrow-Book"/>
                <w:b/>
                <w:i/>
                <w:sz w:val="17"/>
                <w:szCs w:val="22"/>
              </w:rPr>
            </w:pPr>
          </w:p>
          <w:p w14:paraId="35BA2602" w14:textId="77777777" w:rsidR="005D1C5D" w:rsidRPr="005D1C5D" w:rsidRDefault="005D1C5D" w:rsidP="005D1C5D">
            <w:pPr>
              <w:widowControl w:val="0"/>
              <w:autoSpaceDE w:val="0"/>
              <w:autoSpaceDN w:val="0"/>
              <w:rPr>
                <w:rFonts w:ascii="GothamNarrow-Bold" w:eastAsia="GothamNarrow-Book" w:hAnsi="GothamNarrow-Book" w:cs="GothamNarrow-Book"/>
                <w:sz w:val="18"/>
                <w:szCs w:val="22"/>
              </w:rPr>
            </w:pPr>
            <w:r w:rsidRPr="005D1C5D">
              <w:rPr>
                <w:rFonts w:ascii="GothamNarrow-Bold" w:eastAsia="GothamNarrow-Book" w:hAnsi="GothamNarrow-Book" w:cs="GothamNarrow-Book"/>
                <w:color w:val="231F20"/>
                <w:sz w:val="18"/>
                <w:szCs w:val="22"/>
              </w:rPr>
              <w:t>PRELIMINARY</w:t>
            </w:r>
          </w:p>
        </w:tc>
        <w:tc>
          <w:tcPr>
            <w:tcW w:w="2361" w:type="dxa"/>
          </w:tcPr>
          <w:p w14:paraId="4150E25C" w14:textId="77777777" w:rsidR="005D1C5D" w:rsidRPr="005D1C5D" w:rsidRDefault="005D1C5D" w:rsidP="005D1C5D">
            <w:pPr>
              <w:widowControl w:val="0"/>
              <w:autoSpaceDE w:val="0"/>
              <w:autoSpaceDN w:val="0"/>
              <w:spacing w:before="46"/>
              <w:ind w:right="197"/>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No</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prescribed</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restricted</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elements.</w:t>
            </w:r>
          </w:p>
        </w:tc>
        <w:tc>
          <w:tcPr>
            <w:tcW w:w="3846" w:type="dxa"/>
            <w:shd w:val="clear" w:color="auto" w:fill="FFFFFF"/>
          </w:tcPr>
          <w:p w14:paraId="5708AFC6" w14:textId="77777777" w:rsidR="005D1C5D" w:rsidRPr="005D1C5D" w:rsidRDefault="005D1C5D" w:rsidP="005D1C5D">
            <w:pPr>
              <w:widowControl w:val="0"/>
              <w:autoSpaceDE w:val="0"/>
              <w:autoSpaceDN w:val="0"/>
              <w:spacing w:before="46"/>
              <w:ind w:right="249"/>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Must have passed no higher than U.S. Figure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Skating</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preliminary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skate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adult</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bronze</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free skate or free dance test; see National</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Showcase guidelines for more specific</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information</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regarding adults</w:t>
            </w:r>
          </w:p>
        </w:tc>
        <w:tc>
          <w:tcPr>
            <w:tcW w:w="1126" w:type="dxa"/>
            <w:shd w:val="clear" w:color="auto" w:fill="FFFFFF"/>
          </w:tcPr>
          <w:p w14:paraId="034C1C4B" w14:textId="77777777" w:rsidR="005D1C5D" w:rsidRPr="005D1C5D" w:rsidRDefault="005D1C5D" w:rsidP="005D1C5D">
            <w:pPr>
              <w:widowControl w:val="0"/>
              <w:autoSpaceDE w:val="0"/>
              <w:autoSpaceDN w:val="0"/>
              <w:spacing w:before="46"/>
              <w:ind w:right="258"/>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pacing w:val="-1"/>
                <w:sz w:val="18"/>
                <w:szCs w:val="22"/>
              </w:rPr>
              <w:t>Time: 1:30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tr w:rsidR="005D1C5D" w:rsidRPr="005D1C5D" w14:paraId="4516063C" w14:textId="77777777" w:rsidTr="000D19CA">
        <w:trPr>
          <w:trHeight w:val="941"/>
        </w:trPr>
        <w:tc>
          <w:tcPr>
            <w:tcW w:w="2378" w:type="dxa"/>
            <w:shd w:val="clear" w:color="auto" w:fill="E2E3E4"/>
          </w:tcPr>
          <w:p w14:paraId="2DC5E16A" w14:textId="77777777" w:rsidR="005D1C5D" w:rsidRPr="005D1C5D" w:rsidRDefault="005D1C5D" w:rsidP="005D1C5D">
            <w:pPr>
              <w:widowControl w:val="0"/>
              <w:autoSpaceDE w:val="0"/>
              <w:autoSpaceDN w:val="0"/>
              <w:spacing w:before="11"/>
              <w:rPr>
                <w:rFonts w:ascii="KROPPENROUND-BOLDOBLIQUE" w:eastAsia="GothamNarrow-Book" w:hAnsi="GothamNarrow-Book" w:cs="GothamNarrow-Book"/>
                <w:b/>
                <w:i/>
                <w:sz w:val="30"/>
                <w:szCs w:val="22"/>
              </w:rPr>
            </w:pPr>
            <w:bookmarkStart w:id="2" w:name="_Hlk95674054"/>
            <w:bookmarkEnd w:id="1"/>
          </w:p>
          <w:p w14:paraId="1B656FFC" w14:textId="77777777" w:rsidR="005D1C5D" w:rsidRPr="005D1C5D" w:rsidRDefault="005D1C5D" w:rsidP="005D1C5D">
            <w:pPr>
              <w:widowControl w:val="0"/>
              <w:autoSpaceDE w:val="0"/>
              <w:autoSpaceDN w:val="0"/>
              <w:rPr>
                <w:rFonts w:ascii="GothamNarrow-Bold" w:eastAsia="GothamNarrow-Book" w:hAnsi="GothamNarrow-Book" w:cs="GothamNarrow-Book"/>
                <w:sz w:val="18"/>
                <w:szCs w:val="22"/>
              </w:rPr>
            </w:pPr>
            <w:r w:rsidRPr="005D1C5D">
              <w:rPr>
                <w:rFonts w:ascii="GothamNarrow-Bold" w:eastAsia="GothamNarrow-Book" w:hAnsi="GothamNarrow-Book" w:cs="GothamNarrow-Book"/>
                <w:color w:val="231F20"/>
                <w:sz w:val="18"/>
                <w:szCs w:val="22"/>
              </w:rPr>
              <w:t>ADULT</w:t>
            </w:r>
            <w:r w:rsidRPr="005D1C5D">
              <w:rPr>
                <w:rFonts w:ascii="GothamNarrow-Bold" w:eastAsia="GothamNarrow-Book" w:hAnsi="GothamNarrow-Book" w:cs="GothamNarrow-Book"/>
                <w:color w:val="231F20"/>
                <w:spacing w:val="-7"/>
                <w:sz w:val="18"/>
                <w:szCs w:val="22"/>
              </w:rPr>
              <w:t xml:space="preserve"> </w:t>
            </w:r>
            <w:r w:rsidRPr="005D1C5D">
              <w:rPr>
                <w:rFonts w:ascii="GothamNarrow-Bold" w:eastAsia="GothamNarrow-Book" w:hAnsi="GothamNarrow-Book" w:cs="GothamNarrow-Book"/>
                <w:color w:val="231F20"/>
                <w:sz w:val="18"/>
                <w:szCs w:val="22"/>
              </w:rPr>
              <w:t>PRE-BRONZE</w:t>
            </w:r>
          </w:p>
        </w:tc>
        <w:tc>
          <w:tcPr>
            <w:tcW w:w="2361" w:type="dxa"/>
          </w:tcPr>
          <w:p w14:paraId="1D85CD2C" w14:textId="77777777" w:rsidR="005D1C5D" w:rsidRPr="005D1C5D" w:rsidRDefault="005D1C5D" w:rsidP="005D1C5D">
            <w:pPr>
              <w:widowControl w:val="0"/>
              <w:autoSpaceDE w:val="0"/>
              <w:autoSpaceDN w:val="0"/>
              <w:spacing w:before="46"/>
              <w:ind w:right="197"/>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No</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prescribed</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restricted</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elements</w:t>
            </w:r>
          </w:p>
        </w:tc>
        <w:tc>
          <w:tcPr>
            <w:tcW w:w="3846" w:type="dxa"/>
            <w:shd w:val="clear" w:color="auto" w:fill="FFFFFF"/>
          </w:tcPr>
          <w:p w14:paraId="311CD46C" w14:textId="77777777" w:rsidR="005D1C5D" w:rsidRPr="005D1C5D" w:rsidRDefault="005D1C5D" w:rsidP="005D1C5D">
            <w:pPr>
              <w:widowControl w:val="0"/>
              <w:autoSpaceDE w:val="0"/>
              <w:autoSpaceDN w:val="0"/>
              <w:spacing w:before="46"/>
              <w:ind w:right="248"/>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Must have passed no higher than adult pre-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bronze</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skate</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test;</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see</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National</w:t>
            </w:r>
            <w:r w:rsidRPr="005D1C5D">
              <w:rPr>
                <w:rFonts w:ascii="GothamNarrow-Book" w:eastAsia="GothamNarrow-Book" w:hAnsi="GothamNarrow-Book" w:cs="GothamNarrow-Book"/>
                <w:color w:val="231F20"/>
                <w:spacing w:val="-7"/>
                <w:sz w:val="18"/>
                <w:szCs w:val="22"/>
              </w:rPr>
              <w:t xml:space="preserve"> </w:t>
            </w:r>
            <w:r w:rsidRPr="005D1C5D">
              <w:rPr>
                <w:rFonts w:ascii="GothamNarrow-Book" w:eastAsia="GothamNarrow-Book" w:hAnsi="GothamNarrow-Book" w:cs="GothamNarrow-Book"/>
                <w:color w:val="231F20"/>
                <w:sz w:val="18"/>
                <w:szCs w:val="22"/>
              </w:rPr>
              <w:t>Showcase</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guidelines for more specific information</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regarding</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adults</w:t>
            </w:r>
          </w:p>
        </w:tc>
        <w:tc>
          <w:tcPr>
            <w:tcW w:w="1126" w:type="dxa"/>
            <w:shd w:val="clear" w:color="auto" w:fill="FFFFFF"/>
          </w:tcPr>
          <w:p w14:paraId="3A0DF8FE" w14:textId="77777777" w:rsidR="005D1C5D" w:rsidRPr="005D1C5D" w:rsidRDefault="005D1C5D" w:rsidP="005D1C5D">
            <w:pPr>
              <w:widowControl w:val="0"/>
              <w:autoSpaceDE w:val="0"/>
              <w:autoSpaceDN w:val="0"/>
              <w:spacing w:before="46"/>
              <w:ind w:right="248"/>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pacing w:val="-1"/>
                <w:sz w:val="18"/>
                <w:szCs w:val="22"/>
              </w:rPr>
              <w:t>Time: 1:40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tr w:rsidR="005D1C5D" w:rsidRPr="005D1C5D" w14:paraId="69B051F1" w14:textId="77777777" w:rsidTr="00627284">
        <w:trPr>
          <w:trHeight w:val="941"/>
        </w:trPr>
        <w:tc>
          <w:tcPr>
            <w:tcW w:w="2378" w:type="dxa"/>
            <w:tcBorders>
              <w:top w:val="single" w:sz="4" w:space="0" w:color="243D84"/>
              <w:left w:val="single" w:sz="4" w:space="0" w:color="243D84"/>
              <w:bottom w:val="single" w:sz="4" w:space="0" w:color="243D84"/>
              <w:right w:val="single" w:sz="4" w:space="0" w:color="243D84"/>
            </w:tcBorders>
            <w:shd w:val="clear" w:color="auto" w:fill="E2E3E4"/>
          </w:tcPr>
          <w:p w14:paraId="034DB726" w14:textId="77777777" w:rsidR="005D1C5D" w:rsidRPr="005D1C5D" w:rsidRDefault="005D1C5D" w:rsidP="005D1C5D">
            <w:pPr>
              <w:widowControl w:val="0"/>
              <w:autoSpaceDE w:val="0"/>
              <w:autoSpaceDN w:val="0"/>
              <w:spacing w:before="11"/>
              <w:rPr>
                <w:rFonts w:ascii="KROPPENROUND-BOLDOBLIQUE" w:eastAsia="GothamNarrow-Book" w:hAnsi="GothamNarrow-Book" w:cs="GothamNarrow-Book"/>
                <w:b/>
                <w:i/>
                <w:sz w:val="30"/>
                <w:szCs w:val="22"/>
              </w:rPr>
            </w:pPr>
            <w:bookmarkStart w:id="3" w:name="_Hlk95674150"/>
            <w:bookmarkEnd w:id="2"/>
          </w:p>
          <w:p w14:paraId="586EE9F5" w14:textId="7ED69A94" w:rsidR="005D1C5D" w:rsidRPr="005D1C5D" w:rsidRDefault="005D1C5D" w:rsidP="005D1C5D">
            <w:pPr>
              <w:widowControl w:val="0"/>
              <w:autoSpaceDE w:val="0"/>
              <w:autoSpaceDN w:val="0"/>
              <w:spacing w:before="11"/>
              <w:rPr>
                <w:rFonts w:ascii="KROPPENROUND-BOLDOBLIQUE" w:eastAsia="GothamNarrow-Book" w:hAnsi="GothamNarrow-Book" w:cs="GothamNarrow-Book"/>
                <w:bCs/>
                <w:iCs/>
                <w:szCs w:val="16"/>
              </w:rPr>
            </w:pPr>
            <w:r w:rsidRPr="005D1C5D">
              <w:rPr>
                <w:rFonts w:ascii="KROPPENROUND-BOLDOBLIQUE" w:eastAsia="GothamNarrow-Book" w:hAnsi="GothamNarrow-Book" w:cs="GothamNarrow-Book"/>
                <w:bCs/>
                <w:iCs/>
                <w:szCs w:val="16"/>
              </w:rPr>
              <w:t>Showcase Duos Basic 6-FS6</w:t>
            </w:r>
          </w:p>
          <w:p w14:paraId="5777E48D" w14:textId="3D073451" w:rsidR="005D1C5D" w:rsidRPr="005D1C5D" w:rsidRDefault="005D1C5D" w:rsidP="005D1C5D">
            <w:pPr>
              <w:widowControl w:val="0"/>
              <w:autoSpaceDE w:val="0"/>
              <w:autoSpaceDN w:val="0"/>
              <w:spacing w:before="11"/>
              <w:rPr>
                <w:rFonts w:ascii="KROPPENROUND-BOLDOBLIQUE" w:eastAsia="GothamNarrow-Book" w:hAnsi="GothamNarrow-Book" w:cs="GothamNarrow-Book"/>
                <w:b/>
                <w:i/>
                <w:sz w:val="30"/>
                <w:szCs w:val="22"/>
              </w:rPr>
            </w:pPr>
          </w:p>
        </w:tc>
        <w:tc>
          <w:tcPr>
            <w:tcW w:w="2361" w:type="dxa"/>
          </w:tcPr>
          <w:p w14:paraId="2D87D476" w14:textId="0F3F32A8" w:rsidR="005D1C5D" w:rsidRPr="005D1C5D" w:rsidRDefault="005D1C5D" w:rsidP="005D1C5D">
            <w:pPr>
              <w:widowControl w:val="0"/>
              <w:autoSpaceDE w:val="0"/>
              <w:autoSpaceDN w:val="0"/>
              <w:spacing w:before="46"/>
              <w:ind w:right="197"/>
              <w:rPr>
                <w:rFonts w:ascii="GothamNarrow-Book" w:eastAsia="GothamNarrow-Book" w:hAnsi="GothamNarrow-Book" w:cs="GothamNarrow-Book"/>
                <w:color w:val="231F20"/>
                <w:sz w:val="18"/>
                <w:szCs w:val="22"/>
              </w:rPr>
            </w:pPr>
            <w:r w:rsidRPr="005D1C5D">
              <w:rPr>
                <w:rFonts w:ascii="GothamNarrow-Book" w:eastAsia="GothamNarrow-Book" w:hAnsi="GothamNarrow-Book" w:cs="GothamNarrow-Book"/>
                <w:color w:val="231F20"/>
                <w:sz w:val="18"/>
                <w:szCs w:val="22"/>
              </w:rPr>
              <w:t>3 jump maximum. Half-</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rotation jumps only, plus the</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following</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full</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rotation</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jumps:</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Salchow</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and toe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loop</w:t>
            </w:r>
          </w:p>
        </w:tc>
        <w:tc>
          <w:tcPr>
            <w:tcW w:w="3846" w:type="dxa"/>
            <w:shd w:val="clear" w:color="auto" w:fill="FFFFFF"/>
          </w:tcPr>
          <w:p w14:paraId="4EEE782D" w14:textId="068717D9" w:rsidR="005D1C5D" w:rsidRPr="005D1C5D" w:rsidRDefault="005D1C5D" w:rsidP="005D1C5D">
            <w:pPr>
              <w:widowControl w:val="0"/>
              <w:autoSpaceDE w:val="0"/>
              <w:autoSpaceDN w:val="0"/>
              <w:spacing w:before="46"/>
              <w:ind w:right="248"/>
              <w:rPr>
                <w:rFonts w:ascii="GothamNarrow-Book" w:eastAsia="GothamNarrow-Book" w:hAnsi="GothamNarrow-Book" w:cs="GothamNarrow-Book"/>
                <w:color w:val="231F20"/>
                <w:sz w:val="18"/>
                <w:szCs w:val="22"/>
              </w:rPr>
            </w:pPr>
            <w:r w:rsidRPr="005D1C5D">
              <w:rPr>
                <w:rFonts w:ascii="GothamNarrow-Book" w:eastAsia="GothamNarrow-Book" w:hAnsi="GothamNarrow-Book" w:cs="GothamNarrow-Book"/>
                <w:color w:val="231F20"/>
                <w:sz w:val="18"/>
                <w:szCs w:val="22"/>
              </w:rPr>
              <w:t>May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not</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have</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passed</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any</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official</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U.S.</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Figure</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Skating</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skate</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dance</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tests</w:t>
            </w:r>
          </w:p>
        </w:tc>
        <w:tc>
          <w:tcPr>
            <w:tcW w:w="1126" w:type="dxa"/>
            <w:shd w:val="clear" w:color="auto" w:fill="FFFFFF"/>
          </w:tcPr>
          <w:p w14:paraId="2D8530DD" w14:textId="2FBCA5B4" w:rsidR="005D1C5D" w:rsidRPr="005D1C5D" w:rsidRDefault="005D1C5D" w:rsidP="005D1C5D">
            <w:pPr>
              <w:widowControl w:val="0"/>
              <w:autoSpaceDE w:val="0"/>
              <w:autoSpaceDN w:val="0"/>
              <w:spacing w:before="46"/>
              <w:ind w:right="248"/>
              <w:rPr>
                <w:rFonts w:ascii="GothamNarrow-Book" w:eastAsia="GothamNarrow-Book" w:hAnsi="GothamNarrow-Book" w:cs="GothamNarrow-Book"/>
                <w:color w:val="231F20"/>
                <w:spacing w:val="-1"/>
                <w:sz w:val="18"/>
                <w:szCs w:val="22"/>
              </w:rPr>
            </w:pPr>
            <w:r w:rsidRPr="005D1C5D">
              <w:rPr>
                <w:rFonts w:ascii="GothamNarrow-Book" w:eastAsia="GothamNarrow-Book" w:hAnsi="GothamNarrow-Book" w:cs="GothamNarrow-Book"/>
                <w:color w:val="231F20"/>
                <w:spacing w:val="-1"/>
                <w:sz w:val="18"/>
                <w:szCs w:val="22"/>
              </w:rPr>
              <w:t>Time: 1:</w:t>
            </w:r>
            <w:r>
              <w:rPr>
                <w:rFonts w:ascii="GothamNarrow-Book" w:eastAsia="GothamNarrow-Book" w:hAnsi="GothamNarrow-Book" w:cs="GothamNarrow-Book"/>
                <w:color w:val="231F20"/>
                <w:spacing w:val="-1"/>
                <w:sz w:val="18"/>
                <w:szCs w:val="22"/>
              </w:rPr>
              <w:t>4</w:t>
            </w:r>
            <w:r w:rsidRPr="005D1C5D">
              <w:rPr>
                <w:rFonts w:ascii="GothamNarrow-Book" w:eastAsia="GothamNarrow-Book" w:hAnsi="GothamNarrow-Book" w:cs="GothamNarrow-Book"/>
                <w:color w:val="231F20"/>
                <w:spacing w:val="-1"/>
                <w:sz w:val="18"/>
                <w:szCs w:val="22"/>
              </w:rPr>
              <w:t>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bookmarkEnd w:id="3"/>
      <w:tr w:rsidR="005D1C5D" w:rsidRPr="005D1C5D" w14:paraId="0FD8BB55" w14:textId="77777777" w:rsidTr="000D19CA">
        <w:trPr>
          <w:trHeight w:val="941"/>
        </w:trPr>
        <w:tc>
          <w:tcPr>
            <w:tcW w:w="2378" w:type="dxa"/>
            <w:tcBorders>
              <w:top w:val="single" w:sz="4" w:space="0" w:color="243D84"/>
              <w:left w:val="single" w:sz="4" w:space="0" w:color="243D84"/>
              <w:bottom w:val="single" w:sz="4" w:space="0" w:color="243D84"/>
              <w:right w:val="single" w:sz="4" w:space="0" w:color="243D84"/>
            </w:tcBorders>
            <w:shd w:val="clear" w:color="auto" w:fill="E2E3E4"/>
          </w:tcPr>
          <w:p w14:paraId="0C721D7A" w14:textId="77777777" w:rsidR="005D1C5D" w:rsidRPr="005D1C5D" w:rsidRDefault="005D1C5D" w:rsidP="005D1C5D">
            <w:pPr>
              <w:widowControl w:val="0"/>
              <w:autoSpaceDE w:val="0"/>
              <w:autoSpaceDN w:val="0"/>
              <w:spacing w:before="11"/>
              <w:rPr>
                <w:rFonts w:ascii="KROPPENROUND-BOLDOBLIQUE" w:eastAsia="GothamNarrow-Book" w:hAnsi="GothamNarrow-Book" w:cs="GothamNarrow-Book"/>
                <w:b/>
                <w:i/>
                <w:sz w:val="30"/>
                <w:szCs w:val="22"/>
              </w:rPr>
            </w:pPr>
          </w:p>
          <w:p w14:paraId="10E18ED7" w14:textId="691E0424" w:rsidR="005D1C5D" w:rsidRPr="005D1C5D" w:rsidRDefault="005D1C5D" w:rsidP="005D1C5D">
            <w:pPr>
              <w:widowControl w:val="0"/>
              <w:autoSpaceDE w:val="0"/>
              <w:autoSpaceDN w:val="0"/>
              <w:spacing w:before="11"/>
              <w:rPr>
                <w:rFonts w:ascii="KROPPENROUND-BOLDOBLIQUE" w:eastAsia="GothamNarrow-Book" w:hAnsi="GothamNarrow-Book" w:cs="GothamNarrow-Book"/>
                <w:bCs/>
                <w:iCs/>
                <w:szCs w:val="16"/>
              </w:rPr>
            </w:pPr>
            <w:r w:rsidRPr="005D1C5D">
              <w:rPr>
                <w:rFonts w:ascii="KROPPENROUND-BOLDOBLIQUE" w:eastAsia="GothamNarrow-Book" w:hAnsi="GothamNarrow-Book" w:cs="GothamNarrow-Book"/>
                <w:bCs/>
                <w:iCs/>
                <w:szCs w:val="16"/>
              </w:rPr>
              <w:t xml:space="preserve">Showcase Duos </w:t>
            </w:r>
            <w:r>
              <w:rPr>
                <w:rFonts w:ascii="KROPPENROUND-BOLDOBLIQUE" w:eastAsia="GothamNarrow-Book" w:hAnsi="GothamNarrow-Book" w:cs="GothamNarrow-Book"/>
                <w:bCs/>
                <w:iCs/>
                <w:szCs w:val="16"/>
              </w:rPr>
              <w:t>No Test - Prelim</w:t>
            </w:r>
          </w:p>
          <w:p w14:paraId="38318674" w14:textId="77777777" w:rsidR="005D1C5D" w:rsidRPr="005D1C5D" w:rsidRDefault="005D1C5D" w:rsidP="005D1C5D">
            <w:pPr>
              <w:widowControl w:val="0"/>
              <w:autoSpaceDE w:val="0"/>
              <w:autoSpaceDN w:val="0"/>
              <w:spacing w:before="11"/>
              <w:rPr>
                <w:rFonts w:ascii="KROPPENROUND-BOLDOBLIQUE" w:eastAsia="GothamNarrow-Book" w:hAnsi="GothamNarrow-Book" w:cs="GothamNarrow-Book"/>
                <w:b/>
                <w:i/>
                <w:sz w:val="30"/>
                <w:szCs w:val="22"/>
              </w:rPr>
            </w:pPr>
          </w:p>
        </w:tc>
        <w:tc>
          <w:tcPr>
            <w:tcW w:w="2361" w:type="dxa"/>
          </w:tcPr>
          <w:p w14:paraId="5EFFDA65" w14:textId="0D2FA49A" w:rsidR="005D1C5D" w:rsidRPr="005D1C5D" w:rsidRDefault="005D1C5D" w:rsidP="005D1C5D">
            <w:pPr>
              <w:widowControl w:val="0"/>
              <w:autoSpaceDE w:val="0"/>
              <w:autoSpaceDN w:val="0"/>
              <w:spacing w:before="46"/>
              <w:ind w:right="197"/>
              <w:rPr>
                <w:rFonts w:ascii="GothamNarrow-Book" w:eastAsia="GothamNarrow-Book" w:hAnsi="GothamNarrow-Book" w:cs="GothamNarrow-Book"/>
                <w:color w:val="231F20"/>
                <w:sz w:val="18"/>
                <w:szCs w:val="22"/>
              </w:rPr>
            </w:pPr>
            <w:r w:rsidRPr="005D1C5D">
              <w:rPr>
                <w:rFonts w:ascii="GothamNarrow-Book" w:eastAsia="GothamNarrow-Book" w:hAnsi="GothamNarrow-Book" w:cs="GothamNarrow-Book"/>
                <w:color w:val="231F20"/>
                <w:sz w:val="18"/>
                <w:szCs w:val="22"/>
              </w:rPr>
              <w:t>No</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prescribed</w:t>
            </w:r>
            <w:r w:rsidRPr="005D1C5D">
              <w:rPr>
                <w:rFonts w:ascii="GothamNarrow-Book" w:eastAsia="GothamNarrow-Book" w:hAnsi="GothamNarrow-Book" w:cs="GothamNarrow-Book"/>
                <w:color w:val="231F20"/>
                <w:spacing w:val="-8"/>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9"/>
                <w:sz w:val="18"/>
                <w:szCs w:val="22"/>
              </w:rPr>
              <w:t xml:space="preserve"> </w:t>
            </w:r>
            <w:r w:rsidRPr="005D1C5D">
              <w:rPr>
                <w:rFonts w:ascii="GothamNarrow-Book" w:eastAsia="GothamNarrow-Book" w:hAnsi="GothamNarrow-Book" w:cs="GothamNarrow-Book"/>
                <w:color w:val="231F20"/>
                <w:sz w:val="18"/>
                <w:szCs w:val="22"/>
              </w:rPr>
              <w:t>restricted</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elements.</w:t>
            </w:r>
          </w:p>
        </w:tc>
        <w:tc>
          <w:tcPr>
            <w:tcW w:w="3846" w:type="dxa"/>
            <w:shd w:val="clear" w:color="auto" w:fill="FFFFFF"/>
          </w:tcPr>
          <w:p w14:paraId="186A2EC2" w14:textId="2B60F60B" w:rsidR="005D1C5D" w:rsidRPr="005D1C5D" w:rsidRDefault="005D1C5D" w:rsidP="005D1C5D">
            <w:pPr>
              <w:widowControl w:val="0"/>
              <w:autoSpaceDE w:val="0"/>
              <w:autoSpaceDN w:val="0"/>
              <w:spacing w:before="46"/>
              <w:ind w:right="248"/>
              <w:rPr>
                <w:rFonts w:ascii="GothamNarrow-Book" w:eastAsia="GothamNarrow-Book" w:hAnsi="GothamNarrow-Book" w:cs="GothamNarrow-Book"/>
                <w:color w:val="231F20"/>
                <w:sz w:val="18"/>
                <w:szCs w:val="22"/>
              </w:rPr>
            </w:pPr>
            <w:r w:rsidRPr="005D1C5D">
              <w:rPr>
                <w:rFonts w:ascii="GothamNarrow-Book" w:eastAsia="GothamNarrow-Book" w:hAnsi="GothamNarrow-Book" w:cs="GothamNarrow-Book"/>
                <w:color w:val="231F20"/>
                <w:sz w:val="18"/>
                <w:szCs w:val="22"/>
              </w:rPr>
              <w:t>Must have passed no higher than U.S. Figure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Skating</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preliminary</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free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skate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adult</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bronze</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free skate or free dance test; see National</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Showcase guidelines for more specific</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information</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regarding adults</w:t>
            </w:r>
          </w:p>
        </w:tc>
        <w:tc>
          <w:tcPr>
            <w:tcW w:w="1126" w:type="dxa"/>
            <w:shd w:val="clear" w:color="auto" w:fill="FFFFFF"/>
          </w:tcPr>
          <w:p w14:paraId="3C9088B1" w14:textId="04BACDB0" w:rsidR="005D1C5D" w:rsidRPr="005D1C5D" w:rsidRDefault="005D1C5D" w:rsidP="005D1C5D">
            <w:pPr>
              <w:widowControl w:val="0"/>
              <w:autoSpaceDE w:val="0"/>
              <w:autoSpaceDN w:val="0"/>
              <w:spacing w:before="46"/>
              <w:ind w:right="248"/>
              <w:rPr>
                <w:rFonts w:ascii="GothamNarrow-Book" w:eastAsia="GothamNarrow-Book" w:hAnsi="GothamNarrow-Book" w:cs="GothamNarrow-Book"/>
                <w:color w:val="231F20"/>
                <w:spacing w:val="-1"/>
                <w:sz w:val="18"/>
                <w:szCs w:val="22"/>
              </w:rPr>
            </w:pPr>
            <w:r w:rsidRPr="005D1C5D">
              <w:rPr>
                <w:rFonts w:ascii="GothamNarrow-Book" w:eastAsia="GothamNarrow-Book" w:hAnsi="GothamNarrow-Book" w:cs="GothamNarrow-Book"/>
                <w:color w:val="231F20"/>
                <w:spacing w:val="-1"/>
                <w:sz w:val="18"/>
                <w:szCs w:val="22"/>
              </w:rPr>
              <w:t>Time: 1:</w:t>
            </w:r>
            <w:r>
              <w:rPr>
                <w:rFonts w:ascii="GothamNarrow-Book" w:eastAsia="GothamNarrow-Book" w:hAnsi="GothamNarrow-Book" w:cs="GothamNarrow-Book"/>
                <w:color w:val="231F20"/>
                <w:spacing w:val="-1"/>
                <w:sz w:val="18"/>
                <w:szCs w:val="22"/>
              </w:rPr>
              <w:t>4</w:t>
            </w:r>
            <w:r w:rsidRPr="005D1C5D">
              <w:rPr>
                <w:rFonts w:ascii="GothamNarrow-Book" w:eastAsia="GothamNarrow-Book" w:hAnsi="GothamNarrow-Book" w:cs="GothamNarrow-Book"/>
                <w:color w:val="231F20"/>
                <w:spacing w:val="-1"/>
                <w:sz w:val="18"/>
                <w:szCs w:val="22"/>
              </w:rPr>
              <w:t>0</w:t>
            </w:r>
            <w:r w:rsidRPr="005D1C5D">
              <w:rPr>
                <w:rFonts w:ascii="GothamNarrow-Book" w:eastAsia="GothamNarrow-Book" w:hAnsi="GothamNarrow-Book" w:cs="GothamNarrow-Book"/>
                <w:color w:val="231F20"/>
                <w:spacing w:val="-40"/>
                <w:sz w:val="18"/>
                <w:szCs w:val="22"/>
              </w:rPr>
              <w:t xml:space="preserve"> </w:t>
            </w:r>
            <w:r w:rsidRPr="005D1C5D">
              <w:rPr>
                <w:rFonts w:ascii="GothamNarrow-Book" w:eastAsia="GothamNarrow-Book" w:hAnsi="GothamNarrow-Book" w:cs="GothamNarrow-Book"/>
                <w:color w:val="231F20"/>
                <w:sz w:val="18"/>
                <w:szCs w:val="22"/>
              </w:rPr>
              <w:t>max</w:t>
            </w:r>
          </w:p>
        </w:tc>
      </w:tr>
    </w:tbl>
    <w:p w14:paraId="296F5EA2" w14:textId="77777777" w:rsidR="005D1C5D" w:rsidRPr="005D1C5D" w:rsidRDefault="005D1C5D" w:rsidP="005D1C5D">
      <w:pPr>
        <w:widowControl w:val="0"/>
        <w:autoSpaceDE w:val="0"/>
        <w:autoSpaceDN w:val="0"/>
        <w:rPr>
          <w:rFonts w:ascii="KROPPENROUND-BOLDOBLIQUE" w:eastAsia="GothamNarrow-Book" w:hAnsi="GothamNarrow-Book" w:cs="GothamNarrow-Book"/>
          <w:b/>
          <w:i/>
          <w:sz w:val="42"/>
          <w:szCs w:val="22"/>
        </w:rPr>
      </w:pPr>
      <w:r w:rsidRPr="005D1C5D">
        <w:rPr>
          <w:rFonts w:ascii="KROPPENROUND-BOLDOBLIQUE" w:eastAsia="GothamNarrow-Book" w:hAnsi="GothamNarrow-Book" w:cs="GothamNarrow-Book"/>
          <w:b/>
          <w:i/>
          <w:color w:val="BE1E2D"/>
          <w:sz w:val="42"/>
          <w:szCs w:val="22"/>
        </w:rPr>
        <w:t>Interpretive</w:t>
      </w:r>
    </w:p>
    <w:p w14:paraId="308E2952" w14:textId="77777777" w:rsidR="005D1C5D" w:rsidRPr="005D1C5D" w:rsidRDefault="005D1C5D" w:rsidP="005D1C5D">
      <w:pPr>
        <w:widowControl w:val="0"/>
        <w:autoSpaceDE w:val="0"/>
        <w:autoSpaceDN w:val="0"/>
        <w:spacing w:before="124"/>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243D84"/>
          <w:sz w:val="18"/>
          <w:szCs w:val="22"/>
        </w:rPr>
        <w:t>COMPETITION</w:t>
      </w:r>
      <w:r w:rsidRPr="005D1C5D">
        <w:rPr>
          <w:rFonts w:ascii="GothamNarrow-BoldItalic" w:eastAsia="GothamNarrow-Book" w:hAnsi="GothamNarrow-Book" w:cs="GothamNarrow-Book"/>
          <w:i/>
          <w:color w:val="243D84"/>
          <w:spacing w:val="-9"/>
          <w:sz w:val="18"/>
          <w:szCs w:val="22"/>
        </w:rPr>
        <w:t xml:space="preserve"> </w:t>
      </w:r>
      <w:r w:rsidRPr="005D1C5D">
        <w:rPr>
          <w:rFonts w:ascii="GothamNarrow-BoldItalic" w:eastAsia="GothamNarrow-Book" w:hAnsi="GothamNarrow-Book" w:cs="GothamNarrow-Book"/>
          <w:i/>
          <w:color w:val="243D84"/>
          <w:sz w:val="18"/>
          <w:szCs w:val="22"/>
        </w:rPr>
        <w:t>FORMAT:</w:t>
      </w:r>
    </w:p>
    <w:p w14:paraId="58D3F8AB" w14:textId="77777777" w:rsidR="005D1C5D" w:rsidRPr="005D1C5D" w:rsidRDefault="005D1C5D" w:rsidP="005D1C5D">
      <w:pPr>
        <w:widowControl w:val="0"/>
        <w:autoSpaceDE w:val="0"/>
        <w:autoSpaceDN w:val="0"/>
        <w:spacing w:before="90"/>
        <w:ind w:right="1013"/>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Organizing</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Committee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must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pre-select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edit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musical</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choices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appropriate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for</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these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events.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During</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warm-up,</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will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hear</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selection</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of</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music</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twice.</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Following</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warm-up,</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all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except</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for</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first</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skater</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will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escorted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sound-</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proof locker room or another area of the arena. The first skater will hear the music one more time and then perform a program</w:t>
      </w:r>
      <w:r w:rsidRPr="005D1C5D">
        <w:rPr>
          <w:rFonts w:ascii="GothamNarrow-Book" w:eastAsia="GothamNarrow-Book" w:hAnsi="GothamNarrow-Book" w:cs="GothamNarrow-Book"/>
          <w:color w:val="0A1637"/>
          <w:spacing w:val="-40"/>
          <w:sz w:val="18"/>
          <w:szCs w:val="18"/>
        </w:rPr>
        <w:t xml:space="preserve"> </w:t>
      </w:r>
      <w:r w:rsidRPr="005D1C5D">
        <w:rPr>
          <w:rFonts w:ascii="GothamNarrow-Book" w:eastAsia="GothamNarrow-Book" w:hAnsi="GothamNarrow-Book" w:cs="GothamNarrow-Book"/>
          <w:color w:val="0A1637"/>
          <w:sz w:val="18"/>
          <w:szCs w:val="18"/>
        </w:rPr>
        <w:t>to the music. As each skater performs, the next skater in line will be allowed to hear the music for the third time before they</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perform</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music. The</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listening</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skater will</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not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allowed to</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view</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the performing</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skater.</w:t>
      </w:r>
    </w:p>
    <w:p w14:paraId="56F795B5" w14:textId="77777777" w:rsidR="005D1C5D" w:rsidRPr="005D1C5D" w:rsidRDefault="005D1C5D" w:rsidP="005D1C5D">
      <w:pPr>
        <w:widowControl w:val="0"/>
        <w:autoSpaceDE w:val="0"/>
        <w:autoSpaceDN w:val="0"/>
        <w:spacing w:before="180"/>
        <w:rPr>
          <w:rFonts w:ascii="GothamNarrow-Book" w:eastAsia="GothamNarrow-Book" w:hAnsi="GothamNarrow-Book" w:cs="GothamNarrow-Book"/>
          <w:sz w:val="18"/>
          <w:szCs w:val="18"/>
        </w:rPr>
      </w:pPr>
      <w:r w:rsidRPr="005D1C5D">
        <w:rPr>
          <w:rFonts w:ascii="GothamNarrow-Bold" w:eastAsia="GothamNarrow-Book" w:hAnsi="GothamNarrow-Book" w:cs="GothamNarrow-Book"/>
          <w:color w:val="0A1637"/>
          <w:sz w:val="18"/>
          <w:szCs w:val="18"/>
        </w:rPr>
        <w:t>Levels:</w:t>
      </w:r>
      <w:r w:rsidRPr="005D1C5D">
        <w:rPr>
          <w:rFonts w:ascii="GothamNarrow-Bold"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Levels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should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broken</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by</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ability</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with</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ages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divided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appropriately</w:t>
      </w:r>
    </w:p>
    <w:p w14:paraId="73371592" w14:textId="77777777" w:rsidR="005D1C5D" w:rsidRPr="005D1C5D" w:rsidRDefault="005D1C5D" w:rsidP="005D1C5D">
      <w:pPr>
        <w:widowControl w:val="0"/>
        <w:autoSpaceDE w:val="0"/>
        <w:autoSpaceDN w:val="0"/>
        <w:spacing w:before="180"/>
        <w:ind w:right="1050"/>
        <w:rPr>
          <w:rFonts w:ascii="GothamNarrow-Book" w:eastAsia="GothamNarrow-Book" w:hAnsi="GothamNarrow-Book" w:cs="GothamNarrow-Book"/>
          <w:sz w:val="18"/>
          <w:szCs w:val="18"/>
        </w:rPr>
      </w:pPr>
      <w:r w:rsidRPr="005D1C5D">
        <w:rPr>
          <w:rFonts w:ascii="GothamNarrow-Bold" w:eastAsia="GothamNarrow-Book" w:hAnsi="GothamNarrow-Book" w:cs="GothamNarrow-Book"/>
          <w:color w:val="0A1637"/>
          <w:sz w:val="18"/>
          <w:szCs w:val="18"/>
        </w:rPr>
        <w:t>Judging</w:t>
      </w:r>
      <w:r w:rsidRPr="005D1C5D">
        <w:rPr>
          <w:rFonts w:ascii="GothamNarrow-Bold" w:eastAsia="GothamNarrow-Book" w:hAnsi="GothamNarrow-Book" w:cs="GothamNarrow-Book"/>
          <w:color w:val="0A1637"/>
          <w:spacing w:val="-3"/>
          <w:sz w:val="18"/>
          <w:szCs w:val="18"/>
        </w:rPr>
        <w:t xml:space="preserve"> </w:t>
      </w:r>
      <w:r w:rsidRPr="005D1C5D">
        <w:rPr>
          <w:rFonts w:ascii="GothamNarrow-Bold" w:eastAsia="GothamNarrow-Book" w:hAnsi="GothamNarrow-Book" w:cs="GothamNarrow-Book"/>
          <w:color w:val="0A1637"/>
          <w:sz w:val="18"/>
          <w:szCs w:val="18"/>
        </w:rPr>
        <w:t>Rules:</w:t>
      </w:r>
      <w:r w:rsidRPr="005D1C5D">
        <w:rPr>
          <w:rFonts w:ascii="GothamNarrow-Bold"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are</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judged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on</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originality,</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pattern,</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technical</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(the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ability</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include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jumps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spins)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music</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interpre-</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tation/expression</w:t>
      </w:r>
    </w:p>
    <w:p w14:paraId="2343738F" w14:textId="77777777" w:rsidR="005D1C5D" w:rsidRPr="005D1C5D" w:rsidRDefault="005D1C5D" w:rsidP="005D1C5D">
      <w:pPr>
        <w:widowControl w:val="0"/>
        <w:autoSpaceDE w:val="0"/>
        <w:autoSpaceDN w:val="0"/>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Spins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and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jumps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performed</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must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appropriate</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competition</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level.</w:t>
      </w:r>
    </w:p>
    <w:p w14:paraId="6DB4EF9E" w14:textId="77777777" w:rsidR="005D1C5D" w:rsidRPr="005D1C5D" w:rsidRDefault="005D1C5D" w:rsidP="005D1C5D">
      <w:pPr>
        <w:widowControl w:val="0"/>
        <w:autoSpaceDE w:val="0"/>
        <w:autoSpaceDN w:val="0"/>
        <w:spacing w:before="180"/>
        <w:rPr>
          <w:rFonts w:ascii="GothamNarrow-Book" w:eastAsia="GothamNarrow-Book" w:hAnsi="GothamNarrow-Book" w:cs="GothamNarrow-Book"/>
          <w:sz w:val="18"/>
          <w:szCs w:val="18"/>
        </w:rPr>
      </w:pPr>
      <w:r w:rsidRPr="005D1C5D">
        <w:rPr>
          <w:rFonts w:ascii="GothamNarrow-BoldItalic" w:eastAsia="GothamNarrow-Book" w:hAnsi="GothamNarrow-BoldItalic" w:cs="GothamNarrow-Book"/>
          <w:i/>
          <w:color w:val="0A1637"/>
          <w:sz w:val="18"/>
          <w:szCs w:val="18"/>
        </w:rPr>
        <w:t>Time:</w:t>
      </w:r>
      <w:r w:rsidRPr="005D1C5D">
        <w:rPr>
          <w:rFonts w:ascii="GothamNarrow-BoldItalic" w:eastAsia="GothamNarrow-Book" w:hAnsi="GothamNarrow-BoldItalic" w:cs="GothamNarrow-Book"/>
          <w:i/>
          <w:color w:val="0A1637"/>
          <w:spacing w:val="-3"/>
          <w:sz w:val="18"/>
          <w:szCs w:val="18"/>
        </w:rPr>
        <w:t xml:space="preserve"> </w:t>
      </w:r>
      <w:r w:rsidRPr="005D1C5D">
        <w:rPr>
          <w:rFonts w:ascii="GothamNarrow-Book" w:eastAsia="GothamNarrow-Book" w:hAnsi="GothamNarrow-Book" w:cs="GothamNarrow-Book"/>
          <w:color w:val="0A1637"/>
          <w:sz w:val="18"/>
          <w:szCs w:val="18"/>
        </w:rPr>
        <w:t>Music</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Duration:</w:t>
      </w:r>
      <w:r w:rsidRPr="005D1C5D">
        <w:rPr>
          <w:rFonts w:ascii="GothamNarrow-Book" w:eastAsia="GothamNarrow-Book" w:hAnsi="GothamNarrow-Book" w:cs="GothamNarrow-Book"/>
          <w:color w:val="0A1637"/>
          <w:spacing w:val="37"/>
          <w:sz w:val="18"/>
          <w:szCs w:val="18"/>
        </w:rPr>
        <w:t xml:space="preserve"> </w:t>
      </w:r>
      <w:r w:rsidRPr="005D1C5D">
        <w:rPr>
          <w:rFonts w:ascii="GothamNarrow-Book" w:eastAsia="GothamNarrow-Book" w:hAnsi="GothamNarrow-Book" w:cs="GothamNarrow-Book"/>
          <w:color w:val="0A1637"/>
          <w:sz w:val="18"/>
          <w:szCs w:val="18"/>
        </w:rPr>
        <w:t>Pre-Free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Skate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Free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Skate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6:</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1:00</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max</w:t>
      </w:r>
    </w:p>
    <w:p w14:paraId="515962DA" w14:textId="77777777" w:rsidR="005D1C5D" w:rsidRPr="005D1C5D" w:rsidRDefault="005D1C5D" w:rsidP="005D1C5D">
      <w:pPr>
        <w:widowControl w:val="0"/>
        <w:autoSpaceDE w:val="0"/>
        <w:autoSpaceDN w:val="0"/>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Beginner</w:t>
      </w:r>
      <w:r w:rsidRPr="005D1C5D">
        <w:rPr>
          <w:rFonts w:ascii="GothamNarrow-Book" w:eastAsia="GothamNarrow-Book" w:hAnsi="GothamNarrow-Book" w:cs="GothamNarrow-Book"/>
          <w:color w:val="0A1637"/>
          <w:spacing w:val="-2"/>
          <w:sz w:val="18"/>
          <w:szCs w:val="18"/>
        </w:rPr>
        <w:t xml:space="preserve"> </w:t>
      </w:r>
      <w:r w:rsidRPr="005D1C5D">
        <w:rPr>
          <w:rFonts w:ascii="GothamNarrow-Book" w:eastAsia="GothamNarrow-Book" w:hAnsi="GothamNarrow-Book" w:cs="GothamNarrow-Book"/>
          <w:color w:val="0A1637"/>
          <w:sz w:val="18"/>
          <w:szCs w:val="18"/>
        </w:rPr>
        <w: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Preliminary:</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1:00</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max</w:t>
      </w:r>
    </w:p>
    <w:p w14:paraId="6D32391B" w14:textId="46BE6CA7" w:rsidR="005D1C5D" w:rsidRDefault="005D1C5D" w:rsidP="005D1C5D">
      <w:pPr>
        <w:widowControl w:val="0"/>
        <w:autoSpaceDE w:val="0"/>
        <w:autoSpaceDN w:val="0"/>
        <w:spacing w:before="180"/>
        <w:ind w:right="1029"/>
        <w:rPr>
          <w:rFonts w:ascii="GothamNarrow-Book" w:eastAsia="GothamNarrow-Book" w:hAnsi="GothamNarrow-Book" w:cs="GothamNarrow-Book"/>
          <w:color w:val="0A1637"/>
          <w:sz w:val="18"/>
          <w:szCs w:val="18"/>
        </w:rPr>
      </w:pPr>
      <w:r w:rsidRPr="005D1C5D">
        <w:rPr>
          <w:rFonts w:ascii="GothamNarrow-Bold" w:eastAsia="GothamNarrow-Book" w:hAnsi="GothamNarrow-Book" w:cs="GothamNarrow-Book"/>
          <w:color w:val="0A1637"/>
          <w:sz w:val="18"/>
          <w:szCs w:val="18"/>
        </w:rPr>
        <w:t>Coaching:</w:t>
      </w:r>
      <w:r w:rsidRPr="005D1C5D">
        <w:rPr>
          <w:rFonts w:ascii="GothamNarrow-Bold" w:eastAsia="GothamNarrow-Book" w:hAnsi="GothamNarrow-Book" w:cs="GothamNarrow-Book"/>
          <w:color w:val="0A1637"/>
          <w:spacing w:val="-5"/>
          <w:sz w:val="18"/>
          <w:szCs w:val="18"/>
        </w:rPr>
        <w:t xml:space="preserve"> </w:t>
      </w:r>
      <w:r w:rsidRPr="005D1C5D">
        <w:rPr>
          <w:rFonts w:ascii="GothamNarrow-Book" w:eastAsia="GothamNarrow-Book" w:hAnsi="GothamNarrow-Book" w:cs="GothamNarrow-Book"/>
          <w:color w:val="0A1637"/>
          <w:sz w:val="18"/>
          <w:szCs w:val="18"/>
        </w:rPr>
        <w:t>There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is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no</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instruction</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allowed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during</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this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event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from</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coaches,</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parents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or</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fellow</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skaters.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Staging</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area</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must</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39"/>
          <w:sz w:val="18"/>
          <w:szCs w:val="18"/>
        </w:rPr>
        <w:t xml:space="preserve"> </w:t>
      </w:r>
      <w:r w:rsidRPr="005D1C5D">
        <w:rPr>
          <w:rFonts w:ascii="GothamNarrow-Book" w:eastAsia="GothamNarrow-Book" w:hAnsi="GothamNarrow-Book" w:cs="GothamNarrow-Book"/>
          <w:color w:val="0A1637"/>
          <w:sz w:val="18"/>
          <w:szCs w:val="18"/>
        </w:rPr>
        <w:t>kept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clear except</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for ice monitor</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and listening</w:t>
      </w:r>
      <w:r w:rsidRPr="005D1C5D">
        <w:rPr>
          <w:rFonts w:ascii="GothamNarrow-Book" w:eastAsia="GothamNarrow-Book" w:hAnsi="GothamNarrow-Book" w:cs="GothamNarrow-Book"/>
          <w:color w:val="0A1637"/>
          <w:spacing w:val="-1"/>
          <w:sz w:val="18"/>
          <w:szCs w:val="18"/>
        </w:rPr>
        <w:t xml:space="preserve"> </w:t>
      </w:r>
      <w:r w:rsidRPr="005D1C5D">
        <w:rPr>
          <w:rFonts w:ascii="GothamNarrow-Book" w:eastAsia="GothamNarrow-Book" w:hAnsi="GothamNarrow-Book" w:cs="GothamNarrow-Book"/>
          <w:color w:val="0A1637"/>
          <w:sz w:val="18"/>
          <w:szCs w:val="18"/>
        </w:rPr>
        <w:t>competitor.</w:t>
      </w:r>
    </w:p>
    <w:p w14:paraId="125B22F4" w14:textId="44BB06D5" w:rsidR="00B81D00" w:rsidRDefault="00B81D00" w:rsidP="005D1C5D">
      <w:pPr>
        <w:widowControl w:val="0"/>
        <w:autoSpaceDE w:val="0"/>
        <w:autoSpaceDN w:val="0"/>
        <w:spacing w:before="180"/>
        <w:ind w:right="1029"/>
        <w:rPr>
          <w:rFonts w:ascii="GothamNarrow-Book" w:eastAsia="GothamNarrow-Book" w:hAnsi="GothamNarrow-Book" w:cs="GothamNarrow-Book"/>
          <w:color w:val="0A1637"/>
          <w:sz w:val="18"/>
          <w:szCs w:val="18"/>
        </w:rPr>
      </w:pPr>
    </w:p>
    <w:p w14:paraId="588C7F29" w14:textId="77777777" w:rsidR="00B81D00" w:rsidRDefault="00B81D00" w:rsidP="00B81D00">
      <w:pPr>
        <w:spacing w:before="36"/>
        <w:ind w:left="3731" w:right="4240"/>
        <w:jc w:val="center"/>
        <w:rPr>
          <w:rFonts w:ascii="Kroppen Round"/>
          <w:b/>
          <w:sz w:val="20"/>
        </w:rPr>
      </w:pPr>
      <w:r>
        <w:rPr>
          <w:noProof/>
        </w:rPr>
        <mc:AlternateContent>
          <mc:Choice Requires="wpg">
            <w:drawing>
              <wp:anchor distT="0" distB="0" distL="114300" distR="114300" simplePos="0" relativeHeight="251705344" behindDoc="1" locked="0" layoutInCell="1" allowOverlap="1" wp14:anchorId="6457994D" wp14:editId="0FA10DDF">
                <wp:simplePos x="0" y="0"/>
                <wp:positionH relativeFrom="page">
                  <wp:posOffset>0</wp:posOffset>
                </wp:positionH>
                <wp:positionV relativeFrom="page">
                  <wp:posOffset>0</wp:posOffset>
                </wp:positionV>
                <wp:extent cx="7772400" cy="10058400"/>
                <wp:effectExtent l="0" t="0" r="0" b="0"/>
                <wp:wrapNone/>
                <wp:docPr id="127" name="docshapegroup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28" name="docshape29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docshape297"/>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docshape298"/>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docshape29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docshape300"/>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DA939" id="docshapegroup295" o:spid="_x0000_s1026" style="position:absolute;margin-left:0;margin-top:0;width:612pt;height:11in;z-index:-251577344;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">
                <v:shape id="docshape296"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">
                  <v:imagedata r:id="rId13" o:title=""/>
                </v:shape>
                <v:shape id="docshape297"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" path="m7433,l,,,582r6818,l7433,xe" fillcolor="#243d84" stroked="f">
                  <v:path arrowok="t" o:connecttype="custom" o:connectlocs="7433,790;0,790;0,1372;6818,1372;7433,790" o:connectangles="0,0,0,0,0"/>
                </v:shape>
                <v:shape id="docshape298"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" path="m4388,l,,,1251r3067,l4388,xe" stroked="f">
                  <v:path arrowok="t" o:connecttype="custom" o:connectlocs="4388,475;0,475;0,1726;3067,1726;4388,475" o:connectangles="0,0,0,0,0"/>
                </v:shape>
                <v:shape id="docshape299"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">
                  <v:imagedata r:id="rId14" o:title=""/>
                </v:shape>
                <v:shape id="docshape300"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20F73A63" w14:textId="77777777" w:rsidR="00B81D00" w:rsidRDefault="00B81D00" w:rsidP="00B81D00">
      <w:pPr>
        <w:pStyle w:val="BodyText"/>
        <w:rPr>
          <w:rFonts w:ascii="Kroppen Round"/>
          <w:b w:val="0"/>
          <w:sz w:val="20"/>
        </w:rPr>
      </w:pPr>
    </w:p>
    <w:p w14:paraId="4787B06C" w14:textId="77777777" w:rsidR="00B81D00" w:rsidRDefault="00B81D00" w:rsidP="00B81D00">
      <w:pPr>
        <w:pStyle w:val="BodyText"/>
        <w:rPr>
          <w:rFonts w:ascii="Kroppen Round"/>
          <w:b w:val="0"/>
          <w:sz w:val="20"/>
        </w:rPr>
      </w:pPr>
    </w:p>
    <w:p w14:paraId="3B87EB83" w14:textId="77777777" w:rsidR="00B81D00" w:rsidRDefault="00B81D00" w:rsidP="00B81D00">
      <w:pPr>
        <w:pStyle w:val="BodyText"/>
        <w:spacing w:before="8"/>
        <w:rPr>
          <w:rFonts w:ascii="Kroppen Round"/>
          <w:b w:val="0"/>
          <w:sz w:val="19"/>
        </w:rPr>
      </w:pPr>
    </w:p>
    <w:p w14:paraId="6862D6FB" w14:textId="77777777" w:rsidR="00B81D00" w:rsidRDefault="00B81D00" w:rsidP="00B81D00">
      <w:pPr>
        <w:pStyle w:val="Heading1"/>
      </w:pPr>
      <w:r>
        <w:rPr>
          <w:color w:val="BE1E2D"/>
          <w:spacing w:val="-4"/>
          <w:w w:val="95"/>
        </w:rPr>
        <w:lastRenderedPageBreak/>
        <w:t>Aspire</w:t>
      </w:r>
      <w:r>
        <w:rPr>
          <w:color w:val="BE1E2D"/>
          <w:spacing w:val="-10"/>
          <w:w w:val="95"/>
        </w:rPr>
        <w:t xml:space="preserve"> </w:t>
      </w:r>
      <w:r>
        <w:rPr>
          <w:color w:val="BE1E2D"/>
          <w:spacing w:val="-2"/>
        </w:rPr>
        <w:t>Synchro</w:t>
      </w:r>
    </w:p>
    <w:p w14:paraId="32DE4595" w14:textId="77777777" w:rsidR="00B81D00" w:rsidRDefault="00B81D00" w:rsidP="00B81D00">
      <w:pPr>
        <w:pStyle w:val="BodyText"/>
        <w:spacing w:before="139"/>
        <w:ind w:left="1000" w:right="1040"/>
      </w:pPr>
      <w:r>
        <w:rPr>
          <w:color w:val="0A1637"/>
        </w:rPr>
        <w:t>The</w:t>
      </w:r>
      <w:r>
        <w:rPr>
          <w:color w:val="0A1637"/>
          <w:spacing w:val="-6"/>
        </w:rPr>
        <w:t xml:space="preserve"> </w:t>
      </w:r>
      <w:r>
        <w:rPr>
          <w:color w:val="0A1637"/>
        </w:rPr>
        <w:t>Compete</w:t>
      </w:r>
      <w:r>
        <w:rPr>
          <w:color w:val="0A1637"/>
          <w:spacing w:val="-6"/>
        </w:rPr>
        <w:t xml:space="preserve"> </w:t>
      </w:r>
      <w:r>
        <w:rPr>
          <w:color w:val="0A1637"/>
        </w:rPr>
        <w:t>USA</w:t>
      </w:r>
      <w:r>
        <w:rPr>
          <w:color w:val="0A1637"/>
          <w:spacing w:val="-6"/>
        </w:rPr>
        <w:t xml:space="preserve"> </w:t>
      </w:r>
      <w:r>
        <w:rPr>
          <w:color w:val="0A1637"/>
        </w:rPr>
        <w:t>competition</w:t>
      </w:r>
      <w:r>
        <w:rPr>
          <w:color w:val="0A1637"/>
          <w:spacing w:val="-6"/>
        </w:rPr>
        <w:t xml:space="preserve"> </w:t>
      </w:r>
      <w:r>
        <w:rPr>
          <w:color w:val="0A1637"/>
        </w:rPr>
        <w:t>program</w:t>
      </w:r>
      <w:r>
        <w:rPr>
          <w:color w:val="0A1637"/>
          <w:spacing w:val="-6"/>
        </w:rPr>
        <w:t xml:space="preserve"> </w:t>
      </w:r>
      <w:r>
        <w:rPr>
          <w:color w:val="0A1637"/>
        </w:rPr>
        <w:t>is</w:t>
      </w:r>
      <w:r>
        <w:rPr>
          <w:color w:val="0A1637"/>
          <w:spacing w:val="-6"/>
        </w:rPr>
        <w:t xml:space="preserve"> </w:t>
      </w:r>
      <w:r>
        <w:rPr>
          <w:color w:val="0A1637"/>
        </w:rPr>
        <w:t>for</w:t>
      </w:r>
      <w:r>
        <w:rPr>
          <w:color w:val="0A1637"/>
          <w:spacing w:val="-6"/>
        </w:rPr>
        <w:t xml:space="preserve"> </w:t>
      </w:r>
      <w:r>
        <w:rPr>
          <w:color w:val="0A1637"/>
        </w:rPr>
        <w:t>Learn</w:t>
      </w:r>
      <w:r>
        <w:rPr>
          <w:color w:val="0A1637"/>
          <w:spacing w:val="-6"/>
        </w:rPr>
        <w:t xml:space="preserve"> </w:t>
      </w:r>
      <w:r>
        <w:rPr>
          <w:color w:val="0A1637"/>
        </w:rPr>
        <w:t>to</w:t>
      </w:r>
      <w:r>
        <w:rPr>
          <w:color w:val="0A1637"/>
          <w:spacing w:val="-6"/>
        </w:rPr>
        <w:t xml:space="preserve"> </w:t>
      </w:r>
      <w:r>
        <w:rPr>
          <w:color w:val="0A1637"/>
        </w:rPr>
        <w:t>Skate</w:t>
      </w:r>
      <w:r>
        <w:rPr>
          <w:color w:val="0A1637"/>
          <w:spacing w:val="-6"/>
        </w:rPr>
        <w:t xml:space="preserve"> </w:t>
      </w:r>
      <w:r>
        <w:rPr>
          <w:color w:val="0A1637"/>
        </w:rPr>
        <w:t>USA-level</w:t>
      </w:r>
      <w:r>
        <w:rPr>
          <w:color w:val="0A1637"/>
          <w:spacing w:val="-6"/>
        </w:rPr>
        <w:t xml:space="preserve"> </w:t>
      </w:r>
      <w:r>
        <w:rPr>
          <w:color w:val="0A1637"/>
        </w:rPr>
        <w:t>skaters</w:t>
      </w:r>
      <w:r>
        <w:rPr>
          <w:color w:val="0A1637"/>
          <w:spacing w:val="-6"/>
        </w:rPr>
        <w:t xml:space="preserve"> </w:t>
      </w:r>
      <w:r>
        <w:rPr>
          <w:color w:val="0A1637"/>
        </w:rPr>
        <w:t>who</w:t>
      </w:r>
      <w:r>
        <w:rPr>
          <w:color w:val="0A1637"/>
          <w:spacing w:val="-6"/>
        </w:rPr>
        <w:t xml:space="preserve"> </w:t>
      </w:r>
      <w:r>
        <w:rPr>
          <w:color w:val="0A1637"/>
        </w:rPr>
        <w:t>are</w:t>
      </w:r>
      <w:r>
        <w:rPr>
          <w:color w:val="0A1637"/>
          <w:spacing w:val="-6"/>
        </w:rPr>
        <w:t xml:space="preserve"> </w:t>
      </w:r>
      <w:r>
        <w:rPr>
          <w:color w:val="0A1637"/>
        </w:rPr>
        <w:t>interested</w:t>
      </w:r>
      <w:r>
        <w:rPr>
          <w:color w:val="0A1637"/>
          <w:spacing w:val="-6"/>
        </w:rPr>
        <w:t xml:space="preserve"> </w:t>
      </w:r>
      <w:r>
        <w:rPr>
          <w:color w:val="0A1637"/>
        </w:rPr>
        <w:t>in</w:t>
      </w:r>
      <w:r>
        <w:rPr>
          <w:color w:val="0A1637"/>
          <w:spacing w:val="-6"/>
        </w:rPr>
        <w:t xml:space="preserve"> </w:t>
      </w:r>
      <w:r>
        <w:rPr>
          <w:color w:val="0A1637"/>
        </w:rPr>
        <w:t>a</w:t>
      </w:r>
      <w:r>
        <w:rPr>
          <w:color w:val="0A1637"/>
          <w:spacing w:val="-6"/>
        </w:rPr>
        <w:t xml:space="preserve"> </w:t>
      </w:r>
      <w:r>
        <w:rPr>
          <w:color w:val="0A1637"/>
        </w:rPr>
        <w:t>first</w:t>
      </w:r>
      <w:r>
        <w:rPr>
          <w:color w:val="0A1637"/>
          <w:spacing w:val="-6"/>
        </w:rPr>
        <w:t xml:space="preserve"> </w:t>
      </w:r>
      <w:r>
        <w:rPr>
          <w:color w:val="0A1637"/>
        </w:rPr>
        <w:t>competition experience while taking the Synchro 1-4 badges to the next level.</w:t>
      </w:r>
    </w:p>
    <w:p w14:paraId="14203C46" w14:textId="77777777" w:rsidR="00B81D00" w:rsidRDefault="00B81D00" w:rsidP="00B81D00">
      <w:pPr>
        <w:pStyle w:val="BodyText"/>
        <w:spacing w:before="90"/>
        <w:ind w:left="1000" w:right="1040"/>
      </w:pPr>
      <w:r>
        <w:rPr>
          <w:color w:val="0A1637"/>
        </w:rPr>
        <w:t>In</w:t>
      </w:r>
      <w:r>
        <w:rPr>
          <w:color w:val="0A1637"/>
          <w:spacing w:val="-5"/>
        </w:rPr>
        <w:t xml:space="preserve"> </w:t>
      </w:r>
      <w:r>
        <w:rPr>
          <w:color w:val="0A1637"/>
        </w:rPr>
        <w:t>order</w:t>
      </w:r>
      <w:r>
        <w:rPr>
          <w:color w:val="0A1637"/>
          <w:spacing w:val="-5"/>
        </w:rPr>
        <w:t xml:space="preserve"> </w:t>
      </w:r>
      <w:r>
        <w:rPr>
          <w:color w:val="0A1637"/>
        </w:rPr>
        <w:t>to</w:t>
      </w:r>
      <w:r>
        <w:rPr>
          <w:color w:val="0A1637"/>
          <w:spacing w:val="-5"/>
        </w:rPr>
        <w:t xml:space="preserve"> </w:t>
      </w:r>
      <w:r>
        <w:rPr>
          <w:color w:val="0A1637"/>
        </w:rPr>
        <w:t>safely</w:t>
      </w:r>
      <w:r>
        <w:rPr>
          <w:color w:val="0A1637"/>
          <w:spacing w:val="-5"/>
        </w:rPr>
        <w:t xml:space="preserve"> </w:t>
      </w:r>
      <w:r>
        <w:rPr>
          <w:color w:val="0A1637"/>
        </w:rPr>
        <w:t>practice</w:t>
      </w:r>
      <w:r>
        <w:rPr>
          <w:color w:val="0A1637"/>
          <w:spacing w:val="-5"/>
        </w:rPr>
        <w:t xml:space="preserve"> </w:t>
      </w:r>
      <w:r>
        <w:rPr>
          <w:color w:val="0A1637"/>
        </w:rPr>
        <w:t>and</w:t>
      </w:r>
      <w:r>
        <w:rPr>
          <w:color w:val="0A1637"/>
          <w:spacing w:val="-5"/>
        </w:rPr>
        <w:t xml:space="preserve"> </w:t>
      </w:r>
      <w:r>
        <w:rPr>
          <w:color w:val="0A1637"/>
        </w:rPr>
        <w:t>compete,</w:t>
      </w:r>
      <w:r>
        <w:rPr>
          <w:color w:val="0A1637"/>
          <w:spacing w:val="-5"/>
        </w:rPr>
        <w:t xml:space="preserve"> </w:t>
      </w:r>
      <w:r>
        <w:rPr>
          <w:color w:val="0A1637"/>
        </w:rPr>
        <w:t>it</w:t>
      </w:r>
      <w:r>
        <w:rPr>
          <w:color w:val="0A1637"/>
          <w:spacing w:val="-5"/>
        </w:rPr>
        <w:t xml:space="preserve"> </w:t>
      </w:r>
      <w:r>
        <w:rPr>
          <w:color w:val="0A1637"/>
        </w:rPr>
        <w:t>is</w:t>
      </w:r>
      <w:r>
        <w:rPr>
          <w:color w:val="0A1637"/>
          <w:spacing w:val="-5"/>
        </w:rPr>
        <w:t xml:space="preserve"> </w:t>
      </w:r>
      <w:r>
        <w:rPr>
          <w:color w:val="0A1637"/>
        </w:rPr>
        <w:t>strongly</w:t>
      </w:r>
      <w:r>
        <w:rPr>
          <w:color w:val="0A1637"/>
          <w:spacing w:val="-5"/>
        </w:rPr>
        <w:t xml:space="preserve"> </w:t>
      </w:r>
      <w:r>
        <w:rPr>
          <w:color w:val="0A1637"/>
        </w:rPr>
        <w:t>recommended</w:t>
      </w:r>
      <w:r>
        <w:rPr>
          <w:color w:val="0A1637"/>
          <w:spacing w:val="-5"/>
        </w:rPr>
        <w:t xml:space="preserve"> </w:t>
      </w:r>
      <w:r>
        <w:rPr>
          <w:color w:val="0A1637"/>
        </w:rPr>
        <w:t>that</w:t>
      </w:r>
      <w:r>
        <w:rPr>
          <w:color w:val="0A1637"/>
          <w:spacing w:val="-5"/>
        </w:rPr>
        <w:t xml:space="preserve"> </w:t>
      </w:r>
      <w:r>
        <w:rPr>
          <w:color w:val="0A1637"/>
        </w:rPr>
        <w:t>skaters</w:t>
      </w:r>
      <w:r>
        <w:rPr>
          <w:color w:val="0A1637"/>
          <w:spacing w:val="-5"/>
        </w:rPr>
        <w:t xml:space="preserve"> </w:t>
      </w:r>
      <w:r>
        <w:rPr>
          <w:color w:val="0A1637"/>
        </w:rPr>
        <w:t>have</w:t>
      </w:r>
      <w:r>
        <w:rPr>
          <w:color w:val="0A1637"/>
          <w:spacing w:val="-5"/>
        </w:rPr>
        <w:t xml:space="preserve"> </w:t>
      </w:r>
      <w:r>
        <w:rPr>
          <w:color w:val="0A1637"/>
        </w:rPr>
        <w:t>mastered</w:t>
      </w:r>
      <w:r>
        <w:rPr>
          <w:color w:val="0A1637"/>
          <w:spacing w:val="-5"/>
        </w:rPr>
        <w:t xml:space="preserve"> </w:t>
      </w:r>
      <w:r>
        <w:rPr>
          <w:color w:val="0A1637"/>
        </w:rPr>
        <w:t>the</w:t>
      </w:r>
      <w:r>
        <w:rPr>
          <w:color w:val="0A1637"/>
          <w:spacing w:val="-5"/>
        </w:rPr>
        <w:t xml:space="preserve"> </w:t>
      </w:r>
      <w:r>
        <w:rPr>
          <w:color w:val="0A1637"/>
        </w:rPr>
        <w:t>elements</w:t>
      </w:r>
      <w:r>
        <w:rPr>
          <w:color w:val="0A1637"/>
          <w:spacing w:val="-5"/>
        </w:rPr>
        <w:t xml:space="preserve"> </w:t>
      </w:r>
      <w:r>
        <w:rPr>
          <w:color w:val="0A1637"/>
        </w:rPr>
        <w:t>of</w:t>
      </w:r>
      <w:r>
        <w:rPr>
          <w:color w:val="0A1637"/>
          <w:spacing w:val="-5"/>
        </w:rPr>
        <w:t xml:space="preserve"> </w:t>
      </w:r>
      <w:r>
        <w:rPr>
          <w:color w:val="0A1637"/>
        </w:rPr>
        <w:t>the</w:t>
      </w:r>
      <w:r>
        <w:rPr>
          <w:color w:val="0A1637"/>
          <w:spacing w:val="-5"/>
        </w:rPr>
        <w:t xml:space="preserve"> </w:t>
      </w:r>
      <w:r>
        <w:rPr>
          <w:color w:val="0A1637"/>
        </w:rPr>
        <w:t>Learn</w:t>
      </w:r>
      <w:r>
        <w:rPr>
          <w:color w:val="0A1637"/>
          <w:spacing w:val="-5"/>
        </w:rPr>
        <w:t xml:space="preserve"> </w:t>
      </w:r>
      <w:r>
        <w:rPr>
          <w:color w:val="0A1637"/>
        </w:rPr>
        <w:t>to Skate USA level in which they are skating.</w:t>
      </w:r>
    </w:p>
    <w:p w14:paraId="33B5066C" w14:textId="77777777" w:rsidR="00B81D00" w:rsidRDefault="00B81D00" w:rsidP="00B81D00">
      <w:pPr>
        <w:tabs>
          <w:tab w:val="left" w:pos="10719"/>
        </w:tabs>
        <w:spacing w:before="180" w:after="27"/>
        <w:ind w:left="1000"/>
        <w:rPr>
          <w:rFonts w:ascii="GothamNarrow-BoldItalic" w:hAnsi="GothamNarrow-BoldItalic"/>
          <w:i/>
          <w:sz w:val="20"/>
        </w:rPr>
      </w:pPr>
      <w:r>
        <w:rPr>
          <w:rFonts w:ascii="GothamNarrow-BoldItalic" w:hAnsi="GothamNarrow-BoldItalic"/>
          <w:i/>
          <w:color w:val="FFFFFF"/>
          <w:spacing w:val="30"/>
          <w:sz w:val="20"/>
          <w:shd w:val="clear" w:color="auto" w:fill="243D84"/>
        </w:rPr>
        <w:t xml:space="preserve"> </w:t>
      </w:r>
      <w:r>
        <w:rPr>
          <w:rFonts w:ascii="GothamNarrow-BoldItalic" w:hAnsi="GothamNarrow-BoldItalic"/>
          <w:i/>
          <w:color w:val="FFFFFF"/>
          <w:sz w:val="20"/>
          <w:shd w:val="clear" w:color="auto" w:fill="243D84"/>
        </w:rPr>
        <w:t>SNOWPLOW</w:t>
      </w:r>
      <w:r>
        <w:rPr>
          <w:rFonts w:ascii="GothamNarrow-BoldItalic" w:hAnsi="GothamNarrow-BoldItalic"/>
          <w:i/>
          <w:color w:val="FFFFFF"/>
          <w:spacing w:val="-5"/>
          <w:sz w:val="20"/>
          <w:shd w:val="clear" w:color="auto" w:fill="243D84"/>
        </w:rPr>
        <w:t xml:space="preserve"> </w:t>
      </w:r>
      <w:r>
        <w:rPr>
          <w:rFonts w:ascii="GothamNarrow-BoldItalic" w:hAnsi="GothamNarrow-BoldItalic"/>
          <w:i/>
          <w:color w:val="FFFFFF"/>
          <w:sz w:val="20"/>
          <w:shd w:val="clear" w:color="auto" w:fill="243D84"/>
        </w:rPr>
        <w:t>SAM</w:t>
      </w:r>
      <w:r>
        <w:rPr>
          <w:rFonts w:ascii="GothamNarrow-BoldItalic" w:hAnsi="GothamNarrow-BoldItalic"/>
          <w:i/>
          <w:color w:val="FFFFFF"/>
          <w:spacing w:val="-5"/>
          <w:sz w:val="20"/>
          <w:shd w:val="clear" w:color="auto" w:fill="243D84"/>
        </w:rPr>
        <w:t xml:space="preserve"> </w:t>
      </w:r>
      <w:r>
        <w:rPr>
          <w:rFonts w:ascii="GothamNarrow-BoldItalic" w:hAnsi="GothamNarrow-BoldItalic"/>
          <w:i/>
          <w:color w:val="FFFFFF"/>
          <w:sz w:val="20"/>
          <w:shd w:val="clear" w:color="auto" w:fill="243D84"/>
        </w:rPr>
        <w:t>SYNCHRO</w:t>
      </w:r>
      <w:r>
        <w:rPr>
          <w:rFonts w:ascii="GothamNarrow-BoldItalic" w:hAnsi="GothamNarrow-BoldItalic"/>
          <w:i/>
          <w:color w:val="FFFFFF"/>
          <w:spacing w:val="-4"/>
          <w:sz w:val="20"/>
          <w:shd w:val="clear" w:color="auto" w:fill="243D84"/>
        </w:rPr>
        <w:t xml:space="preserve"> </w:t>
      </w:r>
      <w:r>
        <w:rPr>
          <w:rFonts w:ascii="GothamNarrow-BoldItalic" w:hAnsi="GothamNarrow-BoldItalic"/>
          <w:i/>
          <w:color w:val="FFFFFF"/>
          <w:sz w:val="20"/>
          <w:shd w:val="clear" w:color="auto" w:fill="243D84"/>
        </w:rPr>
        <w:t>—</w:t>
      </w:r>
      <w:r>
        <w:rPr>
          <w:rFonts w:ascii="GothamNarrow-BoldItalic" w:hAnsi="GothamNarrow-BoldItalic"/>
          <w:i/>
          <w:color w:val="FFFFFF"/>
          <w:spacing w:val="35"/>
          <w:sz w:val="20"/>
          <w:shd w:val="clear" w:color="auto" w:fill="243D84"/>
        </w:rPr>
        <w:t xml:space="preserve"> </w:t>
      </w:r>
      <w:r>
        <w:rPr>
          <w:rFonts w:ascii="GothamNarrow-BoldItalic" w:hAnsi="GothamNarrow-BoldItalic"/>
          <w:i/>
          <w:color w:val="FFFFFF"/>
          <w:sz w:val="20"/>
          <w:shd w:val="clear" w:color="auto" w:fill="243D84"/>
        </w:rPr>
        <w:t>2:10</w:t>
      </w:r>
      <w:r>
        <w:rPr>
          <w:rFonts w:ascii="GothamNarrow-BoldItalic" w:hAnsi="GothamNarrow-BoldItalic"/>
          <w:i/>
          <w:color w:val="FFFFFF"/>
          <w:spacing w:val="-5"/>
          <w:sz w:val="20"/>
          <w:shd w:val="clear" w:color="auto" w:fill="243D84"/>
        </w:rPr>
        <w:t xml:space="preserve"> MAX</w:t>
      </w:r>
      <w:r>
        <w:rPr>
          <w:rFonts w:ascii="GothamNarrow-BoldItalic" w:hAnsi="GothamNarrow-BoldItalic"/>
          <w:i/>
          <w:color w:val="FFFFFF"/>
          <w:sz w:val="20"/>
          <w:shd w:val="clear" w:color="auto" w:fill="243D84"/>
        </w:rPr>
        <w:tab/>
      </w:r>
    </w:p>
    <w:tbl>
      <w:tblPr>
        <w:tblW w:w="0" w:type="auto"/>
        <w:tblInd w:w="1010"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125"/>
        <w:gridCol w:w="1929"/>
        <w:gridCol w:w="1223"/>
        <w:gridCol w:w="1065"/>
        <w:gridCol w:w="1123"/>
        <w:gridCol w:w="1166"/>
        <w:gridCol w:w="2075"/>
      </w:tblGrid>
      <w:tr w:rsidR="00B81D00" w14:paraId="211FAE4F" w14:textId="77777777" w:rsidTr="00DC4F29">
        <w:trPr>
          <w:trHeight w:val="2147"/>
        </w:trPr>
        <w:tc>
          <w:tcPr>
            <w:tcW w:w="1125" w:type="dxa"/>
            <w:tcBorders>
              <w:top w:val="nil"/>
            </w:tcBorders>
            <w:shd w:val="clear" w:color="auto" w:fill="E2E3E4"/>
          </w:tcPr>
          <w:p w14:paraId="42C43187" w14:textId="77777777" w:rsidR="00B81D00" w:rsidRDefault="00B81D00" w:rsidP="00DC4F29">
            <w:pPr>
              <w:pStyle w:val="TableParagraph"/>
              <w:spacing w:before="56"/>
              <w:rPr>
                <w:rFonts w:ascii="GothamNarrow-Bold"/>
                <w:sz w:val="15"/>
              </w:rPr>
            </w:pPr>
            <w:r>
              <w:rPr>
                <w:rFonts w:ascii="GothamNarrow-Bold"/>
                <w:color w:val="231F20"/>
                <w:sz w:val="15"/>
              </w:rPr>
              <w:t xml:space="preserve">5 </w:t>
            </w:r>
            <w:r>
              <w:rPr>
                <w:rFonts w:ascii="GothamNarrow-Bold"/>
                <w:color w:val="231F20"/>
                <w:spacing w:val="-2"/>
                <w:sz w:val="15"/>
              </w:rPr>
              <w:t>Elements</w:t>
            </w:r>
          </w:p>
          <w:p w14:paraId="7BACEF24" w14:textId="77777777" w:rsidR="00B81D00" w:rsidRDefault="00B81D00" w:rsidP="00DC4F29">
            <w:pPr>
              <w:pStyle w:val="TableParagraph"/>
              <w:spacing w:before="56" w:line="225" w:lineRule="auto"/>
              <w:ind w:right="245"/>
              <w:rPr>
                <w:sz w:val="15"/>
              </w:rPr>
            </w:pPr>
            <w:r>
              <w:rPr>
                <w:color w:val="231F20"/>
                <w:sz w:val="15"/>
              </w:rPr>
              <w:t>Number</w:t>
            </w:r>
            <w:r>
              <w:rPr>
                <w:color w:val="231F20"/>
                <w:spacing w:val="-6"/>
                <w:sz w:val="15"/>
              </w:rPr>
              <w:t xml:space="preserve"> </w:t>
            </w:r>
            <w:r>
              <w:rPr>
                <w:color w:val="231F20"/>
                <w:sz w:val="15"/>
              </w:rPr>
              <w:t>of</w:t>
            </w:r>
            <w:r>
              <w:rPr>
                <w:color w:val="231F20"/>
                <w:spacing w:val="40"/>
                <w:sz w:val="15"/>
              </w:rPr>
              <w:t xml:space="preserve"> </w:t>
            </w:r>
            <w:r>
              <w:rPr>
                <w:color w:val="231F20"/>
                <w:spacing w:val="-2"/>
                <w:sz w:val="15"/>
              </w:rPr>
              <w:t>Required</w:t>
            </w:r>
            <w:r>
              <w:rPr>
                <w:color w:val="231F20"/>
                <w:spacing w:val="40"/>
                <w:sz w:val="15"/>
              </w:rPr>
              <w:t xml:space="preserve"> </w:t>
            </w:r>
            <w:r>
              <w:rPr>
                <w:color w:val="231F20"/>
                <w:sz w:val="15"/>
              </w:rPr>
              <w:t>Holds:</w:t>
            </w:r>
            <w:r>
              <w:rPr>
                <w:color w:val="231F20"/>
                <w:spacing w:val="-9"/>
                <w:sz w:val="15"/>
              </w:rPr>
              <w:t xml:space="preserve"> </w:t>
            </w:r>
            <w:r>
              <w:rPr>
                <w:color w:val="FF0000"/>
                <w:sz w:val="15"/>
              </w:rPr>
              <w:t>None</w:t>
            </w:r>
          </w:p>
          <w:p w14:paraId="345F35E2" w14:textId="77777777" w:rsidR="00B81D00" w:rsidRDefault="00B81D00" w:rsidP="00DC4F29">
            <w:pPr>
              <w:pStyle w:val="TableParagraph"/>
              <w:spacing w:before="60" w:line="225" w:lineRule="auto"/>
              <w:ind w:right="391"/>
              <w:rPr>
                <w:sz w:val="15"/>
              </w:rPr>
            </w:pPr>
            <w:r>
              <w:rPr>
                <w:color w:val="231F20"/>
                <w:sz w:val="15"/>
              </w:rPr>
              <w:t>Any</w:t>
            </w:r>
            <w:r>
              <w:rPr>
                <w:color w:val="231F20"/>
                <w:spacing w:val="-6"/>
                <w:sz w:val="15"/>
              </w:rPr>
              <w:t xml:space="preserve"> </w:t>
            </w:r>
            <w:r>
              <w:rPr>
                <w:color w:val="231F20"/>
                <w:sz w:val="15"/>
              </w:rPr>
              <w:t>type</w:t>
            </w:r>
            <w:r>
              <w:rPr>
                <w:color w:val="231F20"/>
                <w:spacing w:val="40"/>
                <w:sz w:val="15"/>
              </w:rPr>
              <w:t xml:space="preserve"> </w:t>
            </w:r>
            <w:r>
              <w:rPr>
                <w:color w:val="231F20"/>
                <w:sz w:val="15"/>
              </w:rPr>
              <w:t>of</w:t>
            </w:r>
            <w:r>
              <w:rPr>
                <w:color w:val="231F20"/>
                <w:spacing w:val="-6"/>
                <w:sz w:val="15"/>
              </w:rPr>
              <w:t xml:space="preserve"> </w:t>
            </w:r>
            <w:r>
              <w:rPr>
                <w:color w:val="231F20"/>
                <w:sz w:val="15"/>
              </w:rPr>
              <w:t>holds</w:t>
            </w:r>
            <w:r>
              <w:rPr>
                <w:color w:val="231F20"/>
                <w:spacing w:val="40"/>
                <w:sz w:val="15"/>
              </w:rPr>
              <w:t xml:space="preserve"> </w:t>
            </w:r>
            <w:r>
              <w:rPr>
                <w:color w:val="231F20"/>
                <w:spacing w:val="-2"/>
                <w:sz w:val="15"/>
              </w:rPr>
              <w:t>permitted</w:t>
            </w:r>
          </w:p>
          <w:p w14:paraId="43A2F80B" w14:textId="77777777" w:rsidR="00B81D00" w:rsidRDefault="00B81D00" w:rsidP="00DC4F29">
            <w:pPr>
              <w:pStyle w:val="TableParagraph"/>
              <w:spacing w:before="51"/>
              <w:rPr>
                <w:sz w:val="15"/>
              </w:rPr>
            </w:pPr>
            <w:r>
              <w:rPr>
                <w:color w:val="231F20"/>
                <w:sz w:val="15"/>
              </w:rPr>
              <w:t>5-20</w:t>
            </w:r>
            <w:r>
              <w:rPr>
                <w:color w:val="231F20"/>
                <w:spacing w:val="-1"/>
                <w:sz w:val="15"/>
              </w:rPr>
              <w:t xml:space="preserve"> </w:t>
            </w:r>
            <w:r>
              <w:rPr>
                <w:color w:val="231F20"/>
                <w:spacing w:val="-2"/>
                <w:sz w:val="15"/>
              </w:rPr>
              <w:t>skaters</w:t>
            </w:r>
          </w:p>
          <w:p w14:paraId="5E1288C6" w14:textId="77777777" w:rsidR="00B81D00" w:rsidRDefault="00B81D00" w:rsidP="00DC4F29">
            <w:pPr>
              <w:pStyle w:val="TableParagraph"/>
              <w:spacing w:before="57" w:line="225" w:lineRule="auto"/>
              <w:rPr>
                <w:sz w:val="15"/>
              </w:rPr>
            </w:pPr>
            <w:r>
              <w:rPr>
                <w:color w:val="231F20"/>
                <w:sz w:val="15"/>
              </w:rPr>
              <w:t>13</w:t>
            </w:r>
            <w:r>
              <w:rPr>
                <w:color w:val="231F20"/>
                <w:spacing w:val="-9"/>
                <w:sz w:val="15"/>
              </w:rPr>
              <w:t xml:space="preserve"> </w:t>
            </w:r>
            <w:r>
              <w:rPr>
                <w:color w:val="231F20"/>
                <w:sz w:val="15"/>
              </w:rPr>
              <w:t>years</w:t>
            </w:r>
            <w:r>
              <w:rPr>
                <w:color w:val="231F20"/>
                <w:spacing w:val="-9"/>
                <w:sz w:val="15"/>
              </w:rPr>
              <w:t xml:space="preserve"> </w:t>
            </w:r>
            <w:r>
              <w:rPr>
                <w:color w:val="231F20"/>
                <w:sz w:val="15"/>
              </w:rPr>
              <w:t>of</w:t>
            </w:r>
            <w:r>
              <w:rPr>
                <w:color w:val="231F20"/>
                <w:spacing w:val="-9"/>
                <w:sz w:val="15"/>
              </w:rPr>
              <w:t xml:space="preserve"> </w:t>
            </w:r>
            <w:r>
              <w:rPr>
                <w:color w:val="231F20"/>
                <w:sz w:val="15"/>
              </w:rPr>
              <w:t>age</w:t>
            </w:r>
            <w:r>
              <w:rPr>
                <w:color w:val="231F20"/>
                <w:spacing w:val="40"/>
                <w:sz w:val="15"/>
              </w:rPr>
              <w:t xml:space="preserve"> </w:t>
            </w:r>
            <w:r>
              <w:rPr>
                <w:color w:val="231F20"/>
                <w:sz w:val="15"/>
              </w:rPr>
              <w:t>and</w:t>
            </w:r>
            <w:r>
              <w:rPr>
                <w:color w:val="231F20"/>
                <w:spacing w:val="-6"/>
                <w:sz w:val="15"/>
              </w:rPr>
              <w:t xml:space="preserve"> </w:t>
            </w:r>
            <w:r>
              <w:rPr>
                <w:color w:val="231F20"/>
                <w:sz w:val="15"/>
              </w:rPr>
              <w:t>younger</w:t>
            </w:r>
          </w:p>
        </w:tc>
        <w:tc>
          <w:tcPr>
            <w:tcW w:w="1929" w:type="dxa"/>
            <w:tcBorders>
              <w:top w:val="nil"/>
            </w:tcBorders>
            <w:shd w:val="clear" w:color="auto" w:fill="FFFFFF"/>
          </w:tcPr>
          <w:p w14:paraId="0815F86A" w14:textId="77777777" w:rsidR="00B81D00" w:rsidRDefault="00B81D00" w:rsidP="00DC4F29">
            <w:pPr>
              <w:pStyle w:val="TableParagraph"/>
              <w:spacing w:before="56"/>
              <w:rPr>
                <w:rFonts w:ascii="GothamNarrow-Bold"/>
                <w:sz w:val="15"/>
              </w:rPr>
            </w:pPr>
            <w:r>
              <w:rPr>
                <w:rFonts w:ascii="GothamNarrow-Bold"/>
                <w:color w:val="231F20"/>
                <w:sz w:val="15"/>
              </w:rPr>
              <w:t>One</w:t>
            </w:r>
            <w:r>
              <w:rPr>
                <w:rFonts w:ascii="GothamNarrow-Bold"/>
                <w:color w:val="231F20"/>
                <w:spacing w:val="-4"/>
                <w:sz w:val="15"/>
              </w:rPr>
              <w:t xml:space="preserve"> </w:t>
            </w:r>
            <w:r>
              <w:rPr>
                <w:rFonts w:ascii="GothamNarrow-Bold"/>
                <w:color w:val="231F20"/>
                <w:sz w:val="15"/>
              </w:rPr>
              <w:t>Circle</w:t>
            </w:r>
            <w:r>
              <w:rPr>
                <w:rFonts w:ascii="GothamNarrow-Bold"/>
                <w:color w:val="231F20"/>
                <w:spacing w:val="-1"/>
                <w:sz w:val="15"/>
              </w:rPr>
              <w:t xml:space="preserve"> </w:t>
            </w:r>
            <w:r>
              <w:rPr>
                <w:rFonts w:ascii="GothamNarrow-Bold"/>
                <w:color w:val="231F20"/>
                <w:spacing w:val="-2"/>
                <w:sz w:val="15"/>
              </w:rPr>
              <w:t>Element</w:t>
            </w:r>
          </w:p>
          <w:p w14:paraId="4DE79DE0" w14:textId="77777777" w:rsidR="00B81D00" w:rsidRDefault="00B81D00" w:rsidP="00DC4F29">
            <w:pPr>
              <w:pStyle w:val="TableParagraph"/>
              <w:spacing w:before="56" w:line="225" w:lineRule="auto"/>
              <w:ind w:right="162"/>
              <w:rPr>
                <w:sz w:val="15"/>
              </w:rPr>
            </w:pPr>
            <w:r>
              <w:rPr>
                <w:color w:val="231F20"/>
                <w:spacing w:val="-2"/>
                <w:sz w:val="15"/>
              </w:rPr>
              <w:t>Forward</w:t>
            </w:r>
            <w:r>
              <w:rPr>
                <w:color w:val="231F20"/>
                <w:spacing w:val="-7"/>
                <w:sz w:val="15"/>
              </w:rPr>
              <w:t xml:space="preserve"> </w:t>
            </w:r>
            <w:r>
              <w:rPr>
                <w:color w:val="231F20"/>
                <w:spacing w:val="-2"/>
                <w:sz w:val="15"/>
              </w:rPr>
              <w:t>and</w:t>
            </w:r>
            <w:r>
              <w:rPr>
                <w:color w:val="231F20"/>
                <w:spacing w:val="-7"/>
                <w:sz w:val="15"/>
              </w:rPr>
              <w:t xml:space="preserve"> </w:t>
            </w:r>
            <w:r>
              <w:rPr>
                <w:color w:val="231F20"/>
                <w:spacing w:val="-2"/>
                <w:sz w:val="15"/>
              </w:rPr>
              <w:t>backward</w:t>
            </w:r>
            <w:r>
              <w:rPr>
                <w:color w:val="231F20"/>
                <w:spacing w:val="40"/>
                <w:sz w:val="15"/>
              </w:rPr>
              <w:t xml:space="preserve"> </w:t>
            </w:r>
            <w:r>
              <w:rPr>
                <w:color w:val="231F20"/>
                <w:sz w:val="15"/>
              </w:rPr>
              <w:t>skating</w:t>
            </w:r>
            <w:r>
              <w:rPr>
                <w:color w:val="231F20"/>
                <w:spacing w:val="-6"/>
                <w:sz w:val="15"/>
              </w:rPr>
              <w:t xml:space="preserve"> </w:t>
            </w:r>
            <w:r>
              <w:rPr>
                <w:color w:val="231F20"/>
                <w:sz w:val="15"/>
              </w:rPr>
              <w:t>permitted</w:t>
            </w:r>
          </w:p>
          <w:p w14:paraId="49A06A06" w14:textId="77777777" w:rsidR="00B81D00" w:rsidRDefault="00B81D00" w:rsidP="00DC4F29">
            <w:pPr>
              <w:pStyle w:val="TableParagraph"/>
              <w:spacing w:before="59" w:line="225" w:lineRule="auto"/>
              <w:ind w:right="162"/>
              <w:rPr>
                <w:sz w:val="15"/>
              </w:rPr>
            </w:pPr>
            <w:r>
              <w:rPr>
                <w:color w:val="231F20"/>
                <w:sz w:val="15"/>
              </w:rPr>
              <w:t>Must</w:t>
            </w:r>
            <w:r>
              <w:rPr>
                <w:color w:val="231F20"/>
                <w:spacing w:val="-9"/>
                <w:sz w:val="15"/>
              </w:rPr>
              <w:t xml:space="preserve"> </w:t>
            </w:r>
            <w:r>
              <w:rPr>
                <w:color w:val="231F20"/>
                <w:sz w:val="15"/>
              </w:rPr>
              <w:t>contain</w:t>
            </w:r>
            <w:r>
              <w:rPr>
                <w:color w:val="231F20"/>
                <w:spacing w:val="-9"/>
                <w:sz w:val="15"/>
              </w:rPr>
              <w:t xml:space="preserve"> </w:t>
            </w:r>
            <w:r>
              <w:rPr>
                <w:color w:val="231F20"/>
                <w:sz w:val="15"/>
              </w:rPr>
              <w:t>a</w:t>
            </w:r>
            <w:r>
              <w:rPr>
                <w:color w:val="231F20"/>
                <w:spacing w:val="-9"/>
                <w:sz w:val="15"/>
              </w:rPr>
              <w:t xml:space="preserve"> </w:t>
            </w:r>
            <w:r>
              <w:rPr>
                <w:color w:val="231F20"/>
                <w:sz w:val="15"/>
              </w:rPr>
              <w:t>forward</w:t>
            </w:r>
            <w:r>
              <w:rPr>
                <w:color w:val="231F20"/>
                <w:spacing w:val="40"/>
                <w:sz w:val="15"/>
              </w:rPr>
              <w:t xml:space="preserve"> </w:t>
            </w:r>
            <w:r>
              <w:rPr>
                <w:color w:val="231F20"/>
                <w:sz w:val="15"/>
              </w:rPr>
              <w:t>glide on an inside or</w:t>
            </w:r>
            <w:r>
              <w:rPr>
                <w:color w:val="231F20"/>
                <w:spacing w:val="40"/>
                <w:sz w:val="15"/>
              </w:rPr>
              <w:t xml:space="preserve"> </w:t>
            </w:r>
            <w:r>
              <w:rPr>
                <w:color w:val="231F20"/>
                <w:sz w:val="15"/>
              </w:rPr>
              <w:t>outside</w:t>
            </w:r>
            <w:r>
              <w:rPr>
                <w:color w:val="231F20"/>
                <w:spacing w:val="-9"/>
                <w:sz w:val="15"/>
              </w:rPr>
              <w:t xml:space="preserve"> </w:t>
            </w:r>
            <w:r>
              <w:rPr>
                <w:color w:val="231F20"/>
                <w:sz w:val="15"/>
              </w:rPr>
              <w:t>edge</w:t>
            </w:r>
            <w:r>
              <w:rPr>
                <w:color w:val="231F20"/>
                <w:spacing w:val="-9"/>
                <w:sz w:val="15"/>
              </w:rPr>
              <w:t xml:space="preserve"> </w:t>
            </w:r>
            <w:r>
              <w:rPr>
                <w:color w:val="231F20"/>
                <w:sz w:val="15"/>
              </w:rPr>
              <w:t>on</w:t>
            </w:r>
            <w:r>
              <w:rPr>
                <w:color w:val="231F20"/>
                <w:spacing w:val="-9"/>
                <w:sz w:val="15"/>
              </w:rPr>
              <w:t xml:space="preserve"> </w:t>
            </w:r>
            <w:r>
              <w:rPr>
                <w:color w:val="231F20"/>
                <w:sz w:val="15"/>
              </w:rPr>
              <w:t>one</w:t>
            </w:r>
            <w:r>
              <w:rPr>
                <w:color w:val="231F20"/>
                <w:spacing w:val="-9"/>
                <w:sz w:val="15"/>
              </w:rPr>
              <w:t xml:space="preserve"> </w:t>
            </w:r>
            <w:r>
              <w:rPr>
                <w:color w:val="231F20"/>
                <w:sz w:val="15"/>
              </w:rPr>
              <w:t>or</w:t>
            </w:r>
            <w:r>
              <w:rPr>
                <w:color w:val="231F20"/>
                <w:spacing w:val="40"/>
                <w:sz w:val="15"/>
              </w:rPr>
              <w:t xml:space="preserve"> </w:t>
            </w:r>
            <w:r>
              <w:rPr>
                <w:color w:val="231F20"/>
                <w:sz w:val="15"/>
              </w:rPr>
              <w:t>two</w:t>
            </w:r>
            <w:r>
              <w:rPr>
                <w:color w:val="231F20"/>
                <w:spacing w:val="-6"/>
                <w:sz w:val="15"/>
              </w:rPr>
              <w:t xml:space="preserve"> </w:t>
            </w:r>
            <w:r>
              <w:rPr>
                <w:color w:val="231F20"/>
                <w:sz w:val="15"/>
              </w:rPr>
              <w:t>feet</w:t>
            </w:r>
          </w:p>
          <w:p w14:paraId="2A10453E" w14:textId="77777777" w:rsidR="00B81D00" w:rsidRDefault="00B81D00" w:rsidP="00DC4F29">
            <w:pPr>
              <w:pStyle w:val="TableParagraph"/>
              <w:spacing w:before="61" w:line="225" w:lineRule="auto"/>
              <w:ind w:right="157"/>
              <w:rPr>
                <w:sz w:val="15"/>
              </w:rPr>
            </w:pPr>
            <w:r>
              <w:rPr>
                <w:color w:val="231F20"/>
                <w:sz w:val="15"/>
              </w:rPr>
              <w:t>Travel, change of</w:t>
            </w:r>
            <w:r>
              <w:rPr>
                <w:color w:val="231F20"/>
                <w:spacing w:val="40"/>
                <w:sz w:val="15"/>
              </w:rPr>
              <w:t xml:space="preserve"> </w:t>
            </w:r>
            <w:r>
              <w:rPr>
                <w:color w:val="231F20"/>
                <w:sz w:val="15"/>
              </w:rPr>
              <w:t>configuration,</w:t>
            </w:r>
            <w:r>
              <w:rPr>
                <w:color w:val="231F20"/>
                <w:spacing w:val="-9"/>
                <w:sz w:val="15"/>
              </w:rPr>
              <w:t xml:space="preserve"> </w:t>
            </w:r>
            <w:r>
              <w:rPr>
                <w:color w:val="231F20"/>
                <w:sz w:val="15"/>
              </w:rPr>
              <w:t>and</w:t>
            </w:r>
            <w:r>
              <w:rPr>
                <w:color w:val="231F20"/>
                <w:spacing w:val="-9"/>
                <w:sz w:val="15"/>
              </w:rPr>
              <w:t xml:space="preserve"> </w:t>
            </w:r>
            <w:r>
              <w:rPr>
                <w:color w:val="231F20"/>
                <w:sz w:val="15"/>
              </w:rPr>
              <w:t>change</w:t>
            </w:r>
            <w:r>
              <w:rPr>
                <w:color w:val="231F20"/>
                <w:spacing w:val="40"/>
                <w:sz w:val="15"/>
              </w:rPr>
              <w:t xml:space="preserve"> </w:t>
            </w:r>
            <w:r>
              <w:rPr>
                <w:color w:val="231F20"/>
                <w:sz w:val="15"/>
              </w:rPr>
              <w:t>of</w:t>
            </w:r>
            <w:r>
              <w:rPr>
                <w:color w:val="231F20"/>
                <w:spacing w:val="-2"/>
                <w:sz w:val="15"/>
              </w:rPr>
              <w:t xml:space="preserve"> </w:t>
            </w:r>
            <w:r>
              <w:rPr>
                <w:color w:val="231F20"/>
                <w:sz w:val="15"/>
              </w:rPr>
              <w:t>direction</w:t>
            </w:r>
            <w:r>
              <w:rPr>
                <w:color w:val="231F20"/>
                <w:spacing w:val="-2"/>
                <w:sz w:val="15"/>
              </w:rPr>
              <w:t xml:space="preserve"> </w:t>
            </w:r>
            <w:r>
              <w:rPr>
                <w:color w:val="FF0000"/>
                <w:sz w:val="15"/>
              </w:rPr>
              <w:t>not</w:t>
            </w:r>
            <w:r>
              <w:rPr>
                <w:color w:val="FF0000"/>
                <w:spacing w:val="-1"/>
                <w:sz w:val="15"/>
              </w:rPr>
              <w:t xml:space="preserve"> </w:t>
            </w:r>
            <w:r>
              <w:rPr>
                <w:color w:val="231F20"/>
                <w:spacing w:val="-2"/>
                <w:sz w:val="15"/>
              </w:rPr>
              <w:t>permitted</w:t>
            </w:r>
          </w:p>
        </w:tc>
        <w:tc>
          <w:tcPr>
            <w:tcW w:w="1223" w:type="dxa"/>
            <w:tcBorders>
              <w:top w:val="nil"/>
            </w:tcBorders>
            <w:shd w:val="clear" w:color="auto" w:fill="FFFFFF"/>
          </w:tcPr>
          <w:p w14:paraId="4D3D25ED" w14:textId="77777777" w:rsidR="00B81D00" w:rsidRDefault="00B81D00" w:rsidP="00DC4F29">
            <w:pPr>
              <w:pStyle w:val="TableParagraph"/>
              <w:spacing w:before="64" w:line="225" w:lineRule="auto"/>
              <w:ind w:left="81" w:right="535"/>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Line</w:t>
            </w:r>
            <w:r>
              <w:rPr>
                <w:rFonts w:ascii="GothamNarrow-Bold"/>
                <w:color w:val="231F20"/>
                <w:spacing w:val="40"/>
                <w:sz w:val="15"/>
              </w:rPr>
              <w:t xml:space="preserve"> </w:t>
            </w:r>
            <w:r>
              <w:rPr>
                <w:rFonts w:ascii="GothamNarrow-Bold"/>
                <w:color w:val="231F20"/>
                <w:spacing w:val="-2"/>
                <w:sz w:val="15"/>
              </w:rPr>
              <w:t>Element</w:t>
            </w:r>
          </w:p>
          <w:p w14:paraId="3DE4DD19" w14:textId="77777777" w:rsidR="00B81D00" w:rsidRDefault="00B81D00" w:rsidP="00DC4F29">
            <w:pPr>
              <w:pStyle w:val="TableParagraph"/>
              <w:spacing w:before="60" w:line="225" w:lineRule="auto"/>
              <w:ind w:left="81" w:right="16"/>
              <w:rPr>
                <w:sz w:val="15"/>
              </w:rPr>
            </w:pPr>
            <w:r>
              <w:rPr>
                <w:color w:val="231F20"/>
                <w:spacing w:val="-2"/>
                <w:sz w:val="15"/>
              </w:rPr>
              <w:t>Must</w:t>
            </w:r>
            <w:r>
              <w:rPr>
                <w:color w:val="231F20"/>
                <w:spacing w:val="-7"/>
                <w:sz w:val="15"/>
              </w:rPr>
              <w:t xml:space="preserve"> </w:t>
            </w:r>
            <w:r>
              <w:rPr>
                <w:color w:val="231F20"/>
                <w:spacing w:val="-2"/>
                <w:sz w:val="15"/>
              </w:rPr>
              <w:t>cover</w:t>
            </w:r>
            <w:r>
              <w:rPr>
                <w:color w:val="231F20"/>
                <w:spacing w:val="-7"/>
                <w:sz w:val="15"/>
              </w:rPr>
              <w:t xml:space="preserve"> </w:t>
            </w:r>
            <w:r>
              <w:rPr>
                <w:color w:val="231F20"/>
                <w:spacing w:val="-2"/>
                <w:sz w:val="15"/>
              </w:rPr>
              <w:t>at</w:t>
            </w:r>
            <w:r>
              <w:rPr>
                <w:color w:val="231F20"/>
                <w:spacing w:val="40"/>
                <w:sz w:val="15"/>
              </w:rPr>
              <w:t xml:space="preserve"> </w:t>
            </w:r>
            <w:r>
              <w:rPr>
                <w:color w:val="231F20"/>
                <w:sz w:val="15"/>
              </w:rPr>
              <w:t>least ½ ice</w:t>
            </w:r>
          </w:p>
          <w:p w14:paraId="1002E66C" w14:textId="77777777" w:rsidR="00B81D00" w:rsidRDefault="00B81D00" w:rsidP="00DC4F29">
            <w:pPr>
              <w:pStyle w:val="TableParagraph"/>
              <w:spacing w:before="59" w:line="225" w:lineRule="auto"/>
              <w:ind w:left="81" w:right="16"/>
              <w:rPr>
                <w:sz w:val="15"/>
              </w:rPr>
            </w:pPr>
            <w:r>
              <w:rPr>
                <w:color w:val="231F20"/>
                <w:spacing w:val="-2"/>
                <w:sz w:val="15"/>
              </w:rPr>
              <w:t>Forward</w:t>
            </w:r>
            <w:r>
              <w:rPr>
                <w:color w:val="231F20"/>
                <w:spacing w:val="-7"/>
                <w:sz w:val="15"/>
              </w:rPr>
              <w:t xml:space="preserve"> </w:t>
            </w:r>
            <w:r>
              <w:rPr>
                <w:color w:val="231F20"/>
                <w:spacing w:val="-2"/>
                <w:sz w:val="15"/>
              </w:rPr>
              <w:t>skating</w:t>
            </w:r>
            <w:r>
              <w:rPr>
                <w:color w:val="231F20"/>
                <w:spacing w:val="40"/>
                <w:sz w:val="15"/>
              </w:rPr>
              <w:t xml:space="preserve"> </w:t>
            </w:r>
            <w:r>
              <w:rPr>
                <w:color w:val="231F20"/>
                <w:spacing w:val="-4"/>
                <w:sz w:val="15"/>
              </w:rPr>
              <w:t>only</w:t>
            </w:r>
          </w:p>
          <w:p w14:paraId="5A4E64A5" w14:textId="77777777" w:rsidR="00B81D00" w:rsidRDefault="00B81D00" w:rsidP="00DC4F29">
            <w:pPr>
              <w:pStyle w:val="TableParagraph"/>
              <w:spacing w:before="59" w:line="225" w:lineRule="auto"/>
              <w:ind w:left="81" w:right="237"/>
              <w:rPr>
                <w:sz w:val="15"/>
              </w:rPr>
            </w:pPr>
            <w:r>
              <w:rPr>
                <w:color w:val="231F20"/>
                <w:sz w:val="15"/>
              </w:rPr>
              <w:t>Pivoting</w:t>
            </w:r>
            <w:r>
              <w:rPr>
                <w:color w:val="231F20"/>
                <w:spacing w:val="-6"/>
                <w:sz w:val="15"/>
              </w:rPr>
              <w:t xml:space="preserve"> </w:t>
            </w:r>
            <w:r>
              <w:rPr>
                <w:color w:val="231F20"/>
                <w:sz w:val="15"/>
              </w:rPr>
              <w:t>and</w:t>
            </w:r>
            <w:r>
              <w:rPr>
                <w:color w:val="231F20"/>
                <w:spacing w:val="40"/>
                <w:sz w:val="15"/>
              </w:rPr>
              <w:t xml:space="preserve"> </w:t>
            </w:r>
            <w:r>
              <w:rPr>
                <w:color w:val="231F20"/>
                <w:sz w:val="15"/>
              </w:rPr>
              <w:t>change</w:t>
            </w:r>
            <w:r>
              <w:rPr>
                <w:color w:val="231F20"/>
                <w:spacing w:val="-6"/>
                <w:sz w:val="15"/>
              </w:rPr>
              <w:t xml:space="preserve"> </w:t>
            </w:r>
            <w:r>
              <w:rPr>
                <w:color w:val="231F20"/>
                <w:sz w:val="15"/>
              </w:rPr>
              <w:t>of</w:t>
            </w:r>
            <w:r>
              <w:rPr>
                <w:color w:val="231F20"/>
                <w:spacing w:val="40"/>
                <w:sz w:val="15"/>
              </w:rPr>
              <w:t xml:space="preserve"> </w:t>
            </w:r>
            <w:r>
              <w:rPr>
                <w:color w:val="231F20"/>
                <w:spacing w:val="-2"/>
                <w:sz w:val="15"/>
              </w:rPr>
              <w:t>configuration</w:t>
            </w:r>
            <w:r>
              <w:rPr>
                <w:color w:val="231F20"/>
                <w:spacing w:val="40"/>
                <w:sz w:val="15"/>
              </w:rPr>
              <w:t xml:space="preserve"> </w:t>
            </w:r>
            <w:r>
              <w:rPr>
                <w:color w:val="FF0000"/>
                <w:sz w:val="15"/>
              </w:rPr>
              <w:t xml:space="preserve">not </w:t>
            </w:r>
            <w:r>
              <w:rPr>
                <w:color w:val="231F20"/>
                <w:spacing w:val="-2"/>
                <w:sz w:val="15"/>
              </w:rPr>
              <w:t>permitted</w:t>
            </w:r>
          </w:p>
        </w:tc>
        <w:tc>
          <w:tcPr>
            <w:tcW w:w="1065" w:type="dxa"/>
            <w:tcBorders>
              <w:top w:val="nil"/>
            </w:tcBorders>
          </w:tcPr>
          <w:p w14:paraId="0C77FC9D" w14:textId="77777777" w:rsidR="00B81D00" w:rsidRDefault="00B81D00" w:rsidP="00DC4F29">
            <w:pPr>
              <w:pStyle w:val="TableParagraph"/>
              <w:spacing w:before="64" w:line="225" w:lineRule="auto"/>
              <w:ind w:left="82" w:right="286"/>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Block</w:t>
            </w:r>
            <w:r>
              <w:rPr>
                <w:rFonts w:ascii="GothamNarrow-Bold"/>
                <w:color w:val="231F20"/>
                <w:spacing w:val="40"/>
                <w:sz w:val="15"/>
              </w:rPr>
              <w:t xml:space="preserve"> </w:t>
            </w:r>
            <w:r>
              <w:rPr>
                <w:rFonts w:ascii="GothamNarrow-Bold"/>
                <w:color w:val="231F20"/>
                <w:spacing w:val="-2"/>
                <w:sz w:val="15"/>
              </w:rPr>
              <w:t>Element</w:t>
            </w:r>
          </w:p>
          <w:p w14:paraId="7222D15F" w14:textId="77777777" w:rsidR="00B81D00" w:rsidRDefault="00B81D00" w:rsidP="00DC4F29">
            <w:pPr>
              <w:pStyle w:val="TableParagraph"/>
              <w:spacing w:before="60" w:line="225" w:lineRule="auto"/>
              <w:ind w:left="82" w:right="78"/>
              <w:rPr>
                <w:sz w:val="15"/>
              </w:rPr>
            </w:pPr>
            <w:r>
              <w:rPr>
                <w:spacing w:val="-2"/>
                <w:sz w:val="15"/>
              </w:rPr>
              <w:t>Must</w:t>
            </w:r>
            <w:r>
              <w:rPr>
                <w:spacing w:val="-7"/>
                <w:sz w:val="15"/>
              </w:rPr>
              <w:t xml:space="preserve"> </w:t>
            </w:r>
            <w:r>
              <w:rPr>
                <w:spacing w:val="-2"/>
                <w:sz w:val="15"/>
              </w:rPr>
              <w:t>cover</w:t>
            </w:r>
            <w:r>
              <w:rPr>
                <w:spacing w:val="-7"/>
                <w:sz w:val="15"/>
              </w:rPr>
              <w:t xml:space="preserve"> </w:t>
            </w:r>
            <w:r>
              <w:rPr>
                <w:spacing w:val="-2"/>
                <w:sz w:val="15"/>
              </w:rPr>
              <w:t>at</w:t>
            </w:r>
            <w:r>
              <w:rPr>
                <w:spacing w:val="40"/>
                <w:sz w:val="15"/>
              </w:rPr>
              <w:t xml:space="preserve"> </w:t>
            </w:r>
            <w:r>
              <w:rPr>
                <w:sz w:val="15"/>
              </w:rPr>
              <w:t>least ½ ice</w:t>
            </w:r>
          </w:p>
          <w:p w14:paraId="3CC72E83" w14:textId="77777777" w:rsidR="00B81D00" w:rsidRDefault="00B81D00" w:rsidP="00DC4F29">
            <w:pPr>
              <w:pStyle w:val="TableParagraph"/>
              <w:spacing w:before="59" w:line="225" w:lineRule="auto"/>
              <w:ind w:left="82" w:right="194"/>
              <w:rPr>
                <w:sz w:val="15"/>
              </w:rPr>
            </w:pPr>
            <w:r>
              <w:rPr>
                <w:spacing w:val="-2"/>
                <w:sz w:val="15"/>
              </w:rPr>
              <w:t>Forward</w:t>
            </w:r>
            <w:r>
              <w:rPr>
                <w:spacing w:val="40"/>
                <w:sz w:val="15"/>
              </w:rPr>
              <w:t xml:space="preserve"> </w:t>
            </w:r>
            <w:r>
              <w:rPr>
                <w:sz w:val="15"/>
              </w:rPr>
              <w:t>skating</w:t>
            </w:r>
            <w:r>
              <w:rPr>
                <w:spacing w:val="-3"/>
                <w:sz w:val="15"/>
              </w:rPr>
              <w:t xml:space="preserve"> </w:t>
            </w:r>
            <w:r>
              <w:rPr>
                <w:spacing w:val="-4"/>
                <w:sz w:val="15"/>
              </w:rPr>
              <w:t>only</w:t>
            </w:r>
          </w:p>
          <w:p w14:paraId="40501AF3" w14:textId="77777777" w:rsidR="00B81D00" w:rsidRDefault="00B81D00" w:rsidP="00DC4F29">
            <w:pPr>
              <w:pStyle w:val="TableParagraph"/>
              <w:spacing w:before="59" w:line="225" w:lineRule="auto"/>
              <w:ind w:left="82" w:right="78"/>
              <w:rPr>
                <w:sz w:val="15"/>
              </w:rPr>
            </w:pPr>
            <w:r>
              <w:rPr>
                <w:sz w:val="15"/>
              </w:rPr>
              <w:t>Pivoting</w:t>
            </w:r>
            <w:r>
              <w:rPr>
                <w:spacing w:val="-6"/>
                <w:sz w:val="15"/>
              </w:rPr>
              <w:t xml:space="preserve"> </w:t>
            </w:r>
            <w:r>
              <w:rPr>
                <w:sz w:val="15"/>
              </w:rPr>
              <w:t>and</w:t>
            </w:r>
            <w:r>
              <w:rPr>
                <w:spacing w:val="40"/>
                <w:sz w:val="15"/>
              </w:rPr>
              <w:t xml:space="preserve"> </w:t>
            </w:r>
            <w:r>
              <w:rPr>
                <w:sz w:val="15"/>
              </w:rPr>
              <w:t>change</w:t>
            </w:r>
            <w:r>
              <w:rPr>
                <w:spacing w:val="-6"/>
                <w:sz w:val="15"/>
              </w:rPr>
              <w:t xml:space="preserve"> </w:t>
            </w:r>
            <w:r>
              <w:rPr>
                <w:sz w:val="15"/>
              </w:rPr>
              <w:t>of</w:t>
            </w:r>
            <w:r>
              <w:rPr>
                <w:spacing w:val="40"/>
                <w:sz w:val="15"/>
              </w:rPr>
              <w:t xml:space="preserve"> </w:t>
            </w:r>
            <w:r>
              <w:rPr>
                <w:spacing w:val="-2"/>
                <w:sz w:val="15"/>
              </w:rPr>
              <w:t>configuration</w:t>
            </w:r>
            <w:r>
              <w:rPr>
                <w:spacing w:val="40"/>
                <w:sz w:val="15"/>
              </w:rPr>
              <w:t xml:space="preserve"> </w:t>
            </w:r>
            <w:r>
              <w:rPr>
                <w:color w:val="FF0000"/>
                <w:sz w:val="15"/>
              </w:rPr>
              <w:t xml:space="preserve">not </w:t>
            </w:r>
            <w:r>
              <w:rPr>
                <w:spacing w:val="-2"/>
                <w:sz w:val="15"/>
              </w:rPr>
              <w:t>permitted</w:t>
            </w:r>
          </w:p>
        </w:tc>
        <w:tc>
          <w:tcPr>
            <w:tcW w:w="1123" w:type="dxa"/>
            <w:tcBorders>
              <w:top w:val="nil"/>
            </w:tcBorders>
          </w:tcPr>
          <w:p w14:paraId="5C26C16E" w14:textId="77777777" w:rsidR="00B81D00" w:rsidRDefault="00B81D00" w:rsidP="00DC4F29">
            <w:pPr>
              <w:pStyle w:val="TableParagraph"/>
              <w:spacing w:before="64" w:line="225" w:lineRule="auto"/>
              <w:ind w:left="82" w:right="288"/>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Wheel</w:t>
            </w:r>
            <w:r>
              <w:rPr>
                <w:rFonts w:ascii="GothamNarrow-Bold"/>
                <w:color w:val="231F20"/>
                <w:spacing w:val="40"/>
                <w:sz w:val="15"/>
              </w:rPr>
              <w:t xml:space="preserve"> </w:t>
            </w:r>
            <w:r>
              <w:rPr>
                <w:rFonts w:ascii="GothamNarrow-Bold"/>
                <w:color w:val="231F20"/>
                <w:spacing w:val="-2"/>
                <w:sz w:val="15"/>
              </w:rPr>
              <w:t>Element</w:t>
            </w:r>
          </w:p>
          <w:p w14:paraId="55D77B0B" w14:textId="77777777" w:rsidR="00B81D00" w:rsidRDefault="00B81D00" w:rsidP="00DC4F29">
            <w:pPr>
              <w:pStyle w:val="TableParagraph"/>
              <w:spacing w:before="60" w:line="225" w:lineRule="auto"/>
              <w:ind w:left="82" w:right="114"/>
              <w:rPr>
                <w:sz w:val="15"/>
              </w:rPr>
            </w:pPr>
            <w:r>
              <w:rPr>
                <w:color w:val="231F20"/>
                <w:spacing w:val="-2"/>
                <w:sz w:val="15"/>
              </w:rPr>
              <w:t>Forward</w:t>
            </w:r>
            <w:r>
              <w:rPr>
                <w:color w:val="231F20"/>
                <w:spacing w:val="40"/>
                <w:sz w:val="15"/>
              </w:rPr>
              <w:t xml:space="preserve"> </w:t>
            </w:r>
            <w:r>
              <w:rPr>
                <w:color w:val="231F20"/>
                <w:spacing w:val="-2"/>
                <w:sz w:val="15"/>
              </w:rPr>
              <w:t>skating</w:t>
            </w:r>
            <w:r>
              <w:rPr>
                <w:color w:val="231F20"/>
                <w:spacing w:val="-7"/>
                <w:sz w:val="15"/>
              </w:rPr>
              <w:t xml:space="preserve"> </w:t>
            </w:r>
            <w:r>
              <w:rPr>
                <w:color w:val="231F20"/>
                <w:spacing w:val="-2"/>
                <w:sz w:val="15"/>
              </w:rPr>
              <w:t>only</w:t>
            </w:r>
          </w:p>
          <w:p w14:paraId="469825EB" w14:textId="77777777" w:rsidR="00B81D00" w:rsidRDefault="00B81D00" w:rsidP="00DC4F29">
            <w:pPr>
              <w:pStyle w:val="TableParagraph"/>
              <w:spacing w:before="59" w:line="225" w:lineRule="auto"/>
              <w:ind w:left="82" w:right="114"/>
              <w:rPr>
                <w:sz w:val="15"/>
              </w:rPr>
            </w:pPr>
            <w:r>
              <w:rPr>
                <w:color w:val="231F20"/>
                <w:spacing w:val="-2"/>
                <w:sz w:val="15"/>
              </w:rPr>
              <w:t>Travel,</w:t>
            </w:r>
            <w:r>
              <w:rPr>
                <w:color w:val="231F20"/>
                <w:spacing w:val="40"/>
                <w:sz w:val="15"/>
              </w:rPr>
              <w:t xml:space="preserve"> </w:t>
            </w:r>
            <w:r>
              <w:rPr>
                <w:color w:val="231F20"/>
                <w:sz w:val="15"/>
              </w:rPr>
              <w:t>change</w:t>
            </w:r>
            <w:r>
              <w:rPr>
                <w:color w:val="231F20"/>
                <w:spacing w:val="-6"/>
                <w:sz w:val="15"/>
              </w:rPr>
              <w:t xml:space="preserve"> </w:t>
            </w:r>
            <w:r>
              <w:rPr>
                <w:color w:val="231F20"/>
                <w:sz w:val="15"/>
              </w:rPr>
              <w:t>of</w:t>
            </w:r>
            <w:r>
              <w:rPr>
                <w:color w:val="231F20"/>
                <w:spacing w:val="40"/>
                <w:sz w:val="15"/>
              </w:rPr>
              <w:t xml:space="preserve"> </w:t>
            </w:r>
            <w:r>
              <w:rPr>
                <w:color w:val="231F20"/>
                <w:spacing w:val="-2"/>
                <w:sz w:val="15"/>
              </w:rPr>
              <w:t>configuration,</w:t>
            </w:r>
            <w:r>
              <w:rPr>
                <w:color w:val="231F20"/>
                <w:spacing w:val="40"/>
                <w:sz w:val="15"/>
              </w:rPr>
              <w:t xml:space="preserve"> </w:t>
            </w:r>
            <w:r>
              <w:rPr>
                <w:color w:val="231F20"/>
                <w:sz w:val="15"/>
              </w:rPr>
              <w:t>and</w:t>
            </w:r>
            <w:r>
              <w:rPr>
                <w:color w:val="231F20"/>
                <w:spacing w:val="-9"/>
                <w:sz w:val="15"/>
              </w:rPr>
              <w:t xml:space="preserve"> </w:t>
            </w: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z w:val="15"/>
              </w:rPr>
              <w:t>direction</w:t>
            </w:r>
            <w:r>
              <w:rPr>
                <w:color w:val="231F20"/>
                <w:spacing w:val="-8"/>
                <w:sz w:val="15"/>
              </w:rPr>
              <w:t xml:space="preserve"> </w:t>
            </w:r>
            <w:r>
              <w:rPr>
                <w:color w:val="FF0000"/>
                <w:sz w:val="15"/>
              </w:rPr>
              <w:t>not</w:t>
            </w:r>
            <w:r>
              <w:rPr>
                <w:color w:val="FF0000"/>
                <w:spacing w:val="40"/>
                <w:sz w:val="15"/>
              </w:rPr>
              <w:t xml:space="preserve"> </w:t>
            </w:r>
            <w:r>
              <w:rPr>
                <w:color w:val="231F20"/>
                <w:spacing w:val="-2"/>
                <w:sz w:val="15"/>
              </w:rPr>
              <w:t>permitted</w:t>
            </w:r>
          </w:p>
        </w:tc>
        <w:tc>
          <w:tcPr>
            <w:tcW w:w="1166" w:type="dxa"/>
            <w:tcBorders>
              <w:top w:val="nil"/>
            </w:tcBorders>
          </w:tcPr>
          <w:p w14:paraId="55F388CE" w14:textId="77777777" w:rsidR="00B81D00" w:rsidRDefault="00B81D00" w:rsidP="00DC4F29">
            <w:pPr>
              <w:pStyle w:val="TableParagraph"/>
              <w:spacing w:before="64" w:line="225" w:lineRule="auto"/>
              <w:ind w:left="82" w:right="108"/>
              <w:rPr>
                <w:rFonts w:ascii="GothamNarrow-Bold"/>
                <w:sz w:val="15"/>
              </w:rPr>
            </w:pPr>
            <w:r>
              <w:rPr>
                <w:rFonts w:ascii="GothamNarrow-Bold"/>
                <w:color w:val="231F20"/>
                <w:spacing w:val="-4"/>
                <w:sz w:val="15"/>
              </w:rPr>
              <w:t>One</w:t>
            </w:r>
            <w:r>
              <w:rPr>
                <w:rFonts w:ascii="GothamNarrow-Bold"/>
                <w:color w:val="231F20"/>
                <w:spacing w:val="40"/>
                <w:sz w:val="15"/>
              </w:rPr>
              <w:t xml:space="preserve"> </w:t>
            </w:r>
            <w:r>
              <w:rPr>
                <w:rFonts w:ascii="GothamNarrow-Bold"/>
                <w:color w:val="231F20"/>
                <w:spacing w:val="-2"/>
                <w:sz w:val="15"/>
              </w:rPr>
              <w:t>Intersection</w:t>
            </w:r>
            <w:r>
              <w:rPr>
                <w:rFonts w:ascii="GothamNarrow-Bold"/>
                <w:color w:val="231F20"/>
                <w:spacing w:val="40"/>
                <w:sz w:val="15"/>
              </w:rPr>
              <w:t xml:space="preserve"> </w:t>
            </w:r>
            <w:r>
              <w:rPr>
                <w:rFonts w:ascii="GothamNarrow-Bold"/>
                <w:color w:val="231F20"/>
                <w:spacing w:val="-2"/>
                <w:sz w:val="15"/>
              </w:rPr>
              <w:t>Element</w:t>
            </w:r>
          </w:p>
          <w:p w14:paraId="7AD417E8" w14:textId="77777777" w:rsidR="00B81D00" w:rsidRDefault="00B81D00" w:rsidP="00DC4F29">
            <w:pPr>
              <w:pStyle w:val="TableParagraph"/>
              <w:spacing w:before="60" w:line="225" w:lineRule="auto"/>
              <w:ind w:left="82" w:right="281"/>
              <w:rPr>
                <w:sz w:val="15"/>
              </w:rPr>
            </w:pPr>
            <w:r>
              <w:rPr>
                <w:color w:val="231F20"/>
                <w:sz w:val="15"/>
              </w:rPr>
              <w:t>Must</w:t>
            </w:r>
            <w:r>
              <w:rPr>
                <w:color w:val="231F20"/>
                <w:spacing w:val="-9"/>
                <w:sz w:val="15"/>
              </w:rPr>
              <w:t xml:space="preserve"> </w:t>
            </w:r>
            <w:r>
              <w:rPr>
                <w:color w:val="231F20"/>
                <w:sz w:val="15"/>
              </w:rPr>
              <w:t>be</w:t>
            </w:r>
            <w:r>
              <w:rPr>
                <w:color w:val="231F20"/>
                <w:spacing w:val="-9"/>
                <w:sz w:val="15"/>
              </w:rPr>
              <w:t xml:space="preserve"> </w:t>
            </w:r>
            <w:r>
              <w:rPr>
                <w:color w:val="231F20"/>
                <w:sz w:val="15"/>
              </w:rPr>
              <w:t>two</w:t>
            </w:r>
            <w:r>
              <w:rPr>
                <w:color w:val="231F20"/>
                <w:spacing w:val="40"/>
                <w:sz w:val="15"/>
              </w:rPr>
              <w:t xml:space="preserve"> </w:t>
            </w:r>
            <w:r>
              <w:rPr>
                <w:color w:val="231F20"/>
                <w:sz w:val="15"/>
              </w:rPr>
              <w:t>lines</w:t>
            </w:r>
            <w:r>
              <w:rPr>
                <w:color w:val="231F20"/>
                <w:spacing w:val="-6"/>
                <w:sz w:val="15"/>
              </w:rPr>
              <w:t xml:space="preserve"> </w:t>
            </w:r>
            <w:r>
              <w:rPr>
                <w:color w:val="231F20"/>
                <w:sz w:val="15"/>
              </w:rPr>
              <w:t>facing</w:t>
            </w:r>
            <w:r>
              <w:rPr>
                <w:color w:val="231F20"/>
                <w:spacing w:val="40"/>
                <w:sz w:val="15"/>
              </w:rPr>
              <w:t xml:space="preserve"> </w:t>
            </w:r>
            <w:r>
              <w:rPr>
                <w:color w:val="231F20"/>
                <w:sz w:val="15"/>
              </w:rPr>
              <w:t>each</w:t>
            </w:r>
            <w:r>
              <w:rPr>
                <w:color w:val="231F20"/>
                <w:spacing w:val="-6"/>
                <w:sz w:val="15"/>
              </w:rPr>
              <w:t xml:space="preserve"> </w:t>
            </w:r>
            <w:r>
              <w:rPr>
                <w:color w:val="231F20"/>
                <w:sz w:val="15"/>
              </w:rPr>
              <w:t>other</w:t>
            </w:r>
          </w:p>
          <w:p w14:paraId="35A60DA7" w14:textId="77777777" w:rsidR="00B81D00" w:rsidRDefault="00B81D00" w:rsidP="00DC4F29">
            <w:pPr>
              <w:pStyle w:val="TableParagraph"/>
              <w:spacing w:before="60" w:line="225" w:lineRule="auto"/>
              <w:ind w:left="82" w:right="108"/>
              <w:rPr>
                <w:sz w:val="15"/>
              </w:rPr>
            </w:pPr>
            <w:r>
              <w:rPr>
                <w:color w:val="231F20"/>
                <w:sz w:val="15"/>
                <w:u w:val="single" w:color="231F20"/>
              </w:rPr>
              <w:t>One</w:t>
            </w:r>
            <w:r>
              <w:rPr>
                <w:color w:val="231F20"/>
                <w:sz w:val="15"/>
              </w:rPr>
              <w:t xml:space="preserve"> or two</w:t>
            </w:r>
            <w:r>
              <w:rPr>
                <w:color w:val="231F20"/>
                <w:spacing w:val="40"/>
                <w:sz w:val="15"/>
              </w:rPr>
              <w:t xml:space="preserve"> </w:t>
            </w:r>
            <w:r>
              <w:rPr>
                <w:color w:val="231F20"/>
                <w:sz w:val="15"/>
              </w:rPr>
              <w:t>foot</w:t>
            </w:r>
            <w:r>
              <w:rPr>
                <w:color w:val="231F20"/>
                <w:spacing w:val="-6"/>
                <w:sz w:val="15"/>
              </w:rPr>
              <w:t xml:space="preserve"> </w:t>
            </w:r>
            <w:r>
              <w:rPr>
                <w:color w:val="231F20"/>
                <w:sz w:val="15"/>
              </w:rPr>
              <w:t>glide(s)</w:t>
            </w:r>
            <w:r>
              <w:rPr>
                <w:color w:val="231F20"/>
                <w:spacing w:val="40"/>
                <w:sz w:val="15"/>
              </w:rPr>
              <w:t xml:space="preserve"> </w:t>
            </w:r>
            <w:r>
              <w:rPr>
                <w:color w:val="231F20"/>
                <w:sz w:val="15"/>
              </w:rPr>
              <w:t>only</w:t>
            </w:r>
            <w:r>
              <w:rPr>
                <w:color w:val="231F20"/>
                <w:spacing w:val="10"/>
                <w:sz w:val="15"/>
              </w:rPr>
              <w:t xml:space="preserve"> </w:t>
            </w:r>
            <w:r>
              <w:rPr>
                <w:color w:val="231F20"/>
                <w:sz w:val="15"/>
              </w:rPr>
              <w:t>through</w:t>
            </w:r>
            <w:r>
              <w:rPr>
                <w:color w:val="231F20"/>
                <w:spacing w:val="40"/>
                <w:sz w:val="15"/>
              </w:rPr>
              <w:t xml:space="preserve"> </w:t>
            </w:r>
            <w:r>
              <w:rPr>
                <w:color w:val="231F20"/>
                <w:sz w:val="15"/>
              </w:rPr>
              <w:t>the point of</w:t>
            </w:r>
            <w:r>
              <w:rPr>
                <w:color w:val="231F20"/>
                <w:spacing w:val="40"/>
                <w:sz w:val="15"/>
              </w:rPr>
              <w:t xml:space="preserve"> </w:t>
            </w:r>
            <w:r>
              <w:rPr>
                <w:color w:val="231F20"/>
                <w:spacing w:val="-2"/>
                <w:sz w:val="15"/>
              </w:rPr>
              <w:t>intersection</w:t>
            </w:r>
          </w:p>
        </w:tc>
        <w:tc>
          <w:tcPr>
            <w:tcW w:w="2075" w:type="dxa"/>
            <w:tcBorders>
              <w:top w:val="nil"/>
            </w:tcBorders>
          </w:tcPr>
          <w:p w14:paraId="3E668893" w14:textId="77777777" w:rsidR="00B81D00" w:rsidRDefault="00B81D00" w:rsidP="00DC4F29">
            <w:pPr>
              <w:pStyle w:val="TableParagraph"/>
              <w:spacing w:before="64" w:line="225" w:lineRule="auto"/>
              <w:ind w:left="83" w:right="424"/>
              <w:rPr>
                <w:rFonts w:ascii="GothamNarrow-Bold"/>
                <w:sz w:val="15"/>
              </w:rPr>
            </w:pPr>
            <w:r>
              <w:rPr>
                <w:rFonts w:ascii="GothamNarrow-Bold"/>
                <w:color w:val="231F20"/>
                <w:sz w:val="15"/>
              </w:rPr>
              <w:t>Additional Items for</w:t>
            </w:r>
            <w:r>
              <w:rPr>
                <w:rFonts w:ascii="GothamNarrow-Bold"/>
                <w:color w:val="231F20"/>
                <w:spacing w:val="40"/>
                <w:sz w:val="15"/>
              </w:rPr>
              <w:t xml:space="preserve"> </w:t>
            </w:r>
            <w:r>
              <w:rPr>
                <w:rFonts w:ascii="GothamNarrow-Bold"/>
                <w:color w:val="231F20"/>
                <w:spacing w:val="-2"/>
                <w:sz w:val="15"/>
              </w:rPr>
              <w:t>Snowplow</w:t>
            </w:r>
            <w:r>
              <w:rPr>
                <w:rFonts w:ascii="GothamNarrow-Bold"/>
                <w:color w:val="231F20"/>
                <w:spacing w:val="-7"/>
                <w:sz w:val="15"/>
              </w:rPr>
              <w:t xml:space="preserve"> </w:t>
            </w:r>
            <w:r>
              <w:rPr>
                <w:rFonts w:ascii="GothamNarrow-Bold"/>
                <w:color w:val="231F20"/>
                <w:spacing w:val="-2"/>
                <w:sz w:val="15"/>
              </w:rPr>
              <w:t>Sam</w:t>
            </w:r>
            <w:r>
              <w:rPr>
                <w:rFonts w:ascii="GothamNarrow-Bold"/>
                <w:color w:val="231F20"/>
                <w:spacing w:val="-6"/>
                <w:sz w:val="15"/>
              </w:rPr>
              <w:t xml:space="preserve"> </w:t>
            </w:r>
            <w:r>
              <w:rPr>
                <w:rFonts w:ascii="GothamNarrow-Bold"/>
                <w:color w:val="231F20"/>
                <w:spacing w:val="-2"/>
                <w:sz w:val="15"/>
              </w:rPr>
              <w:t>Synchro</w:t>
            </w:r>
          </w:p>
          <w:p w14:paraId="7E923F1F" w14:textId="77777777" w:rsidR="00B81D00" w:rsidRDefault="00B81D00" w:rsidP="00DC4F29">
            <w:pPr>
              <w:pStyle w:val="TableParagraph"/>
              <w:spacing w:before="60" w:line="225" w:lineRule="auto"/>
              <w:ind w:left="83" w:right="64"/>
              <w:rPr>
                <w:sz w:val="15"/>
              </w:rPr>
            </w:pPr>
            <w:r>
              <w:rPr>
                <w:color w:val="231F20"/>
                <w:sz w:val="15"/>
                <w:u w:val="single" w:color="231F20"/>
              </w:rPr>
              <w:t>Additional</w:t>
            </w:r>
            <w:r>
              <w:rPr>
                <w:color w:val="231F20"/>
                <w:spacing w:val="-9"/>
                <w:sz w:val="15"/>
                <w:u w:val="single" w:color="231F20"/>
              </w:rPr>
              <w:t xml:space="preserve"> </w:t>
            </w:r>
            <w:r>
              <w:rPr>
                <w:color w:val="231F20"/>
                <w:sz w:val="15"/>
                <w:u w:val="single" w:color="231F20"/>
              </w:rPr>
              <w:t>well-balanced</w:t>
            </w:r>
            <w:r>
              <w:rPr>
                <w:color w:val="231F20"/>
                <w:spacing w:val="-9"/>
                <w:sz w:val="15"/>
                <w:u w:val="single" w:color="231F20"/>
              </w:rPr>
              <w:t xml:space="preserve"> </w:t>
            </w:r>
            <w:r>
              <w:rPr>
                <w:color w:val="231F20"/>
                <w:sz w:val="15"/>
                <w:u w:val="single" w:color="231F20"/>
              </w:rPr>
              <w:t>SYS</w:t>
            </w:r>
            <w:r>
              <w:rPr>
                <w:color w:val="231F20"/>
                <w:spacing w:val="-9"/>
                <w:sz w:val="15"/>
                <w:u w:val="single" w:color="231F20"/>
              </w:rPr>
              <w:t xml:space="preserve"> </w:t>
            </w:r>
            <w:r>
              <w:rPr>
                <w:color w:val="231F20"/>
                <w:spacing w:val="40"/>
                <w:sz w:val="15"/>
              </w:rPr>
              <w:t xml:space="preserve"> </w:t>
            </w:r>
            <w:r>
              <w:rPr>
                <w:color w:val="231F20"/>
                <w:sz w:val="15"/>
                <w:u w:val="single" w:color="231F20"/>
              </w:rPr>
              <w:t xml:space="preserve">elements permitted. Judges </w:t>
            </w:r>
            <w:r>
              <w:rPr>
                <w:color w:val="231F20"/>
                <w:spacing w:val="40"/>
                <w:sz w:val="15"/>
              </w:rPr>
              <w:t xml:space="preserve"> </w:t>
            </w:r>
            <w:r>
              <w:rPr>
                <w:color w:val="231F20"/>
                <w:sz w:val="15"/>
                <w:u w:val="single" w:color="231F20"/>
              </w:rPr>
              <w:t xml:space="preserve">will evaluate first element </w:t>
            </w:r>
            <w:r>
              <w:rPr>
                <w:color w:val="231F20"/>
                <w:spacing w:val="40"/>
                <w:sz w:val="15"/>
              </w:rPr>
              <w:t xml:space="preserve"> </w:t>
            </w:r>
            <w:r>
              <w:rPr>
                <w:color w:val="231F20"/>
                <w:sz w:val="15"/>
                <w:u w:val="single" w:color="231F20"/>
              </w:rPr>
              <w:t>type</w:t>
            </w:r>
            <w:r>
              <w:rPr>
                <w:color w:val="231F20"/>
                <w:spacing w:val="-6"/>
                <w:sz w:val="15"/>
                <w:u w:val="single" w:color="231F20"/>
              </w:rPr>
              <w:t xml:space="preserve"> </w:t>
            </w:r>
            <w:r>
              <w:rPr>
                <w:color w:val="231F20"/>
                <w:sz w:val="15"/>
                <w:u w:val="single" w:color="231F20"/>
              </w:rPr>
              <w:t>presented</w:t>
            </w:r>
            <w:r>
              <w:rPr>
                <w:color w:val="231F20"/>
                <w:sz w:val="15"/>
              </w:rPr>
              <w:t>.</w:t>
            </w:r>
          </w:p>
          <w:p w14:paraId="4B8C92A7" w14:textId="77777777" w:rsidR="00B81D00" w:rsidRDefault="00B81D00" w:rsidP="00DC4F29">
            <w:pPr>
              <w:pStyle w:val="TableParagraph"/>
              <w:spacing w:before="60" w:line="225" w:lineRule="auto"/>
              <w:ind w:left="83" w:right="64"/>
              <w:rPr>
                <w:sz w:val="15"/>
              </w:rPr>
            </w:pPr>
            <w:r>
              <w:rPr>
                <w:color w:val="231F20"/>
                <w:sz w:val="15"/>
              </w:rPr>
              <w:t>Elements</w:t>
            </w:r>
            <w:r>
              <w:rPr>
                <w:color w:val="231F20"/>
                <w:spacing w:val="-9"/>
                <w:sz w:val="15"/>
              </w:rPr>
              <w:t xml:space="preserve"> </w:t>
            </w:r>
            <w:r>
              <w:rPr>
                <w:color w:val="231F20"/>
                <w:sz w:val="15"/>
              </w:rPr>
              <w:t>higher</w:t>
            </w:r>
            <w:r>
              <w:rPr>
                <w:color w:val="231F20"/>
                <w:spacing w:val="-9"/>
                <w:sz w:val="15"/>
              </w:rPr>
              <w:t xml:space="preserve"> </w:t>
            </w:r>
            <w:r>
              <w:rPr>
                <w:color w:val="231F20"/>
                <w:sz w:val="15"/>
              </w:rPr>
              <w:t>than</w:t>
            </w:r>
            <w:r>
              <w:rPr>
                <w:color w:val="231F20"/>
                <w:spacing w:val="-9"/>
                <w:sz w:val="15"/>
              </w:rPr>
              <w:t xml:space="preserve"> </w:t>
            </w:r>
            <w:r>
              <w:rPr>
                <w:color w:val="231F20"/>
                <w:sz w:val="15"/>
              </w:rPr>
              <w:t>Basic</w:t>
            </w:r>
            <w:r>
              <w:rPr>
                <w:color w:val="231F20"/>
                <w:spacing w:val="-9"/>
                <w:sz w:val="15"/>
              </w:rPr>
              <w:t xml:space="preserve"> </w:t>
            </w:r>
            <w:r>
              <w:rPr>
                <w:color w:val="231F20"/>
                <w:sz w:val="15"/>
              </w:rPr>
              <w:t>6</w:t>
            </w:r>
            <w:r>
              <w:rPr>
                <w:color w:val="231F20"/>
                <w:spacing w:val="40"/>
                <w:sz w:val="15"/>
              </w:rPr>
              <w:t xml:space="preserve"> </w:t>
            </w:r>
            <w:r>
              <w:rPr>
                <w:color w:val="FF0000"/>
                <w:sz w:val="15"/>
              </w:rPr>
              <w:t>not</w:t>
            </w:r>
            <w:r>
              <w:rPr>
                <w:color w:val="FF0000"/>
                <w:spacing w:val="-6"/>
                <w:sz w:val="15"/>
              </w:rPr>
              <w:t xml:space="preserve"> </w:t>
            </w:r>
            <w:r>
              <w:rPr>
                <w:color w:val="231F20"/>
                <w:sz w:val="15"/>
              </w:rPr>
              <w:t>permitted</w:t>
            </w:r>
          </w:p>
          <w:p w14:paraId="6AE2FD63" w14:textId="77777777" w:rsidR="00B81D00" w:rsidRDefault="00B81D00" w:rsidP="00DC4F29">
            <w:pPr>
              <w:pStyle w:val="TableParagraph"/>
              <w:spacing w:before="60" w:line="225" w:lineRule="auto"/>
              <w:ind w:left="83" w:right="64"/>
              <w:rPr>
                <w:sz w:val="15"/>
              </w:rPr>
            </w:pPr>
            <w:r>
              <w:rPr>
                <w:color w:val="231F20"/>
                <w:sz w:val="15"/>
              </w:rPr>
              <w:t>Some common elements</w:t>
            </w:r>
            <w:r>
              <w:rPr>
                <w:color w:val="231F20"/>
                <w:spacing w:val="40"/>
                <w:sz w:val="15"/>
              </w:rPr>
              <w:t xml:space="preserve"> </w:t>
            </w:r>
            <w:r>
              <w:rPr>
                <w:color w:val="231F20"/>
                <w:sz w:val="15"/>
              </w:rPr>
              <w:t>above Basic 6 are: mohawk,</w:t>
            </w:r>
            <w:r>
              <w:rPr>
                <w:color w:val="231F20"/>
                <w:spacing w:val="40"/>
                <w:sz w:val="15"/>
              </w:rPr>
              <w:t xml:space="preserve"> </w:t>
            </w:r>
            <w:r>
              <w:rPr>
                <w:color w:val="231F20"/>
                <w:sz w:val="15"/>
              </w:rPr>
              <w:t>mazurka,</w:t>
            </w:r>
            <w:r>
              <w:rPr>
                <w:color w:val="231F20"/>
                <w:spacing w:val="-9"/>
                <w:sz w:val="15"/>
              </w:rPr>
              <w:t xml:space="preserve"> </w:t>
            </w:r>
            <w:r>
              <w:rPr>
                <w:color w:val="231F20"/>
                <w:sz w:val="15"/>
              </w:rPr>
              <w:t>half</w:t>
            </w:r>
            <w:r>
              <w:rPr>
                <w:color w:val="231F20"/>
                <w:spacing w:val="-9"/>
                <w:sz w:val="15"/>
              </w:rPr>
              <w:t xml:space="preserve"> </w:t>
            </w:r>
            <w:r>
              <w:rPr>
                <w:color w:val="231F20"/>
                <w:sz w:val="15"/>
              </w:rPr>
              <w:t>flip,</w:t>
            </w:r>
            <w:r>
              <w:rPr>
                <w:color w:val="231F20"/>
                <w:spacing w:val="-9"/>
                <w:sz w:val="15"/>
              </w:rPr>
              <w:t xml:space="preserve"> </w:t>
            </w:r>
            <w:r>
              <w:rPr>
                <w:color w:val="231F20"/>
                <w:sz w:val="15"/>
              </w:rPr>
              <w:t>waltz</w:t>
            </w:r>
            <w:r>
              <w:rPr>
                <w:color w:val="231F20"/>
                <w:spacing w:val="-9"/>
                <w:sz w:val="15"/>
              </w:rPr>
              <w:t xml:space="preserve"> </w:t>
            </w:r>
            <w:r>
              <w:rPr>
                <w:color w:val="231F20"/>
                <w:sz w:val="15"/>
              </w:rPr>
              <w:t>jump</w:t>
            </w:r>
          </w:p>
        </w:tc>
      </w:tr>
    </w:tbl>
    <w:p w14:paraId="576EE38A" w14:textId="77777777" w:rsidR="00B81D00" w:rsidRDefault="00B81D00" w:rsidP="00B81D00">
      <w:pPr>
        <w:tabs>
          <w:tab w:val="left" w:pos="10719"/>
        </w:tabs>
        <w:spacing w:before="138" w:after="28"/>
        <w:ind w:left="1000"/>
        <w:rPr>
          <w:rFonts w:ascii="GothamNarrow-BoldItalic" w:hAnsi="GothamNarrow-BoldItalic"/>
          <w:i/>
          <w:sz w:val="20"/>
        </w:rPr>
      </w:pPr>
      <w:r>
        <w:rPr>
          <w:rFonts w:ascii="GothamNarrow-BoldItalic" w:hAnsi="GothamNarrow-BoldItalic"/>
          <w:i/>
          <w:color w:val="FFFFFF"/>
          <w:spacing w:val="38"/>
          <w:sz w:val="20"/>
          <w:shd w:val="clear" w:color="auto" w:fill="243D84"/>
        </w:rPr>
        <w:t xml:space="preserve"> </w:t>
      </w:r>
      <w:r>
        <w:rPr>
          <w:rFonts w:ascii="GothamNarrow-BoldItalic" w:hAnsi="GothamNarrow-BoldItalic"/>
          <w:i/>
          <w:color w:val="FFFFFF"/>
          <w:sz w:val="20"/>
          <w:shd w:val="clear" w:color="auto" w:fill="243D84"/>
        </w:rPr>
        <w:t>ASPIRE</w:t>
      </w:r>
      <w:r>
        <w:rPr>
          <w:rFonts w:ascii="GothamNarrow-BoldItalic" w:hAnsi="GothamNarrow-BoldItalic"/>
          <w:i/>
          <w:color w:val="FFFFFF"/>
          <w:spacing w:val="-1"/>
          <w:sz w:val="20"/>
          <w:shd w:val="clear" w:color="auto" w:fill="243D84"/>
        </w:rPr>
        <w:t xml:space="preserve"> </w:t>
      </w:r>
      <w:r>
        <w:rPr>
          <w:rFonts w:ascii="GothamNarrow-BoldItalic" w:hAnsi="GothamNarrow-BoldItalic"/>
          <w:i/>
          <w:color w:val="FFFFFF"/>
          <w:sz w:val="20"/>
          <w:shd w:val="clear" w:color="auto" w:fill="243D84"/>
        </w:rPr>
        <w:t>BEGINNER</w:t>
      </w:r>
      <w:r>
        <w:rPr>
          <w:rFonts w:ascii="GothamNarrow-BoldItalic" w:hAnsi="GothamNarrow-BoldItalic"/>
          <w:i/>
          <w:color w:val="FFFFFF"/>
          <w:spacing w:val="44"/>
          <w:sz w:val="20"/>
          <w:shd w:val="clear" w:color="auto" w:fill="243D84"/>
        </w:rPr>
        <w:t xml:space="preserve"> </w:t>
      </w:r>
      <w:r>
        <w:rPr>
          <w:rFonts w:ascii="GothamNarrow-BoldItalic" w:hAnsi="GothamNarrow-BoldItalic"/>
          <w:i/>
          <w:color w:val="FFFFFF"/>
          <w:sz w:val="20"/>
          <w:shd w:val="clear" w:color="auto" w:fill="243D84"/>
        </w:rPr>
        <w:t>—</w:t>
      </w:r>
      <w:r>
        <w:rPr>
          <w:rFonts w:ascii="GothamNarrow-BoldItalic" w:hAnsi="GothamNarrow-BoldItalic"/>
          <w:i/>
          <w:color w:val="FFFFFF"/>
          <w:spacing w:val="44"/>
          <w:sz w:val="20"/>
          <w:shd w:val="clear" w:color="auto" w:fill="243D84"/>
        </w:rPr>
        <w:t xml:space="preserve"> </w:t>
      </w:r>
      <w:r>
        <w:rPr>
          <w:rFonts w:ascii="GothamNarrow-BoldItalic" w:hAnsi="GothamNarrow-BoldItalic"/>
          <w:i/>
          <w:color w:val="FFFFFF"/>
          <w:sz w:val="20"/>
          <w:shd w:val="clear" w:color="auto" w:fill="243D84"/>
        </w:rPr>
        <w:t>2:10</w:t>
      </w:r>
      <w:r>
        <w:rPr>
          <w:rFonts w:ascii="GothamNarrow-BoldItalic" w:hAnsi="GothamNarrow-BoldItalic"/>
          <w:i/>
          <w:color w:val="FFFFFF"/>
          <w:spacing w:val="-1"/>
          <w:sz w:val="20"/>
          <w:shd w:val="clear" w:color="auto" w:fill="243D84"/>
        </w:rPr>
        <w:t xml:space="preserve"> </w:t>
      </w:r>
      <w:r>
        <w:rPr>
          <w:rFonts w:ascii="GothamNarrow-BoldItalic" w:hAnsi="GothamNarrow-BoldItalic"/>
          <w:i/>
          <w:color w:val="FFFFFF"/>
          <w:spacing w:val="-5"/>
          <w:sz w:val="20"/>
          <w:shd w:val="clear" w:color="auto" w:fill="243D84"/>
        </w:rPr>
        <w:t>MAX</w:t>
      </w:r>
      <w:r>
        <w:rPr>
          <w:rFonts w:ascii="GothamNarrow-BoldItalic" w:hAnsi="GothamNarrow-BoldItalic"/>
          <w:i/>
          <w:color w:val="FFFFFF"/>
          <w:sz w:val="20"/>
          <w:shd w:val="clear" w:color="auto" w:fill="243D84"/>
        </w:rPr>
        <w:tab/>
      </w:r>
    </w:p>
    <w:tbl>
      <w:tblPr>
        <w:tblW w:w="0" w:type="auto"/>
        <w:tblInd w:w="1010"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197"/>
        <w:gridCol w:w="1699"/>
        <w:gridCol w:w="1325"/>
        <w:gridCol w:w="1383"/>
        <w:gridCol w:w="1081"/>
        <w:gridCol w:w="995"/>
        <w:gridCol w:w="2034"/>
      </w:tblGrid>
      <w:tr w:rsidR="00B81D00" w14:paraId="363CD54C" w14:textId="77777777" w:rsidTr="00DC4F29">
        <w:trPr>
          <w:trHeight w:val="2260"/>
        </w:trPr>
        <w:tc>
          <w:tcPr>
            <w:tcW w:w="1197" w:type="dxa"/>
            <w:tcBorders>
              <w:top w:val="nil"/>
            </w:tcBorders>
            <w:shd w:val="clear" w:color="auto" w:fill="E2E3E4"/>
          </w:tcPr>
          <w:p w14:paraId="541C12FA" w14:textId="77777777" w:rsidR="00B81D00" w:rsidRDefault="00B81D00" w:rsidP="00DC4F29">
            <w:pPr>
              <w:pStyle w:val="TableParagraph"/>
              <w:spacing w:before="56"/>
              <w:rPr>
                <w:rFonts w:ascii="GothamNarrow-Bold"/>
                <w:sz w:val="15"/>
              </w:rPr>
            </w:pPr>
            <w:r>
              <w:rPr>
                <w:rFonts w:ascii="GothamNarrow-Bold"/>
                <w:color w:val="231F20"/>
                <w:sz w:val="15"/>
              </w:rPr>
              <w:t xml:space="preserve">5 </w:t>
            </w:r>
            <w:r>
              <w:rPr>
                <w:rFonts w:ascii="GothamNarrow-Bold"/>
                <w:color w:val="231F20"/>
                <w:spacing w:val="-2"/>
                <w:sz w:val="15"/>
              </w:rPr>
              <w:t>Elements</w:t>
            </w:r>
          </w:p>
          <w:p w14:paraId="5410E599" w14:textId="77777777" w:rsidR="00B81D00" w:rsidRDefault="00B81D00" w:rsidP="00DC4F29">
            <w:pPr>
              <w:pStyle w:val="TableParagraph"/>
              <w:spacing w:before="56" w:line="225" w:lineRule="auto"/>
              <w:rPr>
                <w:sz w:val="15"/>
              </w:rPr>
            </w:pPr>
            <w:r>
              <w:rPr>
                <w:color w:val="231F20"/>
                <w:sz w:val="15"/>
              </w:rPr>
              <w:t>Number</w:t>
            </w:r>
            <w:r>
              <w:rPr>
                <w:color w:val="231F20"/>
                <w:spacing w:val="-6"/>
                <w:sz w:val="15"/>
              </w:rPr>
              <w:t xml:space="preserve"> </w:t>
            </w:r>
            <w:r>
              <w:rPr>
                <w:color w:val="231F20"/>
                <w:sz w:val="15"/>
              </w:rPr>
              <w:t>of</w:t>
            </w:r>
            <w:r>
              <w:rPr>
                <w:color w:val="231F20"/>
                <w:spacing w:val="40"/>
                <w:sz w:val="15"/>
              </w:rPr>
              <w:t xml:space="preserve"> </w:t>
            </w:r>
            <w:r>
              <w:rPr>
                <w:color w:val="231F20"/>
                <w:spacing w:val="-2"/>
                <w:sz w:val="15"/>
              </w:rPr>
              <w:t>Required</w:t>
            </w:r>
            <w:r>
              <w:rPr>
                <w:color w:val="231F20"/>
                <w:spacing w:val="-7"/>
                <w:sz w:val="15"/>
              </w:rPr>
              <w:t xml:space="preserve"> </w:t>
            </w:r>
            <w:r>
              <w:rPr>
                <w:color w:val="231F20"/>
                <w:spacing w:val="-2"/>
                <w:sz w:val="15"/>
              </w:rPr>
              <w:t>Holds:</w:t>
            </w:r>
            <w:r>
              <w:rPr>
                <w:color w:val="231F20"/>
                <w:spacing w:val="40"/>
                <w:sz w:val="15"/>
              </w:rPr>
              <w:t xml:space="preserve"> </w:t>
            </w:r>
            <w:r>
              <w:rPr>
                <w:color w:val="FF0000"/>
                <w:spacing w:val="-4"/>
                <w:sz w:val="15"/>
              </w:rPr>
              <w:t>None</w:t>
            </w:r>
          </w:p>
          <w:p w14:paraId="27450430" w14:textId="77777777" w:rsidR="00B81D00" w:rsidRDefault="00B81D00" w:rsidP="00DC4F29">
            <w:pPr>
              <w:pStyle w:val="TableParagraph"/>
              <w:spacing w:before="60" w:line="225" w:lineRule="auto"/>
              <w:ind w:right="37"/>
              <w:rPr>
                <w:sz w:val="15"/>
              </w:rPr>
            </w:pPr>
            <w:r>
              <w:rPr>
                <w:color w:val="231F20"/>
                <w:sz w:val="15"/>
              </w:rPr>
              <w:t>Any type of</w:t>
            </w:r>
            <w:r>
              <w:rPr>
                <w:color w:val="231F20"/>
                <w:spacing w:val="40"/>
                <w:sz w:val="15"/>
              </w:rPr>
              <w:t xml:space="preserve"> </w:t>
            </w:r>
            <w:r>
              <w:rPr>
                <w:color w:val="231F20"/>
                <w:spacing w:val="-2"/>
                <w:sz w:val="15"/>
              </w:rPr>
              <w:t>holds</w:t>
            </w:r>
            <w:r>
              <w:rPr>
                <w:color w:val="231F20"/>
                <w:spacing w:val="-7"/>
                <w:sz w:val="15"/>
              </w:rPr>
              <w:t xml:space="preserve"> </w:t>
            </w:r>
            <w:r>
              <w:rPr>
                <w:color w:val="231F20"/>
                <w:spacing w:val="-2"/>
                <w:sz w:val="15"/>
              </w:rPr>
              <w:t>permitted</w:t>
            </w:r>
          </w:p>
          <w:p w14:paraId="1DBE649B" w14:textId="77777777" w:rsidR="00B81D00" w:rsidRDefault="00B81D00" w:rsidP="00DC4F29">
            <w:pPr>
              <w:pStyle w:val="TableParagraph"/>
              <w:spacing w:before="51"/>
              <w:rPr>
                <w:sz w:val="15"/>
              </w:rPr>
            </w:pPr>
            <w:r>
              <w:rPr>
                <w:color w:val="231F20"/>
                <w:sz w:val="15"/>
              </w:rPr>
              <w:t>5-20</w:t>
            </w:r>
            <w:r>
              <w:rPr>
                <w:color w:val="231F20"/>
                <w:spacing w:val="-1"/>
                <w:sz w:val="15"/>
              </w:rPr>
              <w:t xml:space="preserve"> </w:t>
            </w:r>
            <w:r>
              <w:rPr>
                <w:color w:val="231F20"/>
                <w:spacing w:val="-2"/>
                <w:sz w:val="15"/>
              </w:rPr>
              <w:t>skaters</w:t>
            </w:r>
          </w:p>
          <w:p w14:paraId="2C264682" w14:textId="77777777" w:rsidR="00B81D00" w:rsidRDefault="00B81D00" w:rsidP="00DC4F29">
            <w:pPr>
              <w:pStyle w:val="TableParagraph"/>
              <w:spacing w:before="56" w:line="225" w:lineRule="auto"/>
              <w:rPr>
                <w:sz w:val="15"/>
              </w:rPr>
            </w:pPr>
            <w:r>
              <w:rPr>
                <w:color w:val="231F20"/>
                <w:sz w:val="15"/>
              </w:rPr>
              <w:t>16</w:t>
            </w:r>
            <w:r>
              <w:rPr>
                <w:color w:val="231F20"/>
                <w:spacing w:val="-9"/>
                <w:sz w:val="15"/>
              </w:rPr>
              <w:t xml:space="preserve"> </w:t>
            </w:r>
            <w:r>
              <w:rPr>
                <w:color w:val="231F20"/>
                <w:sz w:val="15"/>
              </w:rPr>
              <w:t>years</w:t>
            </w:r>
            <w:r>
              <w:rPr>
                <w:color w:val="231F20"/>
                <w:spacing w:val="-9"/>
                <w:sz w:val="15"/>
              </w:rPr>
              <w:t xml:space="preserve"> </w:t>
            </w:r>
            <w:r>
              <w:rPr>
                <w:color w:val="231F20"/>
                <w:sz w:val="15"/>
              </w:rPr>
              <w:t>of</w:t>
            </w:r>
            <w:r>
              <w:rPr>
                <w:color w:val="231F20"/>
                <w:spacing w:val="-9"/>
                <w:sz w:val="15"/>
              </w:rPr>
              <w:t xml:space="preserve"> </w:t>
            </w:r>
            <w:r>
              <w:rPr>
                <w:color w:val="231F20"/>
                <w:sz w:val="15"/>
              </w:rPr>
              <w:t>age</w:t>
            </w:r>
            <w:r>
              <w:rPr>
                <w:color w:val="231F20"/>
                <w:spacing w:val="40"/>
                <w:sz w:val="15"/>
              </w:rPr>
              <w:t xml:space="preserve"> </w:t>
            </w:r>
            <w:r>
              <w:rPr>
                <w:color w:val="231F20"/>
                <w:sz w:val="15"/>
              </w:rPr>
              <w:t>and</w:t>
            </w:r>
            <w:r>
              <w:rPr>
                <w:color w:val="231F20"/>
                <w:spacing w:val="-6"/>
                <w:sz w:val="15"/>
              </w:rPr>
              <w:t xml:space="preserve"> </w:t>
            </w:r>
            <w:r>
              <w:rPr>
                <w:color w:val="231F20"/>
                <w:sz w:val="15"/>
              </w:rPr>
              <w:t>younger</w:t>
            </w:r>
          </w:p>
        </w:tc>
        <w:tc>
          <w:tcPr>
            <w:tcW w:w="1699" w:type="dxa"/>
            <w:tcBorders>
              <w:top w:val="nil"/>
            </w:tcBorders>
            <w:shd w:val="clear" w:color="auto" w:fill="FFFFFF"/>
          </w:tcPr>
          <w:p w14:paraId="536BA58B" w14:textId="77777777" w:rsidR="00B81D00" w:rsidRDefault="00B81D00" w:rsidP="00DC4F29">
            <w:pPr>
              <w:pStyle w:val="TableParagraph"/>
              <w:spacing w:before="56"/>
              <w:rPr>
                <w:rFonts w:ascii="GothamNarrow-Bold"/>
                <w:sz w:val="15"/>
              </w:rPr>
            </w:pPr>
            <w:r>
              <w:rPr>
                <w:rFonts w:ascii="GothamNarrow-Bold"/>
                <w:color w:val="231F20"/>
                <w:sz w:val="15"/>
              </w:rPr>
              <w:t>One</w:t>
            </w:r>
            <w:r>
              <w:rPr>
                <w:rFonts w:ascii="GothamNarrow-Bold"/>
                <w:color w:val="231F20"/>
                <w:spacing w:val="-4"/>
                <w:sz w:val="15"/>
              </w:rPr>
              <w:t xml:space="preserve"> </w:t>
            </w:r>
            <w:r>
              <w:rPr>
                <w:rFonts w:ascii="GothamNarrow-Bold"/>
                <w:color w:val="231F20"/>
                <w:sz w:val="15"/>
              </w:rPr>
              <w:t>Circle</w:t>
            </w:r>
            <w:r>
              <w:rPr>
                <w:rFonts w:ascii="GothamNarrow-Bold"/>
                <w:color w:val="231F20"/>
                <w:spacing w:val="-1"/>
                <w:sz w:val="15"/>
              </w:rPr>
              <w:t xml:space="preserve"> </w:t>
            </w:r>
            <w:r>
              <w:rPr>
                <w:rFonts w:ascii="GothamNarrow-Bold"/>
                <w:color w:val="231F20"/>
                <w:spacing w:val="-2"/>
                <w:sz w:val="15"/>
              </w:rPr>
              <w:t>Element</w:t>
            </w:r>
          </w:p>
          <w:p w14:paraId="63BAA7CD" w14:textId="77777777" w:rsidR="00B81D00" w:rsidRDefault="00B81D00" w:rsidP="00DC4F29">
            <w:pPr>
              <w:pStyle w:val="TableParagraph"/>
              <w:spacing w:before="56" w:line="225" w:lineRule="auto"/>
              <w:rPr>
                <w:sz w:val="15"/>
              </w:rPr>
            </w:pPr>
            <w:r>
              <w:rPr>
                <w:color w:val="231F20"/>
                <w:spacing w:val="-2"/>
                <w:sz w:val="15"/>
              </w:rPr>
              <w:t>Forward</w:t>
            </w:r>
            <w:r>
              <w:rPr>
                <w:color w:val="231F20"/>
                <w:spacing w:val="-7"/>
                <w:sz w:val="15"/>
              </w:rPr>
              <w:t xml:space="preserve"> </w:t>
            </w:r>
            <w:r>
              <w:rPr>
                <w:color w:val="231F20"/>
                <w:spacing w:val="-2"/>
                <w:sz w:val="15"/>
              </w:rPr>
              <w:t>and</w:t>
            </w:r>
            <w:r>
              <w:rPr>
                <w:color w:val="231F20"/>
                <w:spacing w:val="-7"/>
                <w:sz w:val="15"/>
              </w:rPr>
              <w:t xml:space="preserve"> </w:t>
            </w:r>
            <w:r>
              <w:rPr>
                <w:color w:val="231F20"/>
                <w:spacing w:val="-2"/>
                <w:sz w:val="15"/>
              </w:rPr>
              <w:t>backward</w:t>
            </w:r>
            <w:r>
              <w:rPr>
                <w:color w:val="231F20"/>
                <w:spacing w:val="40"/>
                <w:sz w:val="15"/>
              </w:rPr>
              <w:t xml:space="preserve"> </w:t>
            </w:r>
            <w:r>
              <w:rPr>
                <w:color w:val="231F20"/>
                <w:sz w:val="15"/>
              </w:rPr>
              <w:t>skating</w:t>
            </w:r>
            <w:r>
              <w:rPr>
                <w:color w:val="231F20"/>
                <w:spacing w:val="-6"/>
                <w:sz w:val="15"/>
              </w:rPr>
              <w:t xml:space="preserve"> </w:t>
            </w:r>
            <w:r>
              <w:rPr>
                <w:color w:val="231F20"/>
                <w:sz w:val="15"/>
              </w:rPr>
              <w:t>permitted</w:t>
            </w:r>
          </w:p>
          <w:p w14:paraId="0AC4494E" w14:textId="77777777" w:rsidR="00B81D00" w:rsidRDefault="00B81D00" w:rsidP="00DC4F29">
            <w:pPr>
              <w:pStyle w:val="TableParagraph"/>
              <w:spacing w:before="59" w:line="225" w:lineRule="auto"/>
              <w:ind w:right="136"/>
              <w:rPr>
                <w:sz w:val="15"/>
              </w:rPr>
            </w:pPr>
            <w:r>
              <w:rPr>
                <w:color w:val="231F20"/>
                <w:sz w:val="15"/>
              </w:rPr>
              <w:t>Must</w:t>
            </w:r>
            <w:r>
              <w:rPr>
                <w:color w:val="231F20"/>
                <w:spacing w:val="-9"/>
                <w:sz w:val="15"/>
              </w:rPr>
              <w:t xml:space="preserve"> </w:t>
            </w:r>
            <w:r>
              <w:rPr>
                <w:color w:val="231F20"/>
                <w:sz w:val="15"/>
              </w:rPr>
              <w:t>contain</w:t>
            </w:r>
            <w:r>
              <w:rPr>
                <w:color w:val="231F20"/>
                <w:spacing w:val="-9"/>
                <w:sz w:val="15"/>
              </w:rPr>
              <w:t xml:space="preserve"> </w:t>
            </w:r>
            <w:r>
              <w:rPr>
                <w:color w:val="231F20"/>
                <w:sz w:val="15"/>
              </w:rPr>
              <w:t>a</w:t>
            </w:r>
            <w:r>
              <w:rPr>
                <w:color w:val="231F20"/>
                <w:spacing w:val="-9"/>
                <w:sz w:val="15"/>
              </w:rPr>
              <w:t xml:space="preserve"> </w:t>
            </w:r>
            <w:r>
              <w:rPr>
                <w:color w:val="231F20"/>
                <w:sz w:val="15"/>
              </w:rPr>
              <w:t>forward</w:t>
            </w:r>
            <w:r>
              <w:rPr>
                <w:color w:val="231F20"/>
                <w:spacing w:val="40"/>
                <w:sz w:val="15"/>
              </w:rPr>
              <w:t xml:space="preserve"> </w:t>
            </w:r>
            <w:r>
              <w:rPr>
                <w:color w:val="231F20"/>
                <w:sz w:val="15"/>
              </w:rPr>
              <w:t>glide on an inside or</w:t>
            </w:r>
            <w:r>
              <w:rPr>
                <w:color w:val="231F20"/>
                <w:spacing w:val="40"/>
                <w:sz w:val="15"/>
              </w:rPr>
              <w:t xml:space="preserve"> </w:t>
            </w:r>
            <w:r>
              <w:rPr>
                <w:color w:val="231F20"/>
                <w:sz w:val="15"/>
              </w:rPr>
              <w:t>outside edge on one</w:t>
            </w:r>
            <w:r>
              <w:rPr>
                <w:color w:val="231F20"/>
                <w:spacing w:val="40"/>
                <w:sz w:val="15"/>
              </w:rPr>
              <w:t xml:space="preserve"> </w:t>
            </w:r>
            <w:r>
              <w:rPr>
                <w:color w:val="231F20"/>
                <w:spacing w:val="-4"/>
                <w:sz w:val="15"/>
              </w:rPr>
              <w:t>foot</w:t>
            </w:r>
          </w:p>
          <w:p w14:paraId="273CE30B" w14:textId="77777777" w:rsidR="00B81D00" w:rsidRDefault="00B81D00" w:rsidP="00DC4F29">
            <w:pPr>
              <w:pStyle w:val="TableParagraph"/>
              <w:spacing w:before="61" w:line="225" w:lineRule="auto"/>
              <w:rPr>
                <w:sz w:val="15"/>
              </w:rPr>
            </w:pPr>
            <w:r>
              <w:rPr>
                <w:color w:val="231F20"/>
                <w:sz w:val="15"/>
              </w:rPr>
              <w:t>Travel, change of</w:t>
            </w:r>
            <w:r>
              <w:rPr>
                <w:color w:val="231F20"/>
                <w:spacing w:val="40"/>
                <w:sz w:val="15"/>
              </w:rPr>
              <w:t xml:space="preserve"> </w:t>
            </w:r>
            <w:r>
              <w:rPr>
                <w:color w:val="231F20"/>
                <w:sz w:val="15"/>
              </w:rPr>
              <w:t>configuration,</w:t>
            </w:r>
            <w:r>
              <w:rPr>
                <w:color w:val="231F20"/>
                <w:spacing w:val="-6"/>
                <w:sz w:val="15"/>
              </w:rPr>
              <w:t xml:space="preserve"> </w:t>
            </w:r>
            <w:r>
              <w:rPr>
                <w:color w:val="231F20"/>
                <w:sz w:val="15"/>
              </w:rPr>
              <w:t>and</w:t>
            </w:r>
            <w:r>
              <w:rPr>
                <w:color w:val="231F20"/>
                <w:spacing w:val="40"/>
                <w:sz w:val="15"/>
              </w:rPr>
              <w:t xml:space="preserve"> </w:t>
            </w:r>
            <w:r>
              <w:rPr>
                <w:color w:val="231F20"/>
                <w:sz w:val="15"/>
              </w:rPr>
              <w:t>change</w:t>
            </w:r>
            <w:r>
              <w:rPr>
                <w:color w:val="231F20"/>
                <w:spacing w:val="-9"/>
                <w:sz w:val="15"/>
              </w:rPr>
              <w:t xml:space="preserve"> </w:t>
            </w:r>
            <w:r>
              <w:rPr>
                <w:color w:val="231F20"/>
                <w:sz w:val="15"/>
              </w:rPr>
              <w:t>of</w:t>
            </w:r>
            <w:r>
              <w:rPr>
                <w:color w:val="231F20"/>
                <w:spacing w:val="-9"/>
                <w:sz w:val="15"/>
              </w:rPr>
              <w:t xml:space="preserve"> </w:t>
            </w:r>
            <w:r>
              <w:rPr>
                <w:color w:val="231F20"/>
                <w:sz w:val="15"/>
              </w:rPr>
              <w:t>direction</w:t>
            </w:r>
            <w:r>
              <w:rPr>
                <w:color w:val="231F20"/>
                <w:spacing w:val="-9"/>
                <w:sz w:val="15"/>
              </w:rPr>
              <w:t xml:space="preserve"> </w:t>
            </w:r>
            <w:r>
              <w:rPr>
                <w:color w:val="FF0000"/>
                <w:sz w:val="15"/>
              </w:rPr>
              <w:t>not</w:t>
            </w:r>
            <w:r>
              <w:rPr>
                <w:color w:val="FF0000"/>
                <w:spacing w:val="40"/>
                <w:sz w:val="15"/>
              </w:rPr>
              <w:t xml:space="preserve"> </w:t>
            </w:r>
            <w:r>
              <w:rPr>
                <w:color w:val="231F20"/>
                <w:spacing w:val="-2"/>
                <w:sz w:val="15"/>
              </w:rPr>
              <w:t>permitted</w:t>
            </w:r>
          </w:p>
        </w:tc>
        <w:tc>
          <w:tcPr>
            <w:tcW w:w="1325" w:type="dxa"/>
            <w:tcBorders>
              <w:top w:val="nil"/>
            </w:tcBorders>
            <w:shd w:val="clear" w:color="auto" w:fill="FFFFFF"/>
          </w:tcPr>
          <w:p w14:paraId="65DEEF31" w14:textId="77777777" w:rsidR="00B81D00" w:rsidRDefault="00B81D00" w:rsidP="00DC4F29">
            <w:pPr>
              <w:pStyle w:val="TableParagraph"/>
              <w:spacing w:before="56"/>
              <w:rPr>
                <w:rFonts w:ascii="GothamNarrow-Bold"/>
                <w:sz w:val="15"/>
              </w:rPr>
            </w:pPr>
            <w:r>
              <w:rPr>
                <w:rFonts w:ascii="GothamNarrow-Bold"/>
                <w:color w:val="231F20"/>
                <w:sz w:val="15"/>
              </w:rPr>
              <w:t>One</w:t>
            </w:r>
            <w:r>
              <w:rPr>
                <w:rFonts w:ascii="GothamNarrow-Bold"/>
                <w:color w:val="231F20"/>
                <w:spacing w:val="-1"/>
                <w:sz w:val="15"/>
              </w:rPr>
              <w:t xml:space="preserve"> </w:t>
            </w:r>
            <w:r>
              <w:rPr>
                <w:rFonts w:ascii="GothamNarrow-Bold"/>
                <w:color w:val="231F20"/>
                <w:sz w:val="15"/>
              </w:rPr>
              <w:t>Line</w:t>
            </w:r>
            <w:r>
              <w:rPr>
                <w:rFonts w:ascii="GothamNarrow-Bold"/>
                <w:color w:val="231F20"/>
                <w:spacing w:val="-1"/>
                <w:sz w:val="15"/>
              </w:rPr>
              <w:t xml:space="preserve"> </w:t>
            </w:r>
            <w:r>
              <w:rPr>
                <w:rFonts w:ascii="GothamNarrow-Bold"/>
                <w:color w:val="231F20"/>
                <w:spacing w:val="-2"/>
                <w:sz w:val="15"/>
              </w:rPr>
              <w:t>Element</w:t>
            </w:r>
          </w:p>
          <w:p w14:paraId="348B0E9B" w14:textId="77777777" w:rsidR="00B81D00" w:rsidRDefault="00B81D00" w:rsidP="00DC4F29">
            <w:pPr>
              <w:pStyle w:val="TableParagraph"/>
              <w:spacing w:before="56" w:line="225" w:lineRule="auto"/>
              <w:ind w:right="119"/>
              <w:rPr>
                <w:sz w:val="15"/>
              </w:rPr>
            </w:pPr>
            <w:r>
              <w:rPr>
                <w:color w:val="231F20"/>
                <w:spacing w:val="-2"/>
                <w:sz w:val="15"/>
              </w:rPr>
              <w:t>Must</w:t>
            </w:r>
            <w:r>
              <w:rPr>
                <w:color w:val="231F20"/>
                <w:spacing w:val="-7"/>
                <w:sz w:val="15"/>
              </w:rPr>
              <w:t xml:space="preserve"> </w:t>
            </w:r>
            <w:r>
              <w:rPr>
                <w:color w:val="231F20"/>
                <w:spacing w:val="-2"/>
                <w:sz w:val="15"/>
              </w:rPr>
              <w:t>cover</w:t>
            </w:r>
            <w:r>
              <w:rPr>
                <w:color w:val="231F20"/>
                <w:spacing w:val="-7"/>
                <w:sz w:val="15"/>
              </w:rPr>
              <w:t xml:space="preserve"> </w:t>
            </w:r>
            <w:r>
              <w:rPr>
                <w:color w:val="231F20"/>
                <w:spacing w:val="-2"/>
                <w:sz w:val="15"/>
              </w:rPr>
              <w:t>at</w:t>
            </w:r>
            <w:r>
              <w:rPr>
                <w:color w:val="231F20"/>
                <w:spacing w:val="40"/>
                <w:sz w:val="15"/>
              </w:rPr>
              <w:t xml:space="preserve"> </w:t>
            </w:r>
            <w:r>
              <w:rPr>
                <w:color w:val="231F20"/>
                <w:sz w:val="15"/>
              </w:rPr>
              <w:t>least ½ ice</w:t>
            </w:r>
          </w:p>
          <w:p w14:paraId="55BC280C" w14:textId="77777777" w:rsidR="00B81D00" w:rsidRDefault="00B81D00" w:rsidP="00DC4F29">
            <w:pPr>
              <w:pStyle w:val="TableParagraph"/>
              <w:spacing w:before="59" w:line="225" w:lineRule="auto"/>
              <w:rPr>
                <w:sz w:val="15"/>
              </w:rPr>
            </w:pPr>
            <w:r>
              <w:rPr>
                <w:color w:val="231F20"/>
                <w:sz w:val="15"/>
              </w:rPr>
              <w:t>Forward</w:t>
            </w:r>
            <w:r>
              <w:rPr>
                <w:color w:val="231F20"/>
                <w:spacing w:val="-6"/>
                <w:sz w:val="15"/>
              </w:rPr>
              <w:t xml:space="preserve"> </w:t>
            </w:r>
            <w:r>
              <w:rPr>
                <w:color w:val="231F20"/>
                <w:sz w:val="15"/>
              </w:rPr>
              <w:t>and</w:t>
            </w:r>
            <w:r>
              <w:rPr>
                <w:color w:val="231F20"/>
                <w:spacing w:val="40"/>
                <w:sz w:val="15"/>
              </w:rPr>
              <w:t xml:space="preserve"> </w:t>
            </w:r>
            <w:r>
              <w:rPr>
                <w:color w:val="231F20"/>
                <w:spacing w:val="-2"/>
                <w:sz w:val="15"/>
              </w:rPr>
              <w:t>backward</w:t>
            </w:r>
            <w:r>
              <w:rPr>
                <w:color w:val="231F20"/>
                <w:spacing w:val="-7"/>
                <w:sz w:val="15"/>
              </w:rPr>
              <w:t xml:space="preserve"> </w:t>
            </w:r>
            <w:r>
              <w:rPr>
                <w:color w:val="231F20"/>
                <w:spacing w:val="-2"/>
                <w:sz w:val="15"/>
              </w:rPr>
              <w:t>skating</w:t>
            </w:r>
            <w:r>
              <w:rPr>
                <w:color w:val="231F20"/>
                <w:spacing w:val="40"/>
                <w:sz w:val="15"/>
              </w:rPr>
              <w:t xml:space="preserve"> </w:t>
            </w:r>
            <w:r>
              <w:rPr>
                <w:color w:val="231F20"/>
                <w:spacing w:val="-2"/>
                <w:sz w:val="15"/>
              </w:rPr>
              <w:t>permitted</w:t>
            </w:r>
          </w:p>
          <w:p w14:paraId="2E594919" w14:textId="77777777" w:rsidR="00B81D00" w:rsidRDefault="00B81D00" w:rsidP="00DC4F29">
            <w:pPr>
              <w:pStyle w:val="TableParagraph"/>
              <w:spacing w:before="60" w:line="225" w:lineRule="auto"/>
              <w:rPr>
                <w:sz w:val="15"/>
              </w:rPr>
            </w:pPr>
            <w:r>
              <w:rPr>
                <w:color w:val="231F20"/>
                <w:sz w:val="15"/>
              </w:rPr>
              <w:t>Pivoting</w:t>
            </w:r>
            <w:r>
              <w:rPr>
                <w:color w:val="231F20"/>
                <w:spacing w:val="-6"/>
                <w:sz w:val="15"/>
              </w:rPr>
              <w:t xml:space="preserve"> </w:t>
            </w:r>
            <w:r>
              <w:rPr>
                <w:color w:val="231F20"/>
                <w:sz w:val="15"/>
              </w:rPr>
              <w:t>and</w:t>
            </w:r>
            <w:r>
              <w:rPr>
                <w:color w:val="231F20"/>
                <w:spacing w:val="40"/>
                <w:sz w:val="15"/>
              </w:rPr>
              <w:t xml:space="preserve"> </w:t>
            </w:r>
            <w:r>
              <w:rPr>
                <w:color w:val="231F20"/>
                <w:sz w:val="15"/>
              </w:rPr>
              <w:t>change</w:t>
            </w:r>
            <w:r>
              <w:rPr>
                <w:color w:val="231F20"/>
                <w:spacing w:val="-6"/>
                <w:sz w:val="15"/>
              </w:rPr>
              <w:t xml:space="preserve"> </w:t>
            </w:r>
            <w:r>
              <w:rPr>
                <w:color w:val="231F20"/>
                <w:sz w:val="15"/>
              </w:rPr>
              <w:t>of</w:t>
            </w:r>
            <w:r>
              <w:rPr>
                <w:color w:val="231F20"/>
                <w:spacing w:val="40"/>
                <w:sz w:val="15"/>
              </w:rPr>
              <w:t xml:space="preserve"> </w:t>
            </w:r>
            <w:r>
              <w:rPr>
                <w:color w:val="231F20"/>
                <w:spacing w:val="-2"/>
                <w:sz w:val="15"/>
              </w:rPr>
              <w:t>configuration</w:t>
            </w:r>
            <w:r>
              <w:rPr>
                <w:color w:val="231F20"/>
                <w:spacing w:val="-7"/>
                <w:sz w:val="15"/>
              </w:rPr>
              <w:t xml:space="preserve"> </w:t>
            </w:r>
            <w:r>
              <w:rPr>
                <w:color w:val="FF0000"/>
                <w:spacing w:val="-2"/>
                <w:sz w:val="15"/>
              </w:rPr>
              <w:t>not</w:t>
            </w:r>
            <w:r>
              <w:rPr>
                <w:color w:val="FF0000"/>
                <w:spacing w:val="40"/>
                <w:sz w:val="15"/>
              </w:rPr>
              <w:t xml:space="preserve"> </w:t>
            </w:r>
            <w:r>
              <w:rPr>
                <w:color w:val="231F20"/>
                <w:spacing w:val="-2"/>
                <w:sz w:val="15"/>
              </w:rPr>
              <w:t>permitted</w:t>
            </w:r>
          </w:p>
        </w:tc>
        <w:tc>
          <w:tcPr>
            <w:tcW w:w="1383" w:type="dxa"/>
            <w:tcBorders>
              <w:top w:val="nil"/>
            </w:tcBorders>
            <w:shd w:val="clear" w:color="auto" w:fill="FFFFFF"/>
          </w:tcPr>
          <w:p w14:paraId="32561DC6" w14:textId="77777777" w:rsidR="00B81D00" w:rsidRDefault="00B81D00" w:rsidP="00DC4F29">
            <w:pPr>
              <w:pStyle w:val="TableParagraph"/>
              <w:spacing w:before="64" w:line="225" w:lineRule="auto"/>
              <w:ind w:right="606"/>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Block</w:t>
            </w:r>
            <w:r>
              <w:rPr>
                <w:rFonts w:ascii="GothamNarrow-Bold"/>
                <w:color w:val="231F20"/>
                <w:spacing w:val="40"/>
                <w:sz w:val="15"/>
              </w:rPr>
              <w:t xml:space="preserve"> </w:t>
            </w:r>
            <w:r>
              <w:rPr>
                <w:rFonts w:ascii="GothamNarrow-Bold"/>
                <w:color w:val="231F20"/>
                <w:spacing w:val="-2"/>
                <w:sz w:val="15"/>
              </w:rPr>
              <w:t>Element</w:t>
            </w:r>
          </w:p>
          <w:p w14:paraId="2CC0F8AB" w14:textId="77777777" w:rsidR="00B81D00" w:rsidRDefault="00B81D00" w:rsidP="00DC4F29">
            <w:pPr>
              <w:pStyle w:val="TableParagraph"/>
              <w:spacing w:before="51" w:line="175" w:lineRule="exact"/>
              <w:rPr>
                <w:sz w:val="15"/>
              </w:rPr>
            </w:pPr>
            <w:r>
              <w:rPr>
                <w:color w:val="231F20"/>
                <w:sz w:val="15"/>
              </w:rPr>
              <w:t>Must</w:t>
            </w:r>
            <w:r>
              <w:rPr>
                <w:color w:val="231F20"/>
                <w:spacing w:val="-5"/>
                <w:sz w:val="15"/>
              </w:rPr>
              <w:t xml:space="preserve"> </w:t>
            </w:r>
            <w:r>
              <w:rPr>
                <w:color w:val="231F20"/>
                <w:sz w:val="15"/>
              </w:rPr>
              <w:t>cover</w:t>
            </w:r>
            <w:r>
              <w:rPr>
                <w:color w:val="231F20"/>
                <w:spacing w:val="-5"/>
                <w:sz w:val="15"/>
              </w:rPr>
              <w:t xml:space="preserve"> </w:t>
            </w:r>
            <w:r>
              <w:rPr>
                <w:color w:val="231F20"/>
                <w:sz w:val="15"/>
              </w:rPr>
              <w:t>at</w:t>
            </w:r>
            <w:r>
              <w:rPr>
                <w:color w:val="231F20"/>
                <w:spacing w:val="-5"/>
                <w:sz w:val="15"/>
              </w:rPr>
              <w:t xml:space="preserve"> </w:t>
            </w:r>
            <w:r>
              <w:rPr>
                <w:color w:val="231F20"/>
                <w:spacing w:val="-2"/>
                <w:sz w:val="15"/>
              </w:rPr>
              <w:t>least</w:t>
            </w:r>
          </w:p>
          <w:p w14:paraId="02107365" w14:textId="77777777" w:rsidR="00B81D00" w:rsidRDefault="00B81D00" w:rsidP="00DC4F29">
            <w:pPr>
              <w:pStyle w:val="TableParagraph"/>
              <w:spacing w:line="175" w:lineRule="exact"/>
              <w:rPr>
                <w:sz w:val="15"/>
              </w:rPr>
            </w:pPr>
            <w:r>
              <w:rPr>
                <w:color w:val="231F20"/>
                <w:sz w:val="15"/>
              </w:rPr>
              <w:t xml:space="preserve">½ </w:t>
            </w:r>
            <w:r>
              <w:rPr>
                <w:color w:val="231F20"/>
                <w:spacing w:val="-5"/>
                <w:sz w:val="15"/>
              </w:rPr>
              <w:t>ice</w:t>
            </w:r>
          </w:p>
          <w:p w14:paraId="4C2790CE" w14:textId="77777777" w:rsidR="00B81D00" w:rsidRDefault="00B81D00" w:rsidP="00DC4F29">
            <w:pPr>
              <w:pStyle w:val="TableParagraph"/>
              <w:spacing w:before="56" w:line="225" w:lineRule="auto"/>
              <w:rPr>
                <w:sz w:val="15"/>
              </w:rPr>
            </w:pPr>
            <w:r>
              <w:rPr>
                <w:color w:val="231F20"/>
                <w:sz w:val="15"/>
              </w:rPr>
              <w:t>Forward</w:t>
            </w:r>
            <w:r>
              <w:rPr>
                <w:color w:val="231F20"/>
                <w:spacing w:val="-6"/>
                <w:sz w:val="15"/>
              </w:rPr>
              <w:t xml:space="preserve"> </w:t>
            </w:r>
            <w:r>
              <w:rPr>
                <w:color w:val="231F20"/>
                <w:sz w:val="15"/>
              </w:rPr>
              <w:t>and</w:t>
            </w:r>
            <w:r>
              <w:rPr>
                <w:color w:val="231F20"/>
                <w:spacing w:val="40"/>
                <w:sz w:val="15"/>
              </w:rPr>
              <w:t xml:space="preserve"> </w:t>
            </w:r>
            <w:r>
              <w:rPr>
                <w:color w:val="231F20"/>
                <w:spacing w:val="-2"/>
                <w:sz w:val="15"/>
              </w:rPr>
              <w:t>backward</w:t>
            </w:r>
            <w:r>
              <w:rPr>
                <w:color w:val="231F20"/>
                <w:spacing w:val="-7"/>
                <w:sz w:val="15"/>
              </w:rPr>
              <w:t xml:space="preserve"> </w:t>
            </w:r>
            <w:r>
              <w:rPr>
                <w:color w:val="231F20"/>
                <w:spacing w:val="-2"/>
                <w:sz w:val="15"/>
              </w:rPr>
              <w:t>skating</w:t>
            </w:r>
            <w:r>
              <w:rPr>
                <w:color w:val="231F20"/>
                <w:spacing w:val="40"/>
                <w:sz w:val="15"/>
              </w:rPr>
              <w:t xml:space="preserve"> </w:t>
            </w:r>
            <w:r>
              <w:rPr>
                <w:color w:val="231F20"/>
                <w:spacing w:val="-2"/>
                <w:sz w:val="15"/>
              </w:rPr>
              <w:t>permitted</w:t>
            </w:r>
          </w:p>
          <w:p w14:paraId="24EB01A3" w14:textId="77777777" w:rsidR="00B81D00" w:rsidRDefault="00B81D00" w:rsidP="00DC4F29">
            <w:pPr>
              <w:pStyle w:val="TableParagraph"/>
              <w:spacing w:before="60" w:line="225" w:lineRule="auto"/>
              <w:ind w:right="37"/>
              <w:rPr>
                <w:sz w:val="15"/>
              </w:rPr>
            </w:pPr>
            <w:r>
              <w:rPr>
                <w:color w:val="231F20"/>
                <w:sz w:val="15"/>
              </w:rPr>
              <w:t>Pivoting</w:t>
            </w:r>
            <w:r>
              <w:rPr>
                <w:color w:val="231F20"/>
                <w:spacing w:val="-6"/>
                <w:sz w:val="15"/>
              </w:rPr>
              <w:t xml:space="preserve"> </w:t>
            </w:r>
            <w:r>
              <w:rPr>
                <w:color w:val="231F20"/>
                <w:sz w:val="15"/>
              </w:rPr>
              <w:t>and</w:t>
            </w:r>
            <w:r>
              <w:rPr>
                <w:color w:val="231F20"/>
                <w:spacing w:val="40"/>
                <w:sz w:val="15"/>
              </w:rPr>
              <w:t xml:space="preserve"> </w:t>
            </w:r>
            <w:r>
              <w:rPr>
                <w:color w:val="231F20"/>
                <w:sz w:val="15"/>
              </w:rPr>
              <w:t>change</w:t>
            </w:r>
            <w:r>
              <w:rPr>
                <w:color w:val="231F20"/>
                <w:spacing w:val="-6"/>
                <w:sz w:val="15"/>
              </w:rPr>
              <w:t xml:space="preserve"> </w:t>
            </w:r>
            <w:r>
              <w:rPr>
                <w:color w:val="231F20"/>
                <w:sz w:val="15"/>
              </w:rPr>
              <w:t>of</w:t>
            </w:r>
            <w:r>
              <w:rPr>
                <w:color w:val="231F20"/>
                <w:spacing w:val="40"/>
                <w:sz w:val="15"/>
              </w:rPr>
              <w:t xml:space="preserve"> </w:t>
            </w:r>
            <w:r>
              <w:rPr>
                <w:color w:val="231F20"/>
                <w:spacing w:val="-2"/>
                <w:sz w:val="15"/>
              </w:rPr>
              <w:t>configuration</w:t>
            </w:r>
            <w:r>
              <w:rPr>
                <w:color w:val="231F20"/>
                <w:spacing w:val="-7"/>
                <w:sz w:val="15"/>
              </w:rPr>
              <w:t xml:space="preserve"> </w:t>
            </w:r>
            <w:r>
              <w:rPr>
                <w:color w:val="FF0000"/>
                <w:spacing w:val="-2"/>
                <w:sz w:val="15"/>
              </w:rPr>
              <w:t>not</w:t>
            </w:r>
            <w:r>
              <w:rPr>
                <w:color w:val="FF0000"/>
                <w:spacing w:val="40"/>
                <w:sz w:val="15"/>
              </w:rPr>
              <w:t xml:space="preserve"> </w:t>
            </w:r>
            <w:r>
              <w:rPr>
                <w:color w:val="231F20"/>
                <w:spacing w:val="-2"/>
                <w:sz w:val="15"/>
              </w:rPr>
              <w:t>permitted</w:t>
            </w:r>
          </w:p>
        </w:tc>
        <w:tc>
          <w:tcPr>
            <w:tcW w:w="1081" w:type="dxa"/>
            <w:tcBorders>
              <w:top w:val="nil"/>
            </w:tcBorders>
          </w:tcPr>
          <w:p w14:paraId="66AA89AD" w14:textId="77777777" w:rsidR="00B81D00" w:rsidRDefault="00B81D00" w:rsidP="00DC4F29">
            <w:pPr>
              <w:pStyle w:val="TableParagraph"/>
              <w:spacing w:before="64" w:line="225" w:lineRule="auto"/>
              <w:ind w:left="79" w:right="249"/>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Wheel</w:t>
            </w:r>
            <w:r>
              <w:rPr>
                <w:rFonts w:ascii="GothamNarrow-Bold"/>
                <w:color w:val="231F20"/>
                <w:spacing w:val="40"/>
                <w:sz w:val="15"/>
              </w:rPr>
              <w:t xml:space="preserve"> </w:t>
            </w:r>
            <w:r>
              <w:rPr>
                <w:rFonts w:ascii="GothamNarrow-Bold"/>
                <w:color w:val="231F20"/>
                <w:spacing w:val="-2"/>
                <w:sz w:val="15"/>
              </w:rPr>
              <w:t>Element</w:t>
            </w:r>
          </w:p>
          <w:p w14:paraId="3770AC48" w14:textId="77777777" w:rsidR="00B81D00" w:rsidRDefault="00B81D00" w:rsidP="00DC4F29">
            <w:pPr>
              <w:pStyle w:val="TableParagraph"/>
              <w:spacing w:before="60" w:line="225" w:lineRule="auto"/>
              <w:ind w:left="79" w:right="75"/>
              <w:rPr>
                <w:sz w:val="15"/>
              </w:rPr>
            </w:pPr>
            <w:r>
              <w:rPr>
                <w:color w:val="231F20"/>
                <w:sz w:val="15"/>
                <w:u w:val="single" w:color="231F20"/>
              </w:rPr>
              <w:t>Forward</w:t>
            </w:r>
            <w:r>
              <w:rPr>
                <w:color w:val="231F20"/>
                <w:spacing w:val="-9"/>
                <w:sz w:val="15"/>
                <w:u w:val="single" w:color="231F20"/>
              </w:rPr>
              <w:t xml:space="preserve"> </w:t>
            </w:r>
            <w:r>
              <w:rPr>
                <w:color w:val="231F20"/>
                <w:sz w:val="15"/>
                <w:u w:val="single" w:color="231F20"/>
              </w:rPr>
              <w:t>and</w:t>
            </w:r>
            <w:r>
              <w:rPr>
                <w:color w:val="231F20"/>
                <w:spacing w:val="-9"/>
                <w:sz w:val="15"/>
                <w:u w:val="single" w:color="231F20"/>
              </w:rPr>
              <w:t xml:space="preserve"> </w:t>
            </w:r>
            <w:r>
              <w:rPr>
                <w:color w:val="231F20"/>
                <w:spacing w:val="40"/>
                <w:sz w:val="15"/>
              </w:rPr>
              <w:t xml:space="preserve"> </w:t>
            </w:r>
            <w:r>
              <w:rPr>
                <w:color w:val="231F20"/>
                <w:sz w:val="15"/>
                <w:u w:val="single" w:color="231F20"/>
              </w:rPr>
              <w:t>backward</w:t>
            </w:r>
            <w:r>
              <w:rPr>
                <w:color w:val="231F20"/>
                <w:spacing w:val="-8"/>
                <w:sz w:val="15"/>
                <w:u w:val="single" w:color="231F20"/>
              </w:rPr>
              <w:t xml:space="preserve"> </w:t>
            </w:r>
            <w:r>
              <w:rPr>
                <w:color w:val="231F20"/>
                <w:spacing w:val="40"/>
                <w:sz w:val="15"/>
              </w:rPr>
              <w:t xml:space="preserve"> </w:t>
            </w:r>
            <w:r>
              <w:rPr>
                <w:color w:val="231F20"/>
                <w:sz w:val="15"/>
                <w:u w:val="single" w:color="231F20"/>
              </w:rPr>
              <w:t>skating</w:t>
            </w:r>
            <w:r>
              <w:rPr>
                <w:color w:val="231F20"/>
                <w:spacing w:val="-6"/>
                <w:sz w:val="15"/>
                <w:u w:val="single" w:color="231F20"/>
              </w:rPr>
              <w:t xml:space="preserve"> </w:t>
            </w:r>
            <w:r>
              <w:rPr>
                <w:color w:val="231F20"/>
                <w:spacing w:val="40"/>
                <w:sz w:val="15"/>
              </w:rPr>
              <w:t xml:space="preserve"> </w:t>
            </w:r>
            <w:r>
              <w:rPr>
                <w:color w:val="231F20"/>
                <w:spacing w:val="-2"/>
                <w:sz w:val="15"/>
                <w:u w:val="single" w:color="231F20"/>
              </w:rPr>
              <w:t>permitted</w:t>
            </w:r>
          </w:p>
          <w:p w14:paraId="788E1859" w14:textId="77777777" w:rsidR="00B81D00" w:rsidRDefault="00B81D00" w:rsidP="00DC4F29">
            <w:pPr>
              <w:pStyle w:val="TableParagraph"/>
              <w:spacing w:before="60" w:line="225" w:lineRule="auto"/>
              <w:ind w:left="79" w:right="75"/>
              <w:rPr>
                <w:sz w:val="15"/>
              </w:rPr>
            </w:pPr>
            <w:r>
              <w:rPr>
                <w:color w:val="231F20"/>
                <w:spacing w:val="-2"/>
                <w:sz w:val="15"/>
              </w:rPr>
              <w:t>Travel,</w:t>
            </w:r>
            <w:r>
              <w:rPr>
                <w:color w:val="231F20"/>
                <w:spacing w:val="40"/>
                <w:sz w:val="15"/>
              </w:rPr>
              <w:t xml:space="preserve"> </w:t>
            </w:r>
            <w:r>
              <w:rPr>
                <w:color w:val="231F20"/>
                <w:sz w:val="15"/>
              </w:rPr>
              <w:t>change</w:t>
            </w:r>
            <w:r>
              <w:rPr>
                <w:color w:val="231F20"/>
                <w:spacing w:val="-6"/>
                <w:sz w:val="15"/>
              </w:rPr>
              <w:t xml:space="preserve"> </w:t>
            </w:r>
            <w:r>
              <w:rPr>
                <w:color w:val="231F20"/>
                <w:sz w:val="15"/>
              </w:rPr>
              <w:t>of</w:t>
            </w:r>
            <w:r>
              <w:rPr>
                <w:color w:val="231F20"/>
                <w:spacing w:val="40"/>
                <w:sz w:val="15"/>
              </w:rPr>
              <w:t xml:space="preserve"> </w:t>
            </w:r>
            <w:r>
              <w:rPr>
                <w:color w:val="231F20"/>
                <w:spacing w:val="-2"/>
                <w:sz w:val="15"/>
              </w:rPr>
              <w:t>configuration,</w:t>
            </w:r>
            <w:r>
              <w:rPr>
                <w:color w:val="231F20"/>
                <w:spacing w:val="40"/>
                <w:sz w:val="15"/>
              </w:rPr>
              <w:t xml:space="preserve"> </w:t>
            </w:r>
            <w:r>
              <w:rPr>
                <w:color w:val="231F20"/>
                <w:sz w:val="15"/>
              </w:rPr>
              <w:t>and</w:t>
            </w:r>
            <w:r>
              <w:rPr>
                <w:color w:val="231F20"/>
                <w:spacing w:val="-9"/>
                <w:sz w:val="15"/>
              </w:rPr>
              <w:t xml:space="preserve"> </w:t>
            </w: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z w:val="15"/>
              </w:rPr>
              <w:t>direction</w:t>
            </w:r>
            <w:r>
              <w:rPr>
                <w:color w:val="231F20"/>
                <w:spacing w:val="-8"/>
                <w:sz w:val="15"/>
              </w:rPr>
              <w:t xml:space="preserve"> </w:t>
            </w:r>
            <w:r>
              <w:rPr>
                <w:color w:val="FF0000"/>
                <w:sz w:val="15"/>
              </w:rPr>
              <w:t>not</w:t>
            </w:r>
            <w:r>
              <w:rPr>
                <w:color w:val="FF0000"/>
                <w:spacing w:val="40"/>
                <w:sz w:val="15"/>
              </w:rPr>
              <w:t xml:space="preserve"> </w:t>
            </w:r>
            <w:r>
              <w:rPr>
                <w:color w:val="231F20"/>
                <w:spacing w:val="-2"/>
                <w:sz w:val="15"/>
              </w:rPr>
              <w:t>permitted</w:t>
            </w:r>
          </w:p>
        </w:tc>
        <w:tc>
          <w:tcPr>
            <w:tcW w:w="995" w:type="dxa"/>
            <w:tcBorders>
              <w:top w:val="nil"/>
            </w:tcBorders>
          </w:tcPr>
          <w:p w14:paraId="7E49187F" w14:textId="77777777" w:rsidR="00B81D00" w:rsidRDefault="00B81D00" w:rsidP="00DC4F29">
            <w:pPr>
              <w:pStyle w:val="TableParagraph"/>
              <w:spacing w:before="64" w:line="225" w:lineRule="auto"/>
              <w:ind w:left="78"/>
              <w:rPr>
                <w:rFonts w:ascii="GothamNarrow-Bold"/>
                <w:sz w:val="15"/>
              </w:rPr>
            </w:pPr>
            <w:r>
              <w:rPr>
                <w:rFonts w:ascii="GothamNarrow-Bold"/>
                <w:color w:val="231F20"/>
                <w:spacing w:val="-4"/>
                <w:sz w:val="15"/>
              </w:rPr>
              <w:t>One</w:t>
            </w:r>
            <w:r>
              <w:rPr>
                <w:rFonts w:ascii="GothamNarrow-Bold"/>
                <w:color w:val="231F20"/>
                <w:spacing w:val="40"/>
                <w:sz w:val="15"/>
              </w:rPr>
              <w:t xml:space="preserve"> </w:t>
            </w:r>
            <w:r>
              <w:rPr>
                <w:rFonts w:ascii="GothamNarrow-Bold"/>
                <w:color w:val="231F20"/>
                <w:spacing w:val="-2"/>
                <w:sz w:val="15"/>
              </w:rPr>
              <w:t>Intersection</w:t>
            </w:r>
            <w:r>
              <w:rPr>
                <w:rFonts w:ascii="GothamNarrow-Bold"/>
                <w:color w:val="231F20"/>
                <w:spacing w:val="40"/>
                <w:sz w:val="15"/>
              </w:rPr>
              <w:t xml:space="preserve"> </w:t>
            </w:r>
            <w:r>
              <w:rPr>
                <w:rFonts w:ascii="GothamNarrow-Bold"/>
                <w:color w:val="231F20"/>
                <w:spacing w:val="-2"/>
                <w:sz w:val="15"/>
              </w:rPr>
              <w:t>Element</w:t>
            </w:r>
          </w:p>
          <w:p w14:paraId="553DBE3D" w14:textId="77777777" w:rsidR="00B81D00" w:rsidRDefault="00B81D00" w:rsidP="00DC4F29">
            <w:pPr>
              <w:pStyle w:val="TableParagraph"/>
              <w:spacing w:before="60" w:line="225" w:lineRule="auto"/>
              <w:ind w:left="78" w:right="114"/>
              <w:rPr>
                <w:sz w:val="15"/>
              </w:rPr>
            </w:pPr>
            <w:r>
              <w:rPr>
                <w:color w:val="231F20"/>
                <w:sz w:val="15"/>
              </w:rPr>
              <w:t>Must</w:t>
            </w:r>
            <w:r>
              <w:rPr>
                <w:color w:val="231F20"/>
                <w:spacing w:val="-9"/>
                <w:sz w:val="15"/>
              </w:rPr>
              <w:t xml:space="preserve"> </w:t>
            </w:r>
            <w:r>
              <w:rPr>
                <w:color w:val="231F20"/>
                <w:sz w:val="15"/>
              </w:rPr>
              <w:t>be</w:t>
            </w:r>
            <w:r>
              <w:rPr>
                <w:color w:val="231F20"/>
                <w:spacing w:val="-9"/>
                <w:sz w:val="15"/>
              </w:rPr>
              <w:t xml:space="preserve"> </w:t>
            </w:r>
            <w:r>
              <w:rPr>
                <w:color w:val="231F20"/>
                <w:sz w:val="15"/>
              </w:rPr>
              <w:t>two</w:t>
            </w:r>
            <w:r>
              <w:rPr>
                <w:color w:val="231F20"/>
                <w:spacing w:val="40"/>
                <w:sz w:val="15"/>
              </w:rPr>
              <w:t xml:space="preserve"> </w:t>
            </w:r>
            <w:r>
              <w:rPr>
                <w:color w:val="231F20"/>
                <w:sz w:val="15"/>
              </w:rPr>
              <w:t>lines</w:t>
            </w:r>
            <w:r>
              <w:rPr>
                <w:color w:val="231F20"/>
                <w:spacing w:val="-6"/>
                <w:sz w:val="15"/>
              </w:rPr>
              <w:t xml:space="preserve"> </w:t>
            </w:r>
            <w:r>
              <w:rPr>
                <w:color w:val="231F20"/>
                <w:sz w:val="15"/>
              </w:rPr>
              <w:t>facing</w:t>
            </w:r>
            <w:r>
              <w:rPr>
                <w:color w:val="231F20"/>
                <w:spacing w:val="40"/>
                <w:sz w:val="15"/>
              </w:rPr>
              <w:t xml:space="preserve"> </w:t>
            </w:r>
            <w:r>
              <w:rPr>
                <w:color w:val="231F20"/>
                <w:sz w:val="15"/>
              </w:rPr>
              <w:t>each</w:t>
            </w:r>
            <w:r>
              <w:rPr>
                <w:color w:val="231F20"/>
                <w:spacing w:val="-6"/>
                <w:sz w:val="15"/>
              </w:rPr>
              <w:t xml:space="preserve"> </w:t>
            </w:r>
            <w:r>
              <w:rPr>
                <w:color w:val="231F20"/>
                <w:sz w:val="15"/>
              </w:rPr>
              <w:t>other</w:t>
            </w:r>
          </w:p>
          <w:p w14:paraId="3CB81EF9" w14:textId="77777777" w:rsidR="00B81D00" w:rsidRDefault="00B81D00" w:rsidP="00DC4F29">
            <w:pPr>
              <w:pStyle w:val="TableParagraph"/>
              <w:spacing w:before="60" w:line="225" w:lineRule="auto"/>
              <w:ind w:left="78" w:right="357"/>
              <w:rPr>
                <w:sz w:val="15"/>
              </w:rPr>
            </w:pPr>
            <w:r>
              <w:rPr>
                <w:color w:val="231F20"/>
                <w:sz w:val="15"/>
              </w:rPr>
              <w:t>One</w:t>
            </w:r>
            <w:r>
              <w:rPr>
                <w:color w:val="231F20"/>
                <w:spacing w:val="-6"/>
                <w:sz w:val="15"/>
              </w:rPr>
              <w:t xml:space="preserve"> </w:t>
            </w:r>
            <w:r>
              <w:rPr>
                <w:color w:val="231F20"/>
                <w:sz w:val="15"/>
              </w:rPr>
              <w:t>or</w:t>
            </w:r>
            <w:r>
              <w:rPr>
                <w:color w:val="231F20"/>
                <w:spacing w:val="40"/>
                <w:sz w:val="15"/>
              </w:rPr>
              <w:t xml:space="preserve"> </w:t>
            </w:r>
            <w:r>
              <w:rPr>
                <w:color w:val="231F20"/>
                <w:spacing w:val="-2"/>
                <w:sz w:val="15"/>
              </w:rPr>
              <w:t>two</w:t>
            </w:r>
            <w:r>
              <w:rPr>
                <w:color w:val="231F20"/>
                <w:spacing w:val="-7"/>
                <w:sz w:val="15"/>
              </w:rPr>
              <w:t xml:space="preserve"> </w:t>
            </w:r>
            <w:r>
              <w:rPr>
                <w:color w:val="231F20"/>
                <w:spacing w:val="-2"/>
                <w:sz w:val="15"/>
              </w:rPr>
              <w:t>foot</w:t>
            </w:r>
          </w:p>
          <w:p w14:paraId="7E89171C" w14:textId="77777777" w:rsidR="00B81D00" w:rsidRDefault="00B81D00" w:rsidP="00DC4F29">
            <w:pPr>
              <w:pStyle w:val="TableParagraph"/>
              <w:spacing w:before="2" w:line="225" w:lineRule="auto"/>
              <w:ind w:left="78"/>
              <w:rPr>
                <w:sz w:val="15"/>
              </w:rPr>
            </w:pPr>
            <w:r>
              <w:rPr>
                <w:color w:val="231F20"/>
                <w:spacing w:val="-2"/>
                <w:sz w:val="15"/>
              </w:rPr>
              <w:t>glide(s)</w:t>
            </w:r>
            <w:r>
              <w:rPr>
                <w:color w:val="231F20"/>
                <w:spacing w:val="-7"/>
                <w:sz w:val="15"/>
              </w:rPr>
              <w:t xml:space="preserve"> </w:t>
            </w:r>
            <w:r>
              <w:rPr>
                <w:color w:val="231F20"/>
                <w:spacing w:val="-2"/>
                <w:sz w:val="15"/>
              </w:rPr>
              <w:t>only</w:t>
            </w:r>
            <w:r>
              <w:rPr>
                <w:color w:val="231F20"/>
                <w:spacing w:val="40"/>
                <w:sz w:val="15"/>
              </w:rPr>
              <w:t xml:space="preserve"> </w:t>
            </w:r>
            <w:r>
              <w:rPr>
                <w:color w:val="231F20"/>
                <w:spacing w:val="-2"/>
                <w:sz w:val="15"/>
              </w:rPr>
              <w:t>through</w:t>
            </w:r>
          </w:p>
          <w:p w14:paraId="6C489983" w14:textId="77777777" w:rsidR="00B81D00" w:rsidRDefault="00B81D00" w:rsidP="00DC4F29">
            <w:pPr>
              <w:pStyle w:val="TableParagraph"/>
              <w:spacing w:before="2" w:line="225" w:lineRule="auto"/>
              <w:ind w:left="78"/>
              <w:rPr>
                <w:sz w:val="15"/>
              </w:rPr>
            </w:pPr>
            <w:r>
              <w:rPr>
                <w:color w:val="231F20"/>
                <w:sz w:val="15"/>
              </w:rPr>
              <w:t>the</w:t>
            </w:r>
            <w:r>
              <w:rPr>
                <w:color w:val="231F20"/>
                <w:spacing w:val="-9"/>
                <w:sz w:val="15"/>
              </w:rPr>
              <w:t xml:space="preserve"> </w:t>
            </w:r>
            <w:r>
              <w:rPr>
                <w:color w:val="231F20"/>
                <w:sz w:val="15"/>
              </w:rPr>
              <w:t>point</w:t>
            </w:r>
            <w:r>
              <w:rPr>
                <w:color w:val="231F20"/>
                <w:spacing w:val="-9"/>
                <w:sz w:val="15"/>
              </w:rPr>
              <w:t xml:space="preserve"> </w:t>
            </w:r>
            <w:r>
              <w:rPr>
                <w:color w:val="231F20"/>
                <w:sz w:val="15"/>
              </w:rPr>
              <w:t>of</w:t>
            </w:r>
            <w:r>
              <w:rPr>
                <w:color w:val="231F20"/>
                <w:spacing w:val="40"/>
                <w:sz w:val="15"/>
              </w:rPr>
              <w:t xml:space="preserve"> </w:t>
            </w:r>
            <w:r>
              <w:rPr>
                <w:color w:val="231F20"/>
                <w:spacing w:val="-2"/>
                <w:sz w:val="15"/>
              </w:rPr>
              <w:t>intersection</w:t>
            </w:r>
          </w:p>
        </w:tc>
        <w:tc>
          <w:tcPr>
            <w:tcW w:w="2034" w:type="dxa"/>
            <w:tcBorders>
              <w:top w:val="nil"/>
            </w:tcBorders>
          </w:tcPr>
          <w:p w14:paraId="383618AC" w14:textId="77777777" w:rsidR="00B81D00" w:rsidRDefault="00B81D00" w:rsidP="00DC4F29">
            <w:pPr>
              <w:pStyle w:val="TableParagraph"/>
              <w:spacing w:before="64" w:line="225" w:lineRule="auto"/>
              <w:ind w:left="77" w:right="649"/>
              <w:rPr>
                <w:rFonts w:ascii="GothamNarrow-Bold"/>
                <w:sz w:val="15"/>
              </w:rPr>
            </w:pPr>
            <w:r>
              <w:rPr>
                <w:rFonts w:ascii="GothamNarrow-Bold"/>
                <w:color w:val="231F20"/>
                <w:spacing w:val="-2"/>
                <w:sz w:val="15"/>
              </w:rPr>
              <w:t>Additional</w:t>
            </w:r>
            <w:r>
              <w:rPr>
                <w:rFonts w:ascii="GothamNarrow-Bold"/>
                <w:color w:val="231F20"/>
                <w:spacing w:val="-7"/>
                <w:sz w:val="15"/>
              </w:rPr>
              <w:t xml:space="preserve"> </w:t>
            </w:r>
            <w:r>
              <w:rPr>
                <w:rFonts w:ascii="GothamNarrow-Bold"/>
                <w:color w:val="231F20"/>
                <w:spacing w:val="-2"/>
                <w:sz w:val="15"/>
              </w:rPr>
              <w:t>Items</w:t>
            </w:r>
            <w:r>
              <w:rPr>
                <w:rFonts w:ascii="GothamNarrow-Bold"/>
                <w:color w:val="231F20"/>
                <w:spacing w:val="-6"/>
                <w:sz w:val="15"/>
              </w:rPr>
              <w:t xml:space="preserve"> </w:t>
            </w:r>
            <w:r>
              <w:rPr>
                <w:rFonts w:ascii="GothamNarrow-Bold"/>
                <w:color w:val="231F20"/>
                <w:spacing w:val="-2"/>
                <w:sz w:val="15"/>
              </w:rPr>
              <w:t>for</w:t>
            </w:r>
            <w:r>
              <w:rPr>
                <w:rFonts w:ascii="GothamNarrow-Bold"/>
                <w:color w:val="231F20"/>
                <w:spacing w:val="40"/>
                <w:sz w:val="15"/>
              </w:rPr>
              <w:t xml:space="preserve"> </w:t>
            </w:r>
            <w:r>
              <w:rPr>
                <w:rFonts w:ascii="GothamNarrow-Bold"/>
                <w:color w:val="231F20"/>
                <w:sz w:val="15"/>
              </w:rPr>
              <w:t>Aspire</w:t>
            </w:r>
            <w:r>
              <w:rPr>
                <w:rFonts w:ascii="GothamNarrow-Bold"/>
                <w:color w:val="231F20"/>
                <w:spacing w:val="-9"/>
                <w:sz w:val="15"/>
              </w:rPr>
              <w:t xml:space="preserve"> </w:t>
            </w:r>
            <w:r>
              <w:rPr>
                <w:rFonts w:ascii="GothamNarrow-Bold"/>
                <w:color w:val="231F20"/>
                <w:sz w:val="15"/>
              </w:rPr>
              <w:t>Beginner</w:t>
            </w:r>
          </w:p>
          <w:p w14:paraId="0E5D4F7C" w14:textId="77777777" w:rsidR="00B81D00" w:rsidRDefault="00B81D00" w:rsidP="00DC4F29">
            <w:pPr>
              <w:pStyle w:val="TableParagraph"/>
              <w:spacing w:before="60" w:line="225" w:lineRule="auto"/>
              <w:ind w:left="77" w:right="313"/>
              <w:jc w:val="both"/>
              <w:rPr>
                <w:sz w:val="15"/>
              </w:rPr>
            </w:pPr>
            <w:r>
              <w:rPr>
                <w:color w:val="231F20"/>
                <w:sz w:val="15"/>
                <w:u w:val="single" w:color="231F20"/>
              </w:rPr>
              <w:t>Additional</w:t>
            </w:r>
            <w:r>
              <w:rPr>
                <w:color w:val="231F20"/>
                <w:spacing w:val="-9"/>
                <w:sz w:val="15"/>
                <w:u w:val="single" w:color="231F20"/>
              </w:rPr>
              <w:t xml:space="preserve"> </w:t>
            </w:r>
            <w:r>
              <w:rPr>
                <w:color w:val="231F20"/>
                <w:sz w:val="15"/>
                <w:u w:val="single" w:color="231F20"/>
              </w:rPr>
              <w:t>well-balanced</w:t>
            </w:r>
            <w:r>
              <w:rPr>
                <w:color w:val="231F20"/>
                <w:spacing w:val="-9"/>
                <w:sz w:val="15"/>
                <w:u w:val="single" w:color="231F20"/>
              </w:rPr>
              <w:t xml:space="preserve"> </w:t>
            </w:r>
            <w:r>
              <w:rPr>
                <w:color w:val="231F20"/>
                <w:spacing w:val="40"/>
                <w:sz w:val="15"/>
              </w:rPr>
              <w:t xml:space="preserve"> </w:t>
            </w:r>
            <w:r>
              <w:rPr>
                <w:color w:val="231F20"/>
                <w:sz w:val="15"/>
                <w:u w:val="single" w:color="231F20"/>
              </w:rPr>
              <w:t>SYS</w:t>
            </w:r>
            <w:r>
              <w:rPr>
                <w:color w:val="231F20"/>
                <w:spacing w:val="-9"/>
                <w:sz w:val="15"/>
                <w:u w:val="single" w:color="231F20"/>
              </w:rPr>
              <w:t xml:space="preserve"> </w:t>
            </w:r>
            <w:r>
              <w:rPr>
                <w:color w:val="231F20"/>
                <w:sz w:val="15"/>
                <w:u w:val="single" w:color="231F20"/>
              </w:rPr>
              <w:t>elements</w:t>
            </w:r>
            <w:r>
              <w:rPr>
                <w:color w:val="231F20"/>
                <w:spacing w:val="-9"/>
                <w:sz w:val="15"/>
                <w:u w:val="single" w:color="231F20"/>
              </w:rPr>
              <w:t xml:space="preserve"> </w:t>
            </w:r>
            <w:r>
              <w:rPr>
                <w:color w:val="231F20"/>
                <w:sz w:val="15"/>
                <w:u w:val="single" w:color="231F20"/>
              </w:rPr>
              <w:t>permitted.</w:t>
            </w:r>
            <w:r>
              <w:rPr>
                <w:color w:val="231F20"/>
                <w:spacing w:val="-9"/>
                <w:sz w:val="15"/>
                <w:u w:val="single" w:color="231F20"/>
              </w:rPr>
              <w:t xml:space="preserve"> </w:t>
            </w:r>
            <w:r>
              <w:rPr>
                <w:color w:val="231F20"/>
                <w:spacing w:val="40"/>
                <w:sz w:val="15"/>
              </w:rPr>
              <w:t xml:space="preserve"> </w:t>
            </w:r>
            <w:r>
              <w:rPr>
                <w:color w:val="231F20"/>
                <w:sz w:val="15"/>
                <w:u w:val="single" w:color="231F20"/>
              </w:rPr>
              <w:t>Judges</w:t>
            </w:r>
            <w:r>
              <w:rPr>
                <w:color w:val="231F20"/>
                <w:spacing w:val="-7"/>
                <w:sz w:val="15"/>
                <w:u w:val="single" w:color="231F20"/>
              </w:rPr>
              <w:t xml:space="preserve"> </w:t>
            </w:r>
            <w:r>
              <w:rPr>
                <w:color w:val="231F20"/>
                <w:sz w:val="15"/>
                <w:u w:val="single" w:color="231F20"/>
              </w:rPr>
              <w:t>will</w:t>
            </w:r>
            <w:r>
              <w:rPr>
                <w:color w:val="231F20"/>
                <w:spacing w:val="-7"/>
                <w:sz w:val="15"/>
                <w:u w:val="single" w:color="231F20"/>
              </w:rPr>
              <w:t xml:space="preserve"> </w:t>
            </w:r>
            <w:r>
              <w:rPr>
                <w:color w:val="231F20"/>
                <w:sz w:val="15"/>
                <w:u w:val="single" w:color="231F20"/>
              </w:rPr>
              <w:t>evaluate</w:t>
            </w:r>
            <w:r>
              <w:rPr>
                <w:color w:val="231F20"/>
                <w:spacing w:val="-7"/>
                <w:sz w:val="15"/>
                <w:u w:val="single" w:color="231F20"/>
              </w:rPr>
              <w:t xml:space="preserve"> </w:t>
            </w:r>
            <w:r>
              <w:rPr>
                <w:color w:val="231F20"/>
                <w:sz w:val="15"/>
                <w:u w:val="single" w:color="231F20"/>
              </w:rPr>
              <w:t>first</w:t>
            </w:r>
            <w:r>
              <w:rPr>
                <w:color w:val="231F20"/>
                <w:spacing w:val="-8"/>
                <w:sz w:val="15"/>
                <w:u w:val="single" w:color="231F20"/>
              </w:rPr>
              <w:t xml:space="preserve"> </w:t>
            </w:r>
            <w:r>
              <w:rPr>
                <w:color w:val="231F20"/>
                <w:spacing w:val="40"/>
                <w:sz w:val="15"/>
              </w:rPr>
              <w:t xml:space="preserve"> </w:t>
            </w:r>
            <w:r>
              <w:rPr>
                <w:color w:val="231F20"/>
                <w:sz w:val="15"/>
                <w:u w:val="single" w:color="231F20"/>
              </w:rPr>
              <w:t>element type presented</w:t>
            </w:r>
            <w:r>
              <w:rPr>
                <w:color w:val="231F20"/>
                <w:sz w:val="15"/>
              </w:rPr>
              <w:t>.</w:t>
            </w:r>
          </w:p>
          <w:p w14:paraId="2CBF0916" w14:textId="77777777" w:rsidR="00B81D00" w:rsidRDefault="00B81D00" w:rsidP="00DC4F29">
            <w:pPr>
              <w:pStyle w:val="TableParagraph"/>
              <w:spacing w:before="60" w:line="225" w:lineRule="auto"/>
              <w:ind w:left="77"/>
              <w:rPr>
                <w:sz w:val="15"/>
              </w:rPr>
            </w:pPr>
            <w:r>
              <w:rPr>
                <w:color w:val="231F20"/>
                <w:sz w:val="15"/>
              </w:rPr>
              <w:t>Elements</w:t>
            </w:r>
            <w:r>
              <w:rPr>
                <w:color w:val="231F20"/>
                <w:spacing w:val="-9"/>
                <w:sz w:val="15"/>
              </w:rPr>
              <w:t xml:space="preserve"> </w:t>
            </w:r>
            <w:r>
              <w:rPr>
                <w:color w:val="231F20"/>
                <w:sz w:val="15"/>
              </w:rPr>
              <w:t>higher</w:t>
            </w:r>
            <w:r>
              <w:rPr>
                <w:color w:val="231F20"/>
                <w:spacing w:val="-9"/>
                <w:sz w:val="15"/>
              </w:rPr>
              <w:t xml:space="preserve"> </w:t>
            </w:r>
            <w:r>
              <w:rPr>
                <w:color w:val="231F20"/>
                <w:sz w:val="15"/>
              </w:rPr>
              <w:t>than</w:t>
            </w:r>
            <w:r>
              <w:rPr>
                <w:color w:val="231F20"/>
                <w:spacing w:val="-9"/>
                <w:sz w:val="15"/>
              </w:rPr>
              <w:t xml:space="preserve"> </w:t>
            </w:r>
            <w:r>
              <w:rPr>
                <w:color w:val="231F20"/>
                <w:sz w:val="15"/>
              </w:rPr>
              <w:t>Basic</w:t>
            </w:r>
            <w:r>
              <w:rPr>
                <w:color w:val="231F20"/>
                <w:spacing w:val="-9"/>
                <w:sz w:val="15"/>
              </w:rPr>
              <w:t xml:space="preserve"> </w:t>
            </w:r>
            <w:r>
              <w:rPr>
                <w:color w:val="231F20"/>
                <w:sz w:val="15"/>
              </w:rPr>
              <w:t>6</w:t>
            </w:r>
            <w:r>
              <w:rPr>
                <w:color w:val="231F20"/>
                <w:spacing w:val="40"/>
                <w:sz w:val="15"/>
              </w:rPr>
              <w:t xml:space="preserve"> </w:t>
            </w:r>
            <w:r>
              <w:rPr>
                <w:color w:val="FF0000"/>
                <w:sz w:val="15"/>
              </w:rPr>
              <w:t>not</w:t>
            </w:r>
            <w:r>
              <w:rPr>
                <w:color w:val="FF0000"/>
                <w:spacing w:val="-6"/>
                <w:sz w:val="15"/>
              </w:rPr>
              <w:t xml:space="preserve"> </w:t>
            </w:r>
            <w:r>
              <w:rPr>
                <w:color w:val="231F20"/>
                <w:sz w:val="15"/>
              </w:rPr>
              <w:t>permitted</w:t>
            </w:r>
          </w:p>
          <w:p w14:paraId="37CC5DF2" w14:textId="77777777" w:rsidR="00B81D00" w:rsidRDefault="00B81D00" w:rsidP="00DC4F29">
            <w:pPr>
              <w:pStyle w:val="TableParagraph"/>
              <w:spacing w:before="60" w:line="225" w:lineRule="auto"/>
              <w:ind w:left="77"/>
              <w:rPr>
                <w:sz w:val="15"/>
              </w:rPr>
            </w:pPr>
            <w:r>
              <w:rPr>
                <w:color w:val="231F20"/>
                <w:sz w:val="15"/>
              </w:rPr>
              <w:t>Some common elements</w:t>
            </w:r>
            <w:r>
              <w:rPr>
                <w:color w:val="231F20"/>
                <w:spacing w:val="40"/>
                <w:sz w:val="15"/>
              </w:rPr>
              <w:t xml:space="preserve"> </w:t>
            </w:r>
            <w:r>
              <w:rPr>
                <w:color w:val="231F20"/>
                <w:sz w:val="15"/>
              </w:rPr>
              <w:t>above Basic 6 are: mohawk,</w:t>
            </w:r>
            <w:r>
              <w:rPr>
                <w:color w:val="231F20"/>
                <w:spacing w:val="40"/>
                <w:sz w:val="15"/>
              </w:rPr>
              <w:t xml:space="preserve"> </w:t>
            </w:r>
            <w:r>
              <w:rPr>
                <w:color w:val="231F20"/>
                <w:sz w:val="15"/>
              </w:rPr>
              <w:t>mazurka,</w:t>
            </w:r>
            <w:r>
              <w:rPr>
                <w:color w:val="231F20"/>
                <w:spacing w:val="-9"/>
                <w:sz w:val="15"/>
              </w:rPr>
              <w:t xml:space="preserve"> </w:t>
            </w:r>
            <w:r>
              <w:rPr>
                <w:color w:val="231F20"/>
                <w:sz w:val="15"/>
              </w:rPr>
              <w:t>half</w:t>
            </w:r>
            <w:r>
              <w:rPr>
                <w:color w:val="231F20"/>
                <w:spacing w:val="-9"/>
                <w:sz w:val="15"/>
              </w:rPr>
              <w:t xml:space="preserve"> </w:t>
            </w:r>
            <w:r>
              <w:rPr>
                <w:color w:val="231F20"/>
                <w:sz w:val="15"/>
              </w:rPr>
              <w:t>flip,</w:t>
            </w:r>
            <w:r>
              <w:rPr>
                <w:color w:val="231F20"/>
                <w:spacing w:val="-9"/>
                <w:sz w:val="15"/>
              </w:rPr>
              <w:t xml:space="preserve"> </w:t>
            </w:r>
            <w:r>
              <w:rPr>
                <w:color w:val="231F20"/>
                <w:sz w:val="15"/>
              </w:rPr>
              <w:t>waltz</w:t>
            </w:r>
            <w:r>
              <w:rPr>
                <w:color w:val="231F20"/>
                <w:spacing w:val="-9"/>
                <w:sz w:val="15"/>
              </w:rPr>
              <w:t xml:space="preserve"> </w:t>
            </w:r>
            <w:r>
              <w:rPr>
                <w:color w:val="231F20"/>
                <w:sz w:val="15"/>
              </w:rPr>
              <w:t>jump</w:t>
            </w:r>
          </w:p>
        </w:tc>
      </w:tr>
    </w:tbl>
    <w:p w14:paraId="56CF89EB" w14:textId="77777777" w:rsidR="00B81D00" w:rsidRDefault="00B81D00" w:rsidP="00B81D00">
      <w:pPr>
        <w:tabs>
          <w:tab w:val="left" w:pos="10719"/>
        </w:tabs>
        <w:spacing w:before="138" w:after="27"/>
        <w:ind w:left="999"/>
        <w:rPr>
          <w:rFonts w:ascii="GothamNarrow-BoldItalic" w:hAnsi="GothamNarrow-BoldItalic"/>
          <w:i/>
          <w:sz w:val="20"/>
        </w:rPr>
      </w:pPr>
      <w:r>
        <w:rPr>
          <w:rFonts w:ascii="GothamNarrow-BoldItalic" w:hAnsi="GothamNarrow-BoldItalic"/>
          <w:i/>
          <w:color w:val="FFFFFF"/>
          <w:spacing w:val="36"/>
          <w:sz w:val="20"/>
          <w:shd w:val="clear" w:color="auto" w:fill="243D84"/>
        </w:rPr>
        <w:t xml:space="preserve"> </w:t>
      </w:r>
      <w:r>
        <w:rPr>
          <w:rFonts w:ascii="GothamNarrow-BoldItalic" w:hAnsi="GothamNarrow-BoldItalic"/>
          <w:i/>
          <w:color w:val="FFFFFF"/>
          <w:sz w:val="20"/>
          <w:shd w:val="clear" w:color="auto" w:fill="243D84"/>
        </w:rPr>
        <w:t>ASPIRE</w:t>
      </w:r>
      <w:r>
        <w:rPr>
          <w:rFonts w:ascii="GothamNarrow-BoldItalic" w:hAnsi="GothamNarrow-BoldItalic"/>
          <w:i/>
          <w:color w:val="FFFFFF"/>
          <w:spacing w:val="-1"/>
          <w:sz w:val="20"/>
          <w:shd w:val="clear" w:color="auto" w:fill="243D84"/>
        </w:rPr>
        <w:t xml:space="preserve"> </w:t>
      </w:r>
      <w:r>
        <w:rPr>
          <w:rFonts w:ascii="GothamNarrow-BoldItalic" w:hAnsi="GothamNarrow-BoldItalic"/>
          <w:i/>
          <w:color w:val="FFFFFF"/>
          <w:sz w:val="20"/>
          <w:shd w:val="clear" w:color="auto" w:fill="243D84"/>
        </w:rPr>
        <w:t>PRE-PRELIMINARY</w:t>
      </w:r>
      <w:r>
        <w:rPr>
          <w:rFonts w:ascii="GothamNarrow-BoldItalic" w:hAnsi="GothamNarrow-BoldItalic"/>
          <w:i/>
          <w:color w:val="FFFFFF"/>
          <w:spacing w:val="42"/>
          <w:sz w:val="20"/>
          <w:shd w:val="clear" w:color="auto" w:fill="243D84"/>
        </w:rPr>
        <w:t xml:space="preserve"> </w:t>
      </w:r>
      <w:r>
        <w:rPr>
          <w:rFonts w:ascii="GothamNarrow-BoldItalic" w:hAnsi="GothamNarrow-BoldItalic"/>
          <w:i/>
          <w:color w:val="FFFFFF"/>
          <w:sz w:val="20"/>
          <w:shd w:val="clear" w:color="auto" w:fill="243D84"/>
        </w:rPr>
        <w:t>—</w:t>
      </w:r>
      <w:r>
        <w:rPr>
          <w:rFonts w:ascii="GothamNarrow-BoldItalic" w:hAnsi="GothamNarrow-BoldItalic"/>
          <w:i/>
          <w:color w:val="FFFFFF"/>
          <w:spacing w:val="42"/>
          <w:sz w:val="20"/>
          <w:shd w:val="clear" w:color="auto" w:fill="243D84"/>
        </w:rPr>
        <w:t xml:space="preserve"> </w:t>
      </w:r>
      <w:r>
        <w:rPr>
          <w:rFonts w:ascii="GothamNarrow-BoldItalic" w:hAnsi="GothamNarrow-BoldItalic"/>
          <w:i/>
          <w:color w:val="FFFFFF"/>
          <w:sz w:val="20"/>
          <w:shd w:val="clear" w:color="auto" w:fill="243D84"/>
        </w:rPr>
        <w:t>2:10</w:t>
      </w:r>
      <w:r>
        <w:rPr>
          <w:rFonts w:ascii="GothamNarrow-BoldItalic" w:hAnsi="GothamNarrow-BoldItalic"/>
          <w:i/>
          <w:color w:val="FFFFFF"/>
          <w:spacing w:val="-1"/>
          <w:sz w:val="20"/>
          <w:shd w:val="clear" w:color="auto" w:fill="243D84"/>
        </w:rPr>
        <w:t xml:space="preserve"> </w:t>
      </w:r>
      <w:r>
        <w:rPr>
          <w:rFonts w:ascii="GothamNarrow-BoldItalic" w:hAnsi="GothamNarrow-BoldItalic"/>
          <w:i/>
          <w:color w:val="FFFFFF"/>
          <w:spacing w:val="-5"/>
          <w:sz w:val="20"/>
          <w:shd w:val="clear" w:color="auto" w:fill="243D84"/>
        </w:rPr>
        <w:t>MAX</w:t>
      </w:r>
      <w:r>
        <w:rPr>
          <w:rFonts w:ascii="GothamNarrow-BoldItalic" w:hAnsi="GothamNarrow-BoldItalic"/>
          <w:i/>
          <w:color w:val="FFFFFF"/>
          <w:sz w:val="20"/>
          <w:shd w:val="clear" w:color="auto" w:fill="243D84"/>
        </w:rPr>
        <w:tab/>
      </w:r>
    </w:p>
    <w:tbl>
      <w:tblPr>
        <w:tblW w:w="0" w:type="auto"/>
        <w:tblInd w:w="1009"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183"/>
        <w:gridCol w:w="1440"/>
        <w:gridCol w:w="1242"/>
        <w:gridCol w:w="1238"/>
        <w:gridCol w:w="1238"/>
        <w:gridCol w:w="1166"/>
        <w:gridCol w:w="2201"/>
      </w:tblGrid>
      <w:tr w:rsidR="00B81D00" w14:paraId="2E4F358B" w14:textId="77777777" w:rsidTr="00DC4F29">
        <w:trPr>
          <w:trHeight w:val="3237"/>
        </w:trPr>
        <w:tc>
          <w:tcPr>
            <w:tcW w:w="1183" w:type="dxa"/>
            <w:tcBorders>
              <w:top w:val="nil"/>
            </w:tcBorders>
            <w:shd w:val="clear" w:color="auto" w:fill="E2E3E4"/>
          </w:tcPr>
          <w:p w14:paraId="72EAD6E2" w14:textId="77777777" w:rsidR="00B81D00" w:rsidRDefault="00B81D00" w:rsidP="00DC4F29">
            <w:pPr>
              <w:pStyle w:val="TableParagraph"/>
              <w:spacing w:before="56"/>
              <w:rPr>
                <w:rFonts w:ascii="GothamNarrow-Bold"/>
                <w:sz w:val="15"/>
              </w:rPr>
            </w:pPr>
            <w:r>
              <w:rPr>
                <w:rFonts w:ascii="GothamNarrow-Bold"/>
                <w:color w:val="231F20"/>
                <w:sz w:val="15"/>
              </w:rPr>
              <w:t xml:space="preserve">5 </w:t>
            </w:r>
            <w:r>
              <w:rPr>
                <w:rFonts w:ascii="GothamNarrow-Bold"/>
                <w:color w:val="231F20"/>
                <w:spacing w:val="-2"/>
                <w:sz w:val="15"/>
              </w:rPr>
              <w:t>Elements</w:t>
            </w:r>
          </w:p>
          <w:p w14:paraId="36428620" w14:textId="77777777" w:rsidR="00B81D00" w:rsidRDefault="00B81D00" w:rsidP="00DC4F29">
            <w:pPr>
              <w:pStyle w:val="TableParagraph"/>
              <w:spacing w:before="56" w:line="225" w:lineRule="auto"/>
              <w:ind w:right="119"/>
              <w:rPr>
                <w:sz w:val="15"/>
              </w:rPr>
            </w:pPr>
            <w:r>
              <w:rPr>
                <w:color w:val="231F20"/>
                <w:sz w:val="15"/>
              </w:rPr>
              <w:t>Number</w:t>
            </w:r>
            <w:r>
              <w:rPr>
                <w:color w:val="231F20"/>
                <w:spacing w:val="-9"/>
                <w:sz w:val="15"/>
              </w:rPr>
              <w:t xml:space="preserve"> </w:t>
            </w:r>
            <w:r>
              <w:rPr>
                <w:color w:val="231F20"/>
                <w:sz w:val="15"/>
              </w:rPr>
              <w:t>of</w:t>
            </w:r>
            <w:r>
              <w:rPr>
                <w:color w:val="231F20"/>
                <w:spacing w:val="-9"/>
                <w:sz w:val="15"/>
              </w:rPr>
              <w:t xml:space="preserve"> </w:t>
            </w:r>
            <w:r>
              <w:rPr>
                <w:color w:val="231F20"/>
                <w:sz w:val="15"/>
              </w:rPr>
              <w:t>Re-</w:t>
            </w:r>
            <w:r>
              <w:rPr>
                <w:color w:val="231F20"/>
                <w:spacing w:val="40"/>
                <w:sz w:val="15"/>
              </w:rPr>
              <w:t xml:space="preserve"> </w:t>
            </w:r>
            <w:r>
              <w:rPr>
                <w:color w:val="231F20"/>
                <w:sz w:val="15"/>
              </w:rPr>
              <w:t>quired</w:t>
            </w:r>
            <w:r>
              <w:rPr>
                <w:color w:val="231F20"/>
                <w:spacing w:val="-9"/>
                <w:sz w:val="15"/>
              </w:rPr>
              <w:t xml:space="preserve"> </w:t>
            </w:r>
            <w:r>
              <w:rPr>
                <w:color w:val="231F20"/>
                <w:sz w:val="15"/>
              </w:rPr>
              <w:t>Holds:</w:t>
            </w:r>
            <w:r>
              <w:rPr>
                <w:color w:val="231F20"/>
                <w:spacing w:val="-9"/>
                <w:sz w:val="15"/>
              </w:rPr>
              <w:t xml:space="preserve"> </w:t>
            </w:r>
            <w:r>
              <w:rPr>
                <w:color w:val="231F20"/>
                <w:sz w:val="15"/>
              </w:rPr>
              <w:t>2</w:t>
            </w:r>
            <w:r>
              <w:rPr>
                <w:color w:val="231F20"/>
                <w:spacing w:val="40"/>
                <w:sz w:val="15"/>
              </w:rPr>
              <w:t xml:space="preserve"> </w:t>
            </w:r>
            <w:r>
              <w:rPr>
                <w:color w:val="231F20"/>
                <w:sz w:val="15"/>
              </w:rPr>
              <w:t>different</w:t>
            </w:r>
            <w:r>
              <w:rPr>
                <w:color w:val="231F20"/>
                <w:spacing w:val="-9"/>
                <w:sz w:val="15"/>
              </w:rPr>
              <w:t xml:space="preserve"> </w:t>
            </w:r>
            <w:r>
              <w:rPr>
                <w:color w:val="231F20"/>
                <w:sz w:val="15"/>
              </w:rPr>
              <w:t>holds</w:t>
            </w:r>
            <w:r>
              <w:rPr>
                <w:color w:val="231F20"/>
                <w:spacing w:val="40"/>
                <w:sz w:val="15"/>
              </w:rPr>
              <w:t xml:space="preserve"> </w:t>
            </w:r>
            <w:r>
              <w:rPr>
                <w:color w:val="231F20"/>
                <w:sz w:val="15"/>
              </w:rPr>
              <w:t>shown by the</w:t>
            </w:r>
            <w:r>
              <w:rPr>
                <w:color w:val="231F20"/>
                <w:spacing w:val="40"/>
                <w:sz w:val="15"/>
              </w:rPr>
              <w:t xml:space="preserve"> </w:t>
            </w:r>
            <w:r>
              <w:rPr>
                <w:color w:val="231F20"/>
                <w:sz w:val="15"/>
              </w:rPr>
              <w:t>whole</w:t>
            </w:r>
            <w:r>
              <w:rPr>
                <w:color w:val="231F20"/>
                <w:spacing w:val="-9"/>
                <w:sz w:val="15"/>
              </w:rPr>
              <w:t xml:space="preserve"> </w:t>
            </w:r>
            <w:r>
              <w:rPr>
                <w:color w:val="231F20"/>
                <w:sz w:val="15"/>
              </w:rPr>
              <w:t>team</w:t>
            </w:r>
            <w:r>
              <w:rPr>
                <w:color w:val="231F20"/>
                <w:spacing w:val="-9"/>
                <w:sz w:val="15"/>
              </w:rPr>
              <w:t xml:space="preserve"> </w:t>
            </w:r>
            <w:r>
              <w:rPr>
                <w:color w:val="231F20"/>
                <w:sz w:val="15"/>
              </w:rPr>
              <w:t>for</w:t>
            </w:r>
            <w:r>
              <w:rPr>
                <w:color w:val="231F20"/>
                <w:spacing w:val="40"/>
                <w:sz w:val="15"/>
              </w:rPr>
              <w:t xml:space="preserve"> </w:t>
            </w:r>
            <w:r>
              <w:rPr>
                <w:color w:val="231F20"/>
                <w:sz w:val="15"/>
              </w:rPr>
              <w:t>any length of</w:t>
            </w:r>
            <w:r>
              <w:rPr>
                <w:color w:val="231F20"/>
                <w:spacing w:val="40"/>
                <w:sz w:val="15"/>
              </w:rPr>
              <w:t xml:space="preserve"> </w:t>
            </w:r>
            <w:r>
              <w:rPr>
                <w:color w:val="231F20"/>
                <w:spacing w:val="-4"/>
                <w:sz w:val="15"/>
              </w:rPr>
              <w:t>time</w:t>
            </w:r>
          </w:p>
          <w:p w14:paraId="3120545D" w14:textId="77777777" w:rsidR="00B81D00" w:rsidRDefault="00B81D00" w:rsidP="00DC4F29">
            <w:pPr>
              <w:pStyle w:val="TableParagraph"/>
              <w:spacing w:before="63" w:line="225" w:lineRule="auto"/>
              <w:ind w:right="23"/>
              <w:rPr>
                <w:sz w:val="15"/>
              </w:rPr>
            </w:pPr>
            <w:r>
              <w:rPr>
                <w:color w:val="231F20"/>
                <w:sz w:val="15"/>
              </w:rPr>
              <w:t>Any type of</w:t>
            </w:r>
            <w:r>
              <w:rPr>
                <w:color w:val="231F20"/>
                <w:spacing w:val="40"/>
                <w:sz w:val="15"/>
              </w:rPr>
              <w:t xml:space="preserve"> </w:t>
            </w:r>
            <w:r>
              <w:rPr>
                <w:color w:val="231F20"/>
                <w:spacing w:val="-2"/>
                <w:sz w:val="15"/>
              </w:rPr>
              <w:t>holds</w:t>
            </w:r>
            <w:r>
              <w:rPr>
                <w:color w:val="231F20"/>
                <w:spacing w:val="-7"/>
                <w:sz w:val="15"/>
              </w:rPr>
              <w:t xml:space="preserve"> </w:t>
            </w:r>
            <w:r>
              <w:rPr>
                <w:color w:val="231F20"/>
                <w:spacing w:val="-2"/>
                <w:sz w:val="15"/>
              </w:rPr>
              <w:t>permitted</w:t>
            </w:r>
          </w:p>
          <w:p w14:paraId="40514C5A" w14:textId="77777777" w:rsidR="00B81D00" w:rsidRDefault="00B81D00" w:rsidP="00DC4F29">
            <w:pPr>
              <w:pStyle w:val="TableParagraph"/>
              <w:spacing w:before="51"/>
              <w:rPr>
                <w:sz w:val="15"/>
              </w:rPr>
            </w:pPr>
            <w:r>
              <w:rPr>
                <w:color w:val="231F20"/>
                <w:sz w:val="15"/>
              </w:rPr>
              <w:t>5-20</w:t>
            </w:r>
            <w:r>
              <w:rPr>
                <w:color w:val="231F20"/>
                <w:spacing w:val="-1"/>
                <w:sz w:val="15"/>
              </w:rPr>
              <w:t xml:space="preserve"> </w:t>
            </w:r>
            <w:r>
              <w:rPr>
                <w:color w:val="231F20"/>
                <w:spacing w:val="-2"/>
                <w:sz w:val="15"/>
              </w:rPr>
              <w:t>skaters</w:t>
            </w:r>
          </w:p>
          <w:p w14:paraId="09EAE700" w14:textId="77777777" w:rsidR="00B81D00" w:rsidRDefault="00B81D00" w:rsidP="00DC4F29">
            <w:pPr>
              <w:pStyle w:val="TableParagraph"/>
              <w:spacing w:before="56" w:line="225" w:lineRule="auto"/>
              <w:rPr>
                <w:sz w:val="15"/>
              </w:rPr>
            </w:pPr>
            <w:r>
              <w:rPr>
                <w:color w:val="231F20"/>
                <w:sz w:val="15"/>
              </w:rPr>
              <w:t>17</w:t>
            </w:r>
            <w:r>
              <w:rPr>
                <w:color w:val="231F20"/>
                <w:spacing w:val="-9"/>
                <w:sz w:val="15"/>
              </w:rPr>
              <w:t xml:space="preserve"> </w:t>
            </w:r>
            <w:r>
              <w:rPr>
                <w:color w:val="231F20"/>
                <w:sz w:val="15"/>
              </w:rPr>
              <w:t>years</w:t>
            </w:r>
            <w:r>
              <w:rPr>
                <w:color w:val="231F20"/>
                <w:spacing w:val="-9"/>
                <w:sz w:val="15"/>
              </w:rPr>
              <w:t xml:space="preserve"> </w:t>
            </w:r>
            <w:r>
              <w:rPr>
                <w:color w:val="231F20"/>
                <w:sz w:val="15"/>
              </w:rPr>
              <w:t>of</w:t>
            </w:r>
            <w:r>
              <w:rPr>
                <w:color w:val="231F20"/>
                <w:spacing w:val="-9"/>
                <w:sz w:val="15"/>
              </w:rPr>
              <w:t xml:space="preserve"> </w:t>
            </w:r>
            <w:r>
              <w:rPr>
                <w:color w:val="231F20"/>
                <w:sz w:val="15"/>
              </w:rPr>
              <w:t>age</w:t>
            </w:r>
            <w:r>
              <w:rPr>
                <w:color w:val="231F20"/>
                <w:spacing w:val="40"/>
                <w:sz w:val="15"/>
              </w:rPr>
              <w:t xml:space="preserve"> </w:t>
            </w:r>
            <w:r>
              <w:rPr>
                <w:color w:val="231F20"/>
                <w:sz w:val="15"/>
              </w:rPr>
              <w:t>and</w:t>
            </w:r>
            <w:r>
              <w:rPr>
                <w:color w:val="231F20"/>
                <w:spacing w:val="-6"/>
                <w:sz w:val="15"/>
              </w:rPr>
              <w:t xml:space="preserve"> </w:t>
            </w:r>
            <w:r>
              <w:rPr>
                <w:color w:val="231F20"/>
                <w:sz w:val="15"/>
              </w:rPr>
              <w:t>younger</w:t>
            </w:r>
          </w:p>
        </w:tc>
        <w:tc>
          <w:tcPr>
            <w:tcW w:w="1440" w:type="dxa"/>
            <w:tcBorders>
              <w:top w:val="nil"/>
            </w:tcBorders>
            <w:shd w:val="clear" w:color="auto" w:fill="FFFFFF"/>
          </w:tcPr>
          <w:p w14:paraId="13AC975C" w14:textId="77777777" w:rsidR="00B81D00" w:rsidRDefault="00B81D00" w:rsidP="00DC4F29">
            <w:pPr>
              <w:pStyle w:val="TableParagraph"/>
              <w:spacing w:before="56"/>
              <w:rPr>
                <w:rFonts w:ascii="GothamNarrow-Bold"/>
                <w:sz w:val="15"/>
              </w:rPr>
            </w:pPr>
            <w:r>
              <w:rPr>
                <w:rFonts w:ascii="GothamNarrow-Bold"/>
                <w:color w:val="231F20"/>
                <w:sz w:val="15"/>
              </w:rPr>
              <w:t>One</w:t>
            </w:r>
            <w:r>
              <w:rPr>
                <w:rFonts w:ascii="GothamNarrow-Bold"/>
                <w:color w:val="231F20"/>
                <w:spacing w:val="-4"/>
                <w:sz w:val="15"/>
              </w:rPr>
              <w:t xml:space="preserve"> </w:t>
            </w:r>
            <w:r>
              <w:rPr>
                <w:rFonts w:ascii="GothamNarrow-Bold"/>
                <w:color w:val="231F20"/>
                <w:sz w:val="15"/>
              </w:rPr>
              <w:t>Circle</w:t>
            </w:r>
            <w:r>
              <w:rPr>
                <w:rFonts w:ascii="GothamNarrow-Bold"/>
                <w:color w:val="231F20"/>
                <w:spacing w:val="-1"/>
                <w:sz w:val="15"/>
              </w:rPr>
              <w:t xml:space="preserve"> </w:t>
            </w:r>
            <w:r>
              <w:rPr>
                <w:rFonts w:ascii="GothamNarrow-Bold"/>
                <w:color w:val="231F20"/>
                <w:spacing w:val="-2"/>
                <w:sz w:val="15"/>
              </w:rPr>
              <w:t>Element</w:t>
            </w:r>
          </w:p>
          <w:p w14:paraId="5F376C47" w14:textId="77777777" w:rsidR="00B81D00" w:rsidRDefault="00B81D00" w:rsidP="00DC4F29">
            <w:pPr>
              <w:pStyle w:val="TableParagraph"/>
              <w:spacing w:before="56" w:line="225" w:lineRule="auto"/>
              <w:ind w:right="154"/>
              <w:rPr>
                <w:sz w:val="15"/>
              </w:rPr>
            </w:pPr>
            <w:r>
              <w:rPr>
                <w:color w:val="231F20"/>
                <w:spacing w:val="-2"/>
                <w:sz w:val="15"/>
              </w:rPr>
              <w:t>Forward</w:t>
            </w:r>
            <w:r>
              <w:rPr>
                <w:color w:val="231F20"/>
                <w:spacing w:val="-7"/>
                <w:sz w:val="15"/>
              </w:rPr>
              <w:t xml:space="preserve"> </w:t>
            </w:r>
            <w:r>
              <w:rPr>
                <w:color w:val="231F20"/>
                <w:spacing w:val="-2"/>
                <w:sz w:val="15"/>
              </w:rPr>
              <w:t>and</w:t>
            </w:r>
            <w:r>
              <w:rPr>
                <w:color w:val="231F20"/>
                <w:spacing w:val="-7"/>
                <w:sz w:val="15"/>
              </w:rPr>
              <w:t xml:space="preserve"> </w:t>
            </w:r>
            <w:r>
              <w:rPr>
                <w:color w:val="231F20"/>
                <w:spacing w:val="-2"/>
                <w:sz w:val="15"/>
              </w:rPr>
              <w:t>back-</w:t>
            </w:r>
            <w:r>
              <w:rPr>
                <w:color w:val="231F20"/>
                <w:spacing w:val="40"/>
                <w:sz w:val="15"/>
              </w:rPr>
              <w:t xml:space="preserve"> </w:t>
            </w:r>
            <w:r>
              <w:rPr>
                <w:color w:val="231F20"/>
                <w:sz w:val="15"/>
              </w:rPr>
              <w:t>ward skating per-</w:t>
            </w:r>
            <w:r>
              <w:rPr>
                <w:color w:val="231F20"/>
                <w:spacing w:val="40"/>
                <w:sz w:val="15"/>
              </w:rPr>
              <w:t xml:space="preserve"> </w:t>
            </w:r>
            <w:r>
              <w:rPr>
                <w:color w:val="231F20"/>
                <w:spacing w:val="-2"/>
                <w:sz w:val="15"/>
              </w:rPr>
              <w:t>mitted</w:t>
            </w:r>
          </w:p>
          <w:p w14:paraId="6C41C10C" w14:textId="77777777" w:rsidR="00B81D00" w:rsidRDefault="00B81D00" w:rsidP="00DC4F29">
            <w:pPr>
              <w:pStyle w:val="TableParagraph"/>
              <w:spacing w:before="60" w:line="225" w:lineRule="auto"/>
              <w:ind w:right="35"/>
              <w:rPr>
                <w:sz w:val="15"/>
              </w:rPr>
            </w:pPr>
            <w:r>
              <w:rPr>
                <w:color w:val="231F20"/>
                <w:sz w:val="15"/>
              </w:rPr>
              <w:t>Must contain a</w:t>
            </w:r>
            <w:r>
              <w:rPr>
                <w:color w:val="231F20"/>
                <w:spacing w:val="40"/>
                <w:sz w:val="15"/>
              </w:rPr>
              <w:t xml:space="preserve"> </w:t>
            </w:r>
            <w:r>
              <w:rPr>
                <w:color w:val="231F20"/>
                <w:sz w:val="15"/>
              </w:rPr>
              <w:t>backward</w:t>
            </w:r>
            <w:r>
              <w:rPr>
                <w:color w:val="231F20"/>
                <w:spacing w:val="-1"/>
                <w:sz w:val="15"/>
              </w:rPr>
              <w:t xml:space="preserve"> </w:t>
            </w:r>
            <w:r>
              <w:rPr>
                <w:color w:val="231F20"/>
                <w:sz w:val="15"/>
              </w:rPr>
              <w:t>glide</w:t>
            </w:r>
            <w:r>
              <w:rPr>
                <w:color w:val="231F20"/>
                <w:spacing w:val="-1"/>
                <w:sz w:val="15"/>
              </w:rPr>
              <w:t xml:space="preserve"> </w:t>
            </w:r>
            <w:r>
              <w:rPr>
                <w:color w:val="231F20"/>
                <w:sz w:val="15"/>
              </w:rPr>
              <w:t>on</w:t>
            </w:r>
            <w:r>
              <w:rPr>
                <w:color w:val="231F20"/>
                <w:spacing w:val="40"/>
                <w:sz w:val="15"/>
              </w:rPr>
              <w:t xml:space="preserve"> </w:t>
            </w:r>
            <w:r>
              <w:rPr>
                <w:color w:val="231F20"/>
                <w:spacing w:val="-2"/>
                <w:sz w:val="15"/>
              </w:rPr>
              <w:t>an</w:t>
            </w:r>
            <w:r>
              <w:rPr>
                <w:color w:val="231F20"/>
                <w:spacing w:val="-7"/>
                <w:sz w:val="15"/>
              </w:rPr>
              <w:t xml:space="preserve"> </w:t>
            </w:r>
            <w:r>
              <w:rPr>
                <w:color w:val="231F20"/>
                <w:spacing w:val="-2"/>
                <w:sz w:val="15"/>
              </w:rPr>
              <w:t>inside</w:t>
            </w:r>
            <w:r>
              <w:rPr>
                <w:color w:val="231F20"/>
                <w:spacing w:val="-7"/>
                <w:sz w:val="15"/>
              </w:rPr>
              <w:t xml:space="preserve"> </w:t>
            </w:r>
            <w:r>
              <w:rPr>
                <w:color w:val="231F20"/>
                <w:spacing w:val="-2"/>
                <w:sz w:val="15"/>
              </w:rPr>
              <w:t>or</w:t>
            </w:r>
            <w:r>
              <w:rPr>
                <w:color w:val="231F20"/>
                <w:spacing w:val="-7"/>
                <w:sz w:val="15"/>
              </w:rPr>
              <w:t xml:space="preserve"> </w:t>
            </w:r>
            <w:r>
              <w:rPr>
                <w:color w:val="231F20"/>
                <w:spacing w:val="-2"/>
                <w:sz w:val="15"/>
              </w:rPr>
              <w:t>outside</w:t>
            </w:r>
            <w:r>
              <w:rPr>
                <w:color w:val="231F20"/>
                <w:spacing w:val="40"/>
                <w:sz w:val="15"/>
              </w:rPr>
              <w:t xml:space="preserve"> </w:t>
            </w:r>
            <w:r>
              <w:rPr>
                <w:color w:val="231F20"/>
                <w:sz w:val="15"/>
              </w:rPr>
              <w:t>edge on one foot</w:t>
            </w:r>
          </w:p>
          <w:p w14:paraId="3197E0B9" w14:textId="77777777" w:rsidR="00B81D00" w:rsidRDefault="00B81D00" w:rsidP="00DC4F29">
            <w:pPr>
              <w:pStyle w:val="TableParagraph"/>
              <w:spacing w:before="61" w:line="225" w:lineRule="auto"/>
              <w:rPr>
                <w:sz w:val="15"/>
              </w:rPr>
            </w:pPr>
            <w:r>
              <w:rPr>
                <w:color w:val="231F20"/>
                <w:spacing w:val="-2"/>
                <w:sz w:val="15"/>
                <w:u w:val="single" w:color="231F20"/>
              </w:rPr>
              <w:t>May</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one</w:t>
            </w:r>
            <w:r>
              <w:rPr>
                <w:color w:val="231F20"/>
                <w:spacing w:val="-7"/>
                <w:sz w:val="15"/>
                <w:u w:val="single" w:color="231F20"/>
              </w:rPr>
              <w:t xml:space="preserve"> </w:t>
            </w:r>
            <w:r>
              <w:rPr>
                <w:color w:val="231F20"/>
                <w:spacing w:val="40"/>
                <w:sz w:val="15"/>
              </w:rPr>
              <w:t xml:space="preserve"> </w:t>
            </w:r>
            <w:r>
              <w:rPr>
                <w:color w:val="231F20"/>
                <w:spacing w:val="-2"/>
                <w:sz w:val="15"/>
                <w:u w:val="single" w:color="231F20"/>
              </w:rPr>
              <w:t>feature</w:t>
            </w:r>
          </w:p>
          <w:p w14:paraId="2A94DA52" w14:textId="77777777" w:rsidR="00B81D00" w:rsidRDefault="00B81D00" w:rsidP="00DC4F29">
            <w:pPr>
              <w:pStyle w:val="TableParagraph"/>
              <w:spacing w:before="50"/>
              <w:rPr>
                <w:sz w:val="15"/>
              </w:rPr>
            </w:pPr>
            <w:r>
              <w:rPr>
                <w:color w:val="231F20"/>
                <w:spacing w:val="-2"/>
                <w:sz w:val="15"/>
              </w:rPr>
              <w:t>Choice</w:t>
            </w:r>
            <w:r>
              <w:rPr>
                <w:color w:val="231F20"/>
                <w:spacing w:val="-3"/>
                <w:sz w:val="15"/>
              </w:rPr>
              <w:t xml:space="preserve"> </w:t>
            </w:r>
            <w:r>
              <w:rPr>
                <w:color w:val="231F20"/>
                <w:spacing w:val="-5"/>
                <w:sz w:val="15"/>
              </w:rPr>
              <w:t>of:</w:t>
            </w:r>
          </w:p>
          <w:p w14:paraId="2B884FB6" w14:textId="77777777" w:rsidR="00B81D00" w:rsidRDefault="00B81D00">
            <w:pPr>
              <w:pStyle w:val="TableParagraph"/>
              <w:numPr>
                <w:ilvl w:val="0"/>
                <w:numId w:val="32"/>
              </w:numPr>
              <w:tabs>
                <w:tab w:val="left" w:pos="350"/>
              </w:tabs>
              <w:spacing w:before="28" w:line="225" w:lineRule="auto"/>
              <w:ind w:right="460"/>
              <w:rPr>
                <w:sz w:val="15"/>
              </w:rPr>
            </w:pPr>
            <w:r>
              <w:rPr>
                <w:color w:val="231F20"/>
                <w:spacing w:val="-6"/>
                <w:sz w:val="15"/>
              </w:rPr>
              <w:t>Change</w:t>
            </w:r>
            <w:r>
              <w:rPr>
                <w:color w:val="231F20"/>
                <w:spacing w:val="-9"/>
                <w:sz w:val="15"/>
              </w:rPr>
              <w:t xml:space="preserve"> </w:t>
            </w:r>
            <w:r>
              <w:rPr>
                <w:color w:val="231F20"/>
                <w:spacing w:val="-6"/>
                <w:sz w:val="15"/>
              </w:rPr>
              <w:t>of</w:t>
            </w:r>
            <w:r>
              <w:rPr>
                <w:color w:val="231F20"/>
                <w:spacing w:val="40"/>
                <w:sz w:val="15"/>
              </w:rPr>
              <w:t xml:space="preserve"> </w:t>
            </w:r>
            <w:r>
              <w:rPr>
                <w:color w:val="231F20"/>
                <w:spacing w:val="-2"/>
                <w:sz w:val="15"/>
              </w:rPr>
              <w:t>direction</w:t>
            </w:r>
          </w:p>
          <w:p w14:paraId="2766BD61" w14:textId="77777777" w:rsidR="00B81D00" w:rsidRDefault="00B81D00">
            <w:pPr>
              <w:pStyle w:val="TableParagraph"/>
              <w:numPr>
                <w:ilvl w:val="0"/>
                <w:numId w:val="32"/>
              </w:numPr>
              <w:tabs>
                <w:tab w:val="left" w:pos="350"/>
              </w:tabs>
              <w:spacing w:before="30" w:line="225" w:lineRule="auto"/>
              <w:ind w:right="275"/>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p w14:paraId="2B7BF7EC" w14:textId="77777777" w:rsidR="00B81D00" w:rsidRDefault="00B81D00">
            <w:pPr>
              <w:pStyle w:val="TableParagraph"/>
              <w:numPr>
                <w:ilvl w:val="0"/>
                <w:numId w:val="32"/>
              </w:numPr>
              <w:tabs>
                <w:tab w:val="left" w:pos="350"/>
              </w:tabs>
              <w:spacing w:before="22"/>
              <w:rPr>
                <w:sz w:val="15"/>
              </w:rPr>
            </w:pPr>
            <w:r>
              <w:rPr>
                <w:color w:val="231F20"/>
                <w:spacing w:val="-2"/>
                <w:sz w:val="15"/>
              </w:rPr>
              <w:t>Travel</w:t>
            </w:r>
          </w:p>
        </w:tc>
        <w:tc>
          <w:tcPr>
            <w:tcW w:w="1242" w:type="dxa"/>
            <w:tcBorders>
              <w:top w:val="nil"/>
            </w:tcBorders>
            <w:shd w:val="clear" w:color="auto" w:fill="FFFFFF"/>
          </w:tcPr>
          <w:p w14:paraId="4DE2EFBA" w14:textId="77777777" w:rsidR="00B81D00" w:rsidRDefault="00B81D00" w:rsidP="00DC4F29">
            <w:pPr>
              <w:pStyle w:val="TableParagraph"/>
              <w:spacing w:before="64" w:line="225" w:lineRule="auto"/>
              <w:ind w:right="555"/>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Line</w:t>
            </w:r>
            <w:r>
              <w:rPr>
                <w:rFonts w:ascii="GothamNarrow-Bold"/>
                <w:color w:val="231F20"/>
                <w:spacing w:val="40"/>
                <w:sz w:val="15"/>
              </w:rPr>
              <w:t xml:space="preserve"> </w:t>
            </w:r>
            <w:r>
              <w:rPr>
                <w:rFonts w:ascii="GothamNarrow-Bold"/>
                <w:color w:val="231F20"/>
                <w:spacing w:val="-2"/>
                <w:sz w:val="15"/>
              </w:rPr>
              <w:t>Element</w:t>
            </w:r>
          </w:p>
          <w:p w14:paraId="161387FE" w14:textId="77777777" w:rsidR="00B81D00" w:rsidRDefault="00B81D00" w:rsidP="00DC4F29">
            <w:pPr>
              <w:pStyle w:val="TableParagraph"/>
              <w:spacing w:before="60" w:line="225" w:lineRule="auto"/>
              <w:ind w:right="14"/>
              <w:rPr>
                <w:sz w:val="15"/>
              </w:rPr>
            </w:pPr>
            <w:r>
              <w:rPr>
                <w:color w:val="231F20"/>
                <w:sz w:val="15"/>
              </w:rPr>
              <w:t>Forward</w:t>
            </w:r>
            <w:r>
              <w:rPr>
                <w:color w:val="231F20"/>
                <w:spacing w:val="-6"/>
                <w:sz w:val="15"/>
              </w:rPr>
              <w:t xml:space="preserve"> </w:t>
            </w:r>
            <w:r>
              <w:rPr>
                <w:color w:val="231F20"/>
                <w:sz w:val="15"/>
              </w:rPr>
              <w:t>and</w:t>
            </w:r>
            <w:r>
              <w:rPr>
                <w:color w:val="231F20"/>
                <w:spacing w:val="40"/>
                <w:sz w:val="15"/>
              </w:rPr>
              <w:t xml:space="preserve"> </w:t>
            </w:r>
            <w:r>
              <w:rPr>
                <w:color w:val="231F20"/>
                <w:spacing w:val="-2"/>
                <w:sz w:val="15"/>
              </w:rPr>
              <w:t>backward</w:t>
            </w:r>
            <w:r>
              <w:rPr>
                <w:color w:val="231F20"/>
                <w:spacing w:val="-7"/>
                <w:sz w:val="15"/>
              </w:rPr>
              <w:t xml:space="preserve"> </w:t>
            </w:r>
            <w:r>
              <w:rPr>
                <w:color w:val="231F20"/>
                <w:spacing w:val="-2"/>
                <w:sz w:val="15"/>
              </w:rPr>
              <w:t>skat-</w:t>
            </w:r>
            <w:r>
              <w:rPr>
                <w:color w:val="231F20"/>
                <w:spacing w:val="40"/>
                <w:sz w:val="15"/>
              </w:rPr>
              <w:t xml:space="preserve"> </w:t>
            </w:r>
            <w:r>
              <w:rPr>
                <w:color w:val="231F20"/>
                <w:sz w:val="15"/>
              </w:rPr>
              <w:t>ing</w:t>
            </w:r>
            <w:r>
              <w:rPr>
                <w:color w:val="231F20"/>
                <w:spacing w:val="-6"/>
                <w:sz w:val="15"/>
              </w:rPr>
              <w:t xml:space="preserve"> </w:t>
            </w:r>
            <w:r>
              <w:rPr>
                <w:color w:val="231F20"/>
                <w:sz w:val="15"/>
              </w:rPr>
              <w:t>permitted</w:t>
            </w:r>
          </w:p>
          <w:p w14:paraId="0654D173" w14:textId="77777777" w:rsidR="00B81D00" w:rsidRDefault="00B81D00" w:rsidP="00DC4F29">
            <w:pPr>
              <w:pStyle w:val="TableParagraph"/>
              <w:spacing w:before="60" w:line="225" w:lineRule="auto"/>
              <w:ind w:right="102"/>
              <w:rPr>
                <w:sz w:val="15"/>
              </w:rPr>
            </w:pPr>
            <w:r>
              <w:rPr>
                <w:color w:val="231F20"/>
                <w:spacing w:val="-2"/>
                <w:sz w:val="15"/>
              </w:rPr>
              <w:t>Must</w:t>
            </w:r>
            <w:r>
              <w:rPr>
                <w:color w:val="231F20"/>
                <w:spacing w:val="-7"/>
                <w:sz w:val="15"/>
              </w:rPr>
              <w:t xml:space="preserve"> </w:t>
            </w:r>
            <w:r>
              <w:rPr>
                <w:color w:val="231F20"/>
                <w:spacing w:val="-2"/>
                <w:sz w:val="15"/>
              </w:rPr>
              <w:t>cover</w:t>
            </w:r>
            <w:r>
              <w:rPr>
                <w:color w:val="231F20"/>
                <w:spacing w:val="-7"/>
                <w:sz w:val="15"/>
              </w:rPr>
              <w:t xml:space="preserve"> </w:t>
            </w:r>
            <w:r>
              <w:rPr>
                <w:color w:val="231F20"/>
                <w:spacing w:val="-2"/>
                <w:sz w:val="15"/>
              </w:rPr>
              <w:t>full</w:t>
            </w:r>
            <w:r>
              <w:rPr>
                <w:color w:val="231F20"/>
                <w:spacing w:val="40"/>
                <w:sz w:val="15"/>
              </w:rPr>
              <w:t xml:space="preserve"> </w:t>
            </w:r>
            <w:r>
              <w:rPr>
                <w:color w:val="231F20"/>
                <w:spacing w:val="-4"/>
                <w:sz w:val="15"/>
              </w:rPr>
              <w:t>ice</w:t>
            </w:r>
          </w:p>
          <w:p w14:paraId="7EF3E8C3" w14:textId="77777777" w:rsidR="00B81D00" w:rsidRDefault="00B81D00" w:rsidP="00DC4F29">
            <w:pPr>
              <w:pStyle w:val="TableParagraph"/>
              <w:spacing w:before="59" w:line="225" w:lineRule="auto"/>
              <w:rPr>
                <w:sz w:val="15"/>
              </w:rPr>
            </w:pPr>
            <w:r>
              <w:rPr>
                <w:color w:val="231F20"/>
                <w:spacing w:val="-2"/>
                <w:sz w:val="15"/>
                <w:u w:val="single" w:color="231F20"/>
              </w:rPr>
              <w:t>May</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one</w:t>
            </w:r>
            <w:r>
              <w:rPr>
                <w:color w:val="231F20"/>
                <w:spacing w:val="-7"/>
                <w:sz w:val="15"/>
                <w:u w:val="single" w:color="231F20"/>
              </w:rPr>
              <w:t xml:space="preserve"> </w:t>
            </w:r>
            <w:r>
              <w:rPr>
                <w:color w:val="231F20"/>
                <w:spacing w:val="40"/>
                <w:sz w:val="15"/>
              </w:rPr>
              <w:t xml:space="preserve"> </w:t>
            </w:r>
            <w:r>
              <w:rPr>
                <w:color w:val="231F20"/>
                <w:spacing w:val="-2"/>
                <w:sz w:val="15"/>
                <w:u w:val="single" w:color="231F20"/>
              </w:rPr>
              <w:t>feature</w:t>
            </w:r>
          </w:p>
          <w:p w14:paraId="6E3585AF" w14:textId="77777777" w:rsidR="00B81D00" w:rsidRDefault="00B81D00" w:rsidP="00DC4F29">
            <w:pPr>
              <w:pStyle w:val="TableParagraph"/>
              <w:spacing w:before="50"/>
              <w:rPr>
                <w:sz w:val="15"/>
              </w:rPr>
            </w:pPr>
            <w:r>
              <w:rPr>
                <w:color w:val="231F20"/>
                <w:spacing w:val="-2"/>
                <w:sz w:val="15"/>
              </w:rPr>
              <w:t>Choice</w:t>
            </w:r>
            <w:r>
              <w:rPr>
                <w:color w:val="231F20"/>
                <w:spacing w:val="-3"/>
                <w:sz w:val="15"/>
              </w:rPr>
              <w:t xml:space="preserve"> </w:t>
            </w:r>
            <w:r>
              <w:rPr>
                <w:color w:val="231F20"/>
                <w:spacing w:val="-5"/>
                <w:sz w:val="15"/>
              </w:rPr>
              <w:t>of:</w:t>
            </w:r>
          </w:p>
          <w:p w14:paraId="16568CBA" w14:textId="77777777" w:rsidR="00B81D00" w:rsidRDefault="00B81D00">
            <w:pPr>
              <w:pStyle w:val="TableParagraph"/>
              <w:numPr>
                <w:ilvl w:val="0"/>
                <w:numId w:val="31"/>
              </w:numPr>
              <w:tabs>
                <w:tab w:val="left" w:pos="350"/>
              </w:tabs>
              <w:spacing w:before="28" w:line="225" w:lineRule="auto"/>
              <w:ind w:right="262"/>
              <w:rPr>
                <w:sz w:val="15"/>
              </w:rPr>
            </w:pPr>
            <w:r>
              <w:rPr>
                <w:color w:val="231F20"/>
                <w:spacing w:val="-6"/>
                <w:sz w:val="15"/>
              </w:rPr>
              <w:t>Change</w:t>
            </w:r>
            <w:r>
              <w:rPr>
                <w:color w:val="231F20"/>
                <w:spacing w:val="-9"/>
                <w:sz w:val="15"/>
              </w:rPr>
              <w:t xml:space="preserve"> </w:t>
            </w:r>
            <w:r>
              <w:rPr>
                <w:color w:val="231F20"/>
                <w:spacing w:val="-6"/>
                <w:sz w:val="15"/>
              </w:rPr>
              <w:t>of</w:t>
            </w:r>
            <w:r>
              <w:rPr>
                <w:color w:val="231F20"/>
                <w:spacing w:val="40"/>
                <w:sz w:val="15"/>
              </w:rPr>
              <w:t xml:space="preserve"> </w:t>
            </w:r>
            <w:r>
              <w:rPr>
                <w:color w:val="231F20"/>
                <w:spacing w:val="-2"/>
                <w:sz w:val="15"/>
              </w:rPr>
              <w:t>direction</w:t>
            </w:r>
          </w:p>
          <w:p w14:paraId="116182AE" w14:textId="77777777" w:rsidR="00B81D00" w:rsidRDefault="00B81D00">
            <w:pPr>
              <w:pStyle w:val="TableParagraph"/>
              <w:numPr>
                <w:ilvl w:val="0"/>
                <w:numId w:val="31"/>
              </w:numPr>
              <w:tabs>
                <w:tab w:val="left" w:pos="350"/>
              </w:tabs>
              <w:spacing w:before="30" w:line="225" w:lineRule="auto"/>
              <w:ind w:right="77"/>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p w14:paraId="64DF0F25" w14:textId="77777777" w:rsidR="00B81D00" w:rsidRDefault="00B81D00" w:rsidP="00DC4F29">
            <w:pPr>
              <w:pStyle w:val="TableParagraph"/>
              <w:spacing w:before="59" w:line="225" w:lineRule="auto"/>
              <w:ind w:right="14"/>
              <w:rPr>
                <w:sz w:val="15"/>
              </w:rPr>
            </w:pPr>
            <w:r>
              <w:rPr>
                <w:color w:val="231F20"/>
                <w:spacing w:val="-4"/>
                <w:sz w:val="15"/>
              </w:rPr>
              <w:t>Pivoting</w:t>
            </w:r>
            <w:r>
              <w:rPr>
                <w:color w:val="231F20"/>
                <w:spacing w:val="-5"/>
                <w:sz w:val="15"/>
              </w:rPr>
              <w:t xml:space="preserve"> </w:t>
            </w:r>
            <w:r>
              <w:rPr>
                <w:color w:val="231F20"/>
                <w:spacing w:val="-4"/>
                <w:sz w:val="15"/>
              </w:rPr>
              <w:t>not</w:t>
            </w:r>
            <w:r>
              <w:rPr>
                <w:color w:val="231F20"/>
                <w:spacing w:val="40"/>
                <w:sz w:val="15"/>
              </w:rPr>
              <w:t xml:space="preserve"> </w:t>
            </w:r>
            <w:r>
              <w:rPr>
                <w:color w:val="231F20"/>
                <w:spacing w:val="-2"/>
                <w:sz w:val="15"/>
              </w:rPr>
              <w:t>permitted</w:t>
            </w:r>
          </w:p>
        </w:tc>
        <w:tc>
          <w:tcPr>
            <w:tcW w:w="1238" w:type="dxa"/>
            <w:tcBorders>
              <w:top w:val="nil"/>
            </w:tcBorders>
            <w:shd w:val="clear" w:color="auto" w:fill="FFFFFF"/>
          </w:tcPr>
          <w:p w14:paraId="5C54F8A6" w14:textId="77777777" w:rsidR="00B81D00" w:rsidRDefault="00B81D00" w:rsidP="00DC4F29">
            <w:pPr>
              <w:pStyle w:val="TableParagraph"/>
              <w:spacing w:before="64" w:line="225" w:lineRule="auto"/>
              <w:ind w:right="461"/>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Block</w:t>
            </w:r>
            <w:r>
              <w:rPr>
                <w:rFonts w:ascii="GothamNarrow-Bold"/>
                <w:color w:val="231F20"/>
                <w:spacing w:val="40"/>
                <w:sz w:val="15"/>
              </w:rPr>
              <w:t xml:space="preserve"> </w:t>
            </w:r>
            <w:r>
              <w:rPr>
                <w:rFonts w:ascii="GothamNarrow-Bold"/>
                <w:color w:val="231F20"/>
                <w:spacing w:val="-2"/>
                <w:sz w:val="15"/>
              </w:rPr>
              <w:t>Element</w:t>
            </w:r>
          </w:p>
          <w:p w14:paraId="42D3DBF6" w14:textId="77777777" w:rsidR="00B81D00" w:rsidRDefault="00B81D00" w:rsidP="00DC4F29">
            <w:pPr>
              <w:pStyle w:val="TableParagraph"/>
              <w:spacing w:before="60" w:line="225" w:lineRule="auto"/>
              <w:ind w:right="106"/>
              <w:rPr>
                <w:sz w:val="15"/>
              </w:rPr>
            </w:pPr>
            <w:r>
              <w:rPr>
                <w:color w:val="231F20"/>
                <w:sz w:val="15"/>
              </w:rPr>
              <w:t>Forward</w:t>
            </w:r>
            <w:r>
              <w:rPr>
                <w:color w:val="231F20"/>
                <w:spacing w:val="-6"/>
                <w:sz w:val="15"/>
              </w:rPr>
              <w:t xml:space="preserve"> </w:t>
            </w:r>
            <w:r>
              <w:rPr>
                <w:color w:val="231F20"/>
                <w:sz w:val="15"/>
              </w:rPr>
              <w:t>and</w:t>
            </w:r>
            <w:r>
              <w:rPr>
                <w:color w:val="231F20"/>
                <w:spacing w:val="40"/>
                <w:sz w:val="15"/>
              </w:rPr>
              <w:t xml:space="preserve"> </w:t>
            </w:r>
            <w:r>
              <w:rPr>
                <w:color w:val="231F20"/>
                <w:spacing w:val="-2"/>
                <w:sz w:val="15"/>
              </w:rPr>
              <w:t>backward</w:t>
            </w:r>
            <w:r>
              <w:rPr>
                <w:color w:val="231F20"/>
                <w:spacing w:val="-7"/>
                <w:sz w:val="15"/>
              </w:rPr>
              <w:t xml:space="preserve"> </w:t>
            </w:r>
            <w:r>
              <w:rPr>
                <w:color w:val="231F20"/>
                <w:spacing w:val="-2"/>
                <w:sz w:val="15"/>
              </w:rPr>
              <w:t>skat-</w:t>
            </w:r>
            <w:r>
              <w:rPr>
                <w:color w:val="231F20"/>
                <w:spacing w:val="40"/>
                <w:sz w:val="15"/>
              </w:rPr>
              <w:t xml:space="preserve"> </w:t>
            </w:r>
            <w:r>
              <w:rPr>
                <w:color w:val="231F20"/>
                <w:sz w:val="15"/>
              </w:rPr>
              <w:t>ing</w:t>
            </w:r>
            <w:r>
              <w:rPr>
                <w:color w:val="231F20"/>
                <w:spacing w:val="-6"/>
                <w:sz w:val="15"/>
              </w:rPr>
              <w:t xml:space="preserve"> </w:t>
            </w:r>
            <w:r>
              <w:rPr>
                <w:color w:val="231F20"/>
                <w:sz w:val="15"/>
              </w:rPr>
              <w:t>permitted</w:t>
            </w:r>
          </w:p>
          <w:p w14:paraId="54AA362C" w14:textId="77777777" w:rsidR="00B81D00" w:rsidRDefault="00B81D00" w:rsidP="00DC4F29">
            <w:pPr>
              <w:pStyle w:val="TableParagraph"/>
              <w:spacing w:before="60" w:line="225" w:lineRule="auto"/>
              <w:ind w:right="106"/>
              <w:rPr>
                <w:sz w:val="15"/>
              </w:rPr>
            </w:pPr>
            <w:r>
              <w:rPr>
                <w:color w:val="231F20"/>
                <w:spacing w:val="-2"/>
                <w:sz w:val="15"/>
              </w:rPr>
              <w:t>Must</w:t>
            </w:r>
            <w:r>
              <w:rPr>
                <w:color w:val="231F20"/>
                <w:spacing w:val="-7"/>
                <w:sz w:val="15"/>
              </w:rPr>
              <w:t xml:space="preserve"> </w:t>
            </w:r>
            <w:r>
              <w:rPr>
                <w:color w:val="231F20"/>
                <w:spacing w:val="-2"/>
                <w:sz w:val="15"/>
              </w:rPr>
              <w:t>cover</w:t>
            </w:r>
            <w:r>
              <w:rPr>
                <w:color w:val="231F20"/>
                <w:spacing w:val="-7"/>
                <w:sz w:val="15"/>
              </w:rPr>
              <w:t xml:space="preserve"> </w:t>
            </w:r>
            <w:r>
              <w:rPr>
                <w:color w:val="231F20"/>
                <w:spacing w:val="-2"/>
                <w:sz w:val="15"/>
              </w:rPr>
              <w:t>full</w:t>
            </w:r>
            <w:r>
              <w:rPr>
                <w:color w:val="231F20"/>
                <w:spacing w:val="40"/>
                <w:sz w:val="15"/>
              </w:rPr>
              <w:t xml:space="preserve"> </w:t>
            </w:r>
            <w:r>
              <w:rPr>
                <w:color w:val="231F20"/>
                <w:spacing w:val="-4"/>
                <w:sz w:val="15"/>
              </w:rPr>
              <w:t>ice</w:t>
            </w:r>
          </w:p>
          <w:p w14:paraId="20ED0C9B" w14:textId="77777777" w:rsidR="00B81D00" w:rsidRDefault="00B81D00" w:rsidP="00DC4F29">
            <w:pPr>
              <w:pStyle w:val="TableParagraph"/>
              <w:spacing w:before="59" w:line="225" w:lineRule="auto"/>
              <w:ind w:right="106"/>
              <w:rPr>
                <w:sz w:val="15"/>
              </w:rPr>
            </w:pPr>
            <w:r>
              <w:rPr>
                <w:color w:val="231F20"/>
                <w:spacing w:val="-2"/>
                <w:sz w:val="15"/>
                <w:u w:val="single" w:color="231F20"/>
              </w:rPr>
              <w:t>May</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two</w:t>
            </w:r>
            <w:r>
              <w:rPr>
                <w:color w:val="231F20"/>
                <w:spacing w:val="40"/>
                <w:sz w:val="15"/>
              </w:rPr>
              <w:t xml:space="preserve"> </w:t>
            </w:r>
            <w:r>
              <w:rPr>
                <w:color w:val="231F20"/>
                <w:spacing w:val="-2"/>
                <w:sz w:val="15"/>
                <w:u w:val="single" w:color="231F20"/>
              </w:rPr>
              <w:t>features</w:t>
            </w:r>
          </w:p>
          <w:p w14:paraId="410948E3" w14:textId="77777777" w:rsidR="00B81D00" w:rsidRDefault="00B81D00" w:rsidP="00DC4F29">
            <w:pPr>
              <w:pStyle w:val="TableParagraph"/>
              <w:spacing w:before="50"/>
              <w:rPr>
                <w:sz w:val="15"/>
              </w:rPr>
            </w:pPr>
            <w:r>
              <w:rPr>
                <w:color w:val="231F20"/>
                <w:spacing w:val="-2"/>
                <w:sz w:val="15"/>
              </w:rPr>
              <w:t>Choice</w:t>
            </w:r>
            <w:r>
              <w:rPr>
                <w:color w:val="231F20"/>
                <w:spacing w:val="-3"/>
                <w:sz w:val="15"/>
              </w:rPr>
              <w:t xml:space="preserve"> </w:t>
            </w:r>
            <w:r>
              <w:rPr>
                <w:color w:val="231F20"/>
                <w:spacing w:val="-5"/>
                <w:sz w:val="15"/>
              </w:rPr>
              <w:t>of:</w:t>
            </w:r>
          </w:p>
          <w:p w14:paraId="1C3DF73F" w14:textId="77777777" w:rsidR="00B81D00" w:rsidRDefault="00B81D00">
            <w:pPr>
              <w:pStyle w:val="TableParagraph"/>
              <w:numPr>
                <w:ilvl w:val="0"/>
                <w:numId w:val="30"/>
              </w:numPr>
              <w:tabs>
                <w:tab w:val="left" w:pos="350"/>
              </w:tabs>
              <w:spacing w:before="19"/>
              <w:rPr>
                <w:sz w:val="15"/>
              </w:rPr>
            </w:pPr>
            <w:r>
              <w:rPr>
                <w:color w:val="231F20"/>
                <w:spacing w:val="-2"/>
                <w:sz w:val="15"/>
              </w:rPr>
              <w:t>Pivoting</w:t>
            </w:r>
          </w:p>
          <w:p w14:paraId="1042EA01" w14:textId="77777777" w:rsidR="00B81D00" w:rsidRDefault="00B81D00">
            <w:pPr>
              <w:pStyle w:val="TableParagraph"/>
              <w:numPr>
                <w:ilvl w:val="0"/>
                <w:numId w:val="30"/>
              </w:numPr>
              <w:tabs>
                <w:tab w:val="left" w:pos="350"/>
              </w:tabs>
              <w:spacing w:before="28" w:line="225" w:lineRule="auto"/>
              <w:ind w:right="73"/>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tc>
        <w:tc>
          <w:tcPr>
            <w:tcW w:w="1238" w:type="dxa"/>
            <w:tcBorders>
              <w:top w:val="nil"/>
            </w:tcBorders>
            <w:shd w:val="clear" w:color="auto" w:fill="FFFFFF"/>
          </w:tcPr>
          <w:p w14:paraId="7217F217" w14:textId="77777777" w:rsidR="00B81D00" w:rsidRDefault="00B81D00" w:rsidP="00DC4F29">
            <w:pPr>
              <w:pStyle w:val="TableParagraph"/>
              <w:spacing w:before="64" w:line="225" w:lineRule="auto"/>
              <w:ind w:right="116"/>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Wheel</w:t>
            </w:r>
            <w:r>
              <w:rPr>
                <w:rFonts w:ascii="GothamNarrow-Bold"/>
                <w:color w:val="231F20"/>
                <w:spacing w:val="-8"/>
                <w:sz w:val="15"/>
              </w:rPr>
              <w:t xml:space="preserve"> </w:t>
            </w:r>
            <w:r>
              <w:rPr>
                <w:rFonts w:ascii="GothamNarrow-Bold"/>
                <w:color w:val="231F20"/>
                <w:sz w:val="15"/>
              </w:rPr>
              <w:t>Ele-</w:t>
            </w:r>
            <w:r>
              <w:rPr>
                <w:rFonts w:ascii="GothamNarrow-Bold"/>
                <w:color w:val="231F20"/>
                <w:spacing w:val="40"/>
                <w:sz w:val="15"/>
              </w:rPr>
              <w:t xml:space="preserve"> </w:t>
            </w:r>
            <w:r>
              <w:rPr>
                <w:rFonts w:ascii="GothamNarrow-Bold"/>
                <w:color w:val="231F20"/>
                <w:spacing w:val="-4"/>
                <w:sz w:val="15"/>
              </w:rPr>
              <w:t>ment</w:t>
            </w:r>
          </w:p>
          <w:p w14:paraId="1BAF525F" w14:textId="77777777" w:rsidR="00B81D00" w:rsidRDefault="00B81D00" w:rsidP="00DC4F29">
            <w:pPr>
              <w:pStyle w:val="TableParagraph"/>
              <w:spacing w:before="60" w:line="225" w:lineRule="auto"/>
              <w:ind w:right="106"/>
              <w:rPr>
                <w:sz w:val="15"/>
              </w:rPr>
            </w:pPr>
            <w:r>
              <w:rPr>
                <w:color w:val="231F20"/>
                <w:sz w:val="15"/>
              </w:rPr>
              <w:t>Forward</w:t>
            </w:r>
            <w:r>
              <w:rPr>
                <w:color w:val="231F20"/>
                <w:spacing w:val="-6"/>
                <w:sz w:val="15"/>
              </w:rPr>
              <w:t xml:space="preserve"> </w:t>
            </w:r>
            <w:r>
              <w:rPr>
                <w:color w:val="231F20"/>
                <w:sz w:val="15"/>
              </w:rPr>
              <w:t>and</w:t>
            </w:r>
            <w:r>
              <w:rPr>
                <w:color w:val="231F20"/>
                <w:spacing w:val="40"/>
                <w:sz w:val="15"/>
              </w:rPr>
              <w:t xml:space="preserve"> </w:t>
            </w:r>
            <w:r>
              <w:rPr>
                <w:color w:val="231F20"/>
                <w:spacing w:val="-2"/>
                <w:sz w:val="15"/>
              </w:rPr>
              <w:t>backward</w:t>
            </w:r>
            <w:r>
              <w:rPr>
                <w:color w:val="231F20"/>
                <w:spacing w:val="-7"/>
                <w:sz w:val="15"/>
              </w:rPr>
              <w:t xml:space="preserve"> </w:t>
            </w:r>
            <w:r>
              <w:rPr>
                <w:color w:val="231F20"/>
                <w:spacing w:val="-2"/>
                <w:sz w:val="15"/>
              </w:rPr>
              <w:t>skat-</w:t>
            </w:r>
            <w:r>
              <w:rPr>
                <w:color w:val="231F20"/>
                <w:spacing w:val="40"/>
                <w:sz w:val="15"/>
              </w:rPr>
              <w:t xml:space="preserve"> </w:t>
            </w:r>
            <w:r>
              <w:rPr>
                <w:color w:val="231F20"/>
                <w:sz w:val="15"/>
              </w:rPr>
              <w:t>ing</w:t>
            </w:r>
            <w:r>
              <w:rPr>
                <w:color w:val="231F20"/>
                <w:spacing w:val="-6"/>
                <w:sz w:val="15"/>
              </w:rPr>
              <w:t xml:space="preserve"> </w:t>
            </w:r>
            <w:r>
              <w:rPr>
                <w:color w:val="231F20"/>
                <w:sz w:val="15"/>
              </w:rPr>
              <w:t>permitted</w:t>
            </w:r>
          </w:p>
          <w:p w14:paraId="2FF7BD49" w14:textId="77777777" w:rsidR="00B81D00" w:rsidRDefault="00B81D00" w:rsidP="00DC4F29">
            <w:pPr>
              <w:pStyle w:val="TableParagraph"/>
              <w:spacing w:before="60" w:line="225" w:lineRule="auto"/>
              <w:rPr>
                <w:sz w:val="15"/>
              </w:rPr>
            </w:pPr>
            <w:r>
              <w:rPr>
                <w:color w:val="231F20"/>
                <w:spacing w:val="-2"/>
                <w:sz w:val="15"/>
                <w:u w:val="single" w:color="231F20"/>
              </w:rPr>
              <w:t>May</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one</w:t>
            </w:r>
            <w:r>
              <w:rPr>
                <w:color w:val="231F20"/>
                <w:spacing w:val="-7"/>
                <w:sz w:val="15"/>
                <w:u w:val="single" w:color="231F20"/>
              </w:rPr>
              <w:t xml:space="preserve"> </w:t>
            </w:r>
            <w:r>
              <w:rPr>
                <w:color w:val="231F20"/>
                <w:spacing w:val="40"/>
                <w:sz w:val="15"/>
              </w:rPr>
              <w:t xml:space="preserve"> </w:t>
            </w:r>
            <w:r>
              <w:rPr>
                <w:color w:val="231F20"/>
                <w:spacing w:val="-2"/>
                <w:sz w:val="15"/>
                <w:u w:val="single" w:color="231F20"/>
              </w:rPr>
              <w:t>feature</w:t>
            </w:r>
          </w:p>
          <w:p w14:paraId="4E256AE4" w14:textId="77777777" w:rsidR="00B81D00" w:rsidRDefault="00B81D00" w:rsidP="00DC4F29">
            <w:pPr>
              <w:pStyle w:val="TableParagraph"/>
              <w:spacing w:before="50"/>
              <w:rPr>
                <w:sz w:val="15"/>
              </w:rPr>
            </w:pPr>
            <w:r>
              <w:rPr>
                <w:color w:val="231F20"/>
                <w:spacing w:val="-2"/>
                <w:sz w:val="15"/>
              </w:rPr>
              <w:t>Choice</w:t>
            </w:r>
            <w:r>
              <w:rPr>
                <w:color w:val="231F20"/>
                <w:spacing w:val="-3"/>
                <w:sz w:val="15"/>
              </w:rPr>
              <w:t xml:space="preserve"> </w:t>
            </w:r>
            <w:r>
              <w:rPr>
                <w:color w:val="231F20"/>
                <w:spacing w:val="-5"/>
                <w:sz w:val="15"/>
              </w:rPr>
              <w:t>of:</w:t>
            </w:r>
          </w:p>
          <w:p w14:paraId="0C8290B6" w14:textId="77777777" w:rsidR="00B81D00" w:rsidRDefault="00B81D00">
            <w:pPr>
              <w:pStyle w:val="TableParagraph"/>
              <w:numPr>
                <w:ilvl w:val="0"/>
                <w:numId w:val="29"/>
              </w:numPr>
              <w:tabs>
                <w:tab w:val="left" w:pos="351"/>
              </w:tabs>
              <w:spacing w:before="28" w:line="225" w:lineRule="auto"/>
              <w:ind w:right="258"/>
              <w:rPr>
                <w:sz w:val="15"/>
              </w:rPr>
            </w:pPr>
            <w:r>
              <w:rPr>
                <w:color w:val="231F20"/>
                <w:spacing w:val="-6"/>
                <w:sz w:val="15"/>
              </w:rPr>
              <w:t>Change</w:t>
            </w:r>
            <w:r>
              <w:rPr>
                <w:color w:val="231F20"/>
                <w:spacing w:val="-9"/>
                <w:sz w:val="15"/>
              </w:rPr>
              <w:t xml:space="preserve"> </w:t>
            </w:r>
            <w:r>
              <w:rPr>
                <w:color w:val="231F20"/>
                <w:spacing w:val="-6"/>
                <w:sz w:val="15"/>
              </w:rPr>
              <w:t>of</w:t>
            </w:r>
            <w:r>
              <w:rPr>
                <w:color w:val="231F20"/>
                <w:spacing w:val="40"/>
                <w:sz w:val="15"/>
              </w:rPr>
              <w:t xml:space="preserve"> </w:t>
            </w:r>
            <w:r>
              <w:rPr>
                <w:color w:val="231F20"/>
                <w:spacing w:val="-2"/>
                <w:sz w:val="15"/>
              </w:rPr>
              <w:t>direction</w:t>
            </w:r>
          </w:p>
          <w:p w14:paraId="07F64E78" w14:textId="77777777" w:rsidR="00B81D00" w:rsidRDefault="00B81D00">
            <w:pPr>
              <w:pStyle w:val="TableParagraph"/>
              <w:numPr>
                <w:ilvl w:val="0"/>
                <w:numId w:val="29"/>
              </w:numPr>
              <w:tabs>
                <w:tab w:val="left" w:pos="351"/>
              </w:tabs>
              <w:spacing w:before="30" w:line="225" w:lineRule="auto"/>
              <w:ind w:right="72"/>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p w14:paraId="0F2CF57D" w14:textId="77777777" w:rsidR="00B81D00" w:rsidRDefault="00B81D00">
            <w:pPr>
              <w:pStyle w:val="TableParagraph"/>
              <w:numPr>
                <w:ilvl w:val="0"/>
                <w:numId w:val="29"/>
              </w:numPr>
              <w:tabs>
                <w:tab w:val="left" w:pos="351"/>
              </w:tabs>
              <w:spacing w:before="22"/>
              <w:ind w:hanging="181"/>
              <w:rPr>
                <w:sz w:val="15"/>
              </w:rPr>
            </w:pPr>
            <w:r>
              <w:rPr>
                <w:color w:val="231F20"/>
                <w:spacing w:val="-2"/>
                <w:sz w:val="15"/>
              </w:rPr>
              <w:t>Travel</w:t>
            </w:r>
          </w:p>
        </w:tc>
        <w:tc>
          <w:tcPr>
            <w:tcW w:w="1166" w:type="dxa"/>
            <w:tcBorders>
              <w:top w:val="nil"/>
            </w:tcBorders>
          </w:tcPr>
          <w:p w14:paraId="4AD2701C" w14:textId="77777777" w:rsidR="00B81D00" w:rsidRDefault="00B81D00" w:rsidP="00DC4F29">
            <w:pPr>
              <w:pStyle w:val="TableParagraph"/>
              <w:spacing w:before="64" w:line="225" w:lineRule="auto"/>
              <w:ind w:right="108"/>
              <w:rPr>
                <w:rFonts w:ascii="GothamNarrow-Bold"/>
                <w:sz w:val="15"/>
              </w:rPr>
            </w:pPr>
            <w:r>
              <w:rPr>
                <w:rFonts w:ascii="GothamNarrow-Bold"/>
                <w:color w:val="231F20"/>
                <w:spacing w:val="-2"/>
                <w:sz w:val="15"/>
              </w:rPr>
              <w:t>One</w:t>
            </w:r>
            <w:r>
              <w:rPr>
                <w:rFonts w:ascii="GothamNarrow-Bold"/>
                <w:color w:val="231F20"/>
                <w:spacing w:val="-7"/>
                <w:sz w:val="15"/>
              </w:rPr>
              <w:t xml:space="preserve"> </w:t>
            </w:r>
            <w:r>
              <w:rPr>
                <w:rFonts w:ascii="GothamNarrow-Bold"/>
                <w:color w:val="231F20"/>
                <w:spacing w:val="-2"/>
                <w:sz w:val="15"/>
              </w:rPr>
              <w:t>Intersec-</w:t>
            </w:r>
            <w:r>
              <w:rPr>
                <w:rFonts w:ascii="GothamNarrow-Bold"/>
                <w:color w:val="231F20"/>
                <w:spacing w:val="40"/>
                <w:sz w:val="15"/>
              </w:rPr>
              <w:t xml:space="preserve"> </w:t>
            </w:r>
            <w:r>
              <w:rPr>
                <w:rFonts w:ascii="GothamNarrow-Bold"/>
                <w:color w:val="231F20"/>
                <w:sz w:val="15"/>
              </w:rPr>
              <w:t xml:space="preserve">tion </w:t>
            </w:r>
            <w:r>
              <w:rPr>
                <w:rFonts w:ascii="GothamNarrow-Bold"/>
                <w:color w:val="231F20"/>
                <w:spacing w:val="-2"/>
                <w:sz w:val="15"/>
              </w:rPr>
              <w:t>Element</w:t>
            </w:r>
          </w:p>
          <w:p w14:paraId="0623C8C1" w14:textId="77777777" w:rsidR="00B81D00" w:rsidRDefault="00B81D00" w:rsidP="00DC4F29">
            <w:pPr>
              <w:pStyle w:val="TableParagraph"/>
              <w:spacing w:before="60" w:line="225" w:lineRule="auto"/>
              <w:ind w:right="283"/>
              <w:rPr>
                <w:sz w:val="15"/>
              </w:rPr>
            </w:pPr>
            <w:r>
              <w:rPr>
                <w:color w:val="231F20"/>
                <w:sz w:val="15"/>
              </w:rPr>
              <w:t>Must</w:t>
            </w:r>
            <w:r>
              <w:rPr>
                <w:color w:val="231F20"/>
                <w:spacing w:val="-9"/>
                <w:sz w:val="15"/>
              </w:rPr>
              <w:t xml:space="preserve"> </w:t>
            </w:r>
            <w:r>
              <w:rPr>
                <w:color w:val="231F20"/>
                <w:sz w:val="15"/>
              </w:rPr>
              <w:t>be</w:t>
            </w:r>
            <w:r>
              <w:rPr>
                <w:color w:val="231F20"/>
                <w:spacing w:val="-9"/>
                <w:sz w:val="15"/>
              </w:rPr>
              <w:t xml:space="preserve"> </w:t>
            </w:r>
            <w:r>
              <w:rPr>
                <w:color w:val="231F20"/>
                <w:sz w:val="15"/>
              </w:rPr>
              <w:t>two</w:t>
            </w:r>
            <w:r>
              <w:rPr>
                <w:color w:val="231F20"/>
                <w:spacing w:val="40"/>
                <w:sz w:val="15"/>
              </w:rPr>
              <w:t xml:space="preserve"> </w:t>
            </w:r>
            <w:r>
              <w:rPr>
                <w:color w:val="231F20"/>
                <w:sz w:val="15"/>
              </w:rPr>
              <w:t>lines</w:t>
            </w:r>
            <w:r>
              <w:rPr>
                <w:color w:val="231F20"/>
                <w:spacing w:val="-6"/>
                <w:sz w:val="15"/>
              </w:rPr>
              <w:t xml:space="preserve"> </w:t>
            </w:r>
            <w:r>
              <w:rPr>
                <w:color w:val="231F20"/>
                <w:sz w:val="15"/>
              </w:rPr>
              <w:t>facing</w:t>
            </w:r>
            <w:r>
              <w:rPr>
                <w:color w:val="231F20"/>
                <w:spacing w:val="40"/>
                <w:sz w:val="15"/>
              </w:rPr>
              <w:t xml:space="preserve"> </w:t>
            </w:r>
            <w:r>
              <w:rPr>
                <w:color w:val="231F20"/>
                <w:sz w:val="15"/>
              </w:rPr>
              <w:t>each</w:t>
            </w:r>
            <w:r>
              <w:rPr>
                <w:color w:val="231F20"/>
                <w:spacing w:val="-6"/>
                <w:sz w:val="15"/>
              </w:rPr>
              <w:t xml:space="preserve"> </w:t>
            </w:r>
            <w:r>
              <w:rPr>
                <w:color w:val="231F20"/>
                <w:sz w:val="15"/>
              </w:rPr>
              <w:t>other</w:t>
            </w:r>
          </w:p>
          <w:p w14:paraId="25D93AC7" w14:textId="77777777" w:rsidR="00B81D00" w:rsidRDefault="00B81D00" w:rsidP="00DC4F29">
            <w:pPr>
              <w:pStyle w:val="TableParagraph"/>
              <w:spacing w:before="60" w:line="225" w:lineRule="auto"/>
              <w:ind w:right="77"/>
              <w:rPr>
                <w:sz w:val="15"/>
              </w:rPr>
            </w:pPr>
            <w:r>
              <w:rPr>
                <w:color w:val="231F20"/>
                <w:sz w:val="15"/>
              </w:rPr>
              <w:t>Forward</w:t>
            </w:r>
            <w:r>
              <w:rPr>
                <w:color w:val="231F20"/>
                <w:spacing w:val="-6"/>
                <w:sz w:val="15"/>
              </w:rPr>
              <w:t xml:space="preserve"> </w:t>
            </w:r>
            <w:r>
              <w:rPr>
                <w:color w:val="231F20"/>
                <w:sz w:val="15"/>
              </w:rPr>
              <w:t>skat-</w:t>
            </w:r>
            <w:r>
              <w:rPr>
                <w:color w:val="231F20"/>
                <w:spacing w:val="40"/>
                <w:sz w:val="15"/>
              </w:rPr>
              <w:t xml:space="preserve"> </w:t>
            </w:r>
            <w:r>
              <w:rPr>
                <w:color w:val="231F20"/>
                <w:sz w:val="15"/>
              </w:rPr>
              <w:t>ing</w:t>
            </w:r>
            <w:r>
              <w:rPr>
                <w:color w:val="231F20"/>
                <w:spacing w:val="-9"/>
                <w:sz w:val="15"/>
              </w:rPr>
              <w:t xml:space="preserve"> </w:t>
            </w:r>
            <w:r>
              <w:rPr>
                <w:color w:val="231F20"/>
                <w:sz w:val="15"/>
              </w:rPr>
              <w:t>through</w:t>
            </w:r>
            <w:r>
              <w:rPr>
                <w:color w:val="231F20"/>
                <w:spacing w:val="-9"/>
                <w:sz w:val="15"/>
              </w:rPr>
              <w:t xml:space="preserve"> </w:t>
            </w:r>
            <w:r>
              <w:rPr>
                <w:color w:val="231F20"/>
                <w:sz w:val="15"/>
              </w:rPr>
              <w:t>the</w:t>
            </w:r>
            <w:r>
              <w:rPr>
                <w:color w:val="231F20"/>
                <w:spacing w:val="40"/>
                <w:sz w:val="15"/>
              </w:rPr>
              <w:t xml:space="preserve"> </w:t>
            </w:r>
            <w:r>
              <w:rPr>
                <w:color w:val="231F20"/>
                <w:sz w:val="15"/>
              </w:rPr>
              <w:t>point</w:t>
            </w:r>
            <w:r>
              <w:rPr>
                <w:color w:val="231F20"/>
                <w:spacing w:val="40"/>
                <w:sz w:val="15"/>
              </w:rPr>
              <w:t xml:space="preserve"> </w:t>
            </w:r>
            <w:r>
              <w:rPr>
                <w:color w:val="231F20"/>
                <w:sz w:val="15"/>
              </w:rPr>
              <w:t>of inter-</w:t>
            </w:r>
            <w:r>
              <w:rPr>
                <w:color w:val="231F20"/>
                <w:spacing w:val="40"/>
                <w:sz w:val="15"/>
              </w:rPr>
              <w:t xml:space="preserve"> </w:t>
            </w:r>
            <w:r>
              <w:rPr>
                <w:color w:val="231F20"/>
                <w:spacing w:val="-2"/>
                <w:sz w:val="15"/>
              </w:rPr>
              <w:t>section.</w:t>
            </w:r>
          </w:p>
          <w:p w14:paraId="19B0B3A5" w14:textId="77777777" w:rsidR="00B81D00" w:rsidRDefault="00B81D00" w:rsidP="00DC4F29">
            <w:pPr>
              <w:pStyle w:val="TableParagraph"/>
              <w:spacing w:before="52"/>
              <w:rPr>
                <w:sz w:val="15"/>
              </w:rPr>
            </w:pPr>
            <w:r>
              <w:rPr>
                <w:color w:val="231F20"/>
                <w:spacing w:val="-2"/>
                <w:sz w:val="15"/>
              </w:rPr>
              <w:t>Choice</w:t>
            </w:r>
            <w:r>
              <w:rPr>
                <w:color w:val="231F20"/>
                <w:spacing w:val="-3"/>
                <w:sz w:val="15"/>
              </w:rPr>
              <w:t xml:space="preserve"> </w:t>
            </w:r>
            <w:r>
              <w:rPr>
                <w:color w:val="231F20"/>
                <w:spacing w:val="-5"/>
                <w:sz w:val="15"/>
              </w:rPr>
              <w:t>of:</w:t>
            </w:r>
          </w:p>
          <w:p w14:paraId="2AE88221" w14:textId="77777777" w:rsidR="00B81D00" w:rsidRDefault="00B81D00">
            <w:pPr>
              <w:pStyle w:val="TableParagraph"/>
              <w:numPr>
                <w:ilvl w:val="0"/>
                <w:numId w:val="28"/>
              </w:numPr>
              <w:tabs>
                <w:tab w:val="left" w:pos="351"/>
              </w:tabs>
              <w:spacing w:before="27" w:line="225" w:lineRule="auto"/>
              <w:ind w:right="79"/>
              <w:rPr>
                <w:sz w:val="15"/>
              </w:rPr>
            </w:pPr>
            <w:r>
              <w:rPr>
                <w:color w:val="231F20"/>
                <w:spacing w:val="-6"/>
                <w:sz w:val="15"/>
              </w:rPr>
              <w:t>Upright</w:t>
            </w:r>
            <w:r>
              <w:rPr>
                <w:color w:val="231F20"/>
                <w:spacing w:val="-9"/>
                <w:sz w:val="15"/>
              </w:rPr>
              <w:t xml:space="preserve"> </w:t>
            </w:r>
            <w:r>
              <w:rPr>
                <w:color w:val="231F20"/>
                <w:spacing w:val="-6"/>
                <w:sz w:val="15"/>
              </w:rPr>
              <w:t>two</w:t>
            </w:r>
            <w:r>
              <w:rPr>
                <w:color w:val="231F20"/>
                <w:spacing w:val="40"/>
                <w:sz w:val="15"/>
              </w:rPr>
              <w:t xml:space="preserve"> </w:t>
            </w:r>
            <w:r>
              <w:rPr>
                <w:color w:val="231F20"/>
                <w:sz w:val="15"/>
              </w:rPr>
              <w:t>foot</w:t>
            </w:r>
            <w:r>
              <w:rPr>
                <w:color w:val="231F20"/>
                <w:spacing w:val="-9"/>
                <w:sz w:val="15"/>
              </w:rPr>
              <w:t xml:space="preserve"> </w:t>
            </w:r>
            <w:r>
              <w:rPr>
                <w:color w:val="231F20"/>
                <w:sz w:val="15"/>
              </w:rPr>
              <w:t>glide</w:t>
            </w:r>
          </w:p>
          <w:p w14:paraId="34D506E1" w14:textId="77777777" w:rsidR="00B81D00" w:rsidRDefault="00B81D00">
            <w:pPr>
              <w:pStyle w:val="TableParagraph"/>
              <w:numPr>
                <w:ilvl w:val="0"/>
                <w:numId w:val="28"/>
              </w:numPr>
              <w:tabs>
                <w:tab w:val="left" w:pos="351"/>
              </w:tabs>
              <w:spacing w:before="31" w:line="225" w:lineRule="auto"/>
              <w:ind w:right="87"/>
              <w:rPr>
                <w:sz w:val="15"/>
              </w:rPr>
            </w:pPr>
            <w:r>
              <w:rPr>
                <w:color w:val="231F20"/>
                <w:spacing w:val="-6"/>
                <w:sz w:val="15"/>
              </w:rPr>
              <w:t>Upright</w:t>
            </w:r>
            <w:r>
              <w:rPr>
                <w:color w:val="231F20"/>
                <w:spacing w:val="-9"/>
                <w:sz w:val="15"/>
              </w:rPr>
              <w:t xml:space="preserve"> </w:t>
            </w:r>
            <w:r>
              <w:rPr>
                <w:color w:val="231F20"/>
                <w:spacing w:val="-6"/>
                <w:sz w:val="15"/>
              </w:rPr>
              <w:t>one</w:t>
            </w:r>
            <w:r>
              <w:rPr>
                <w:color w:val="231F20"/>
                <w:spacing w:val="40"/>
                <w:sz w:val="15"/>
              </w:rPr>
              <w:t xml:space="preserve"> </w:t>
            </w:r>
            <w:r>
              <w:rPr>
                <w:color w:val="231F20"/>
                <w:sz w:val="15"/>
              </w:rPr>
              <w:t>foot</w:t>
            </w:r>
            <w:r>
              <w:rPr>
                <w:color w:val="231F20"/>
                <w:spacing w:val="36"/>
                <w:sz w:val="15"/>
              </w:rPr>
              <w:t xml:space="preserve"> </w:t>
            </w:r>
            <w:r>
              <w:rPr>
                <w:color w:val="231F20"/>
                <w:sz w:val="15"/>
              </w:rPr>
              <w:t>glide</w:t>
            </w:r>
          </w:p>
          <w:p w14:paraId="6B75A5E0" w14:textId="77777777" w:rsidR="00B81D00" w:rsidRDefault="00B81D00">
            <w:pPr>
              <w:pStyle w:val="TableParagraph"/>
              <w:numPr>
                <w:ilvl w:val="0"/>
                <w:numId w:val="28"/>
              </w:numPr>
              <w:tabs>
                <w:tab w:val="left" w:pos="351"/>
              </w:tabs>
              <w:spacing w:before="30" w:line="225" w:lineRule="auto"/>
              <w:ind w:right="292"/>
              <w:rPr>
                <w:sz w:val="15"/>
              </w:rPr>
            </w:pPr>
            <w:r>
              <w:rPr>
                <w:color w:val="231F20"/>
                <w:spacing w:val="-6"/>
                <w:sz w:val="15"/>
              </w:rPr>
              <w:t>Forward</w:t>
            </w:r>
            <w:r>
              <w:rPr>
                <w:color w:val="231F20"/>
                <w:spacing w:val="40"/>
                <w:sz w:val="15"/>
              </w:rPr>
              <w:t xml:space="preserve"> </w:t>
            </w:r>
            <w:r>
              <w:rPr>
                <w:color w:val="231F20"/>
                <w:spacing w:val="-2"/>
                <w:sz w:val="15"/>
              </w:rPr>
              <w:t>lunge</w:t>
            </w:r>
          </w:p>
        </w:tc>
        <w:tc>
          <w:tcPr>
            <w:tcW w:w="2201" w:type="dxa"/>
            <w:tcBorders>
              <w:top w:val="nil"/>
            </w:tcBorders>
          </w:tcPr>
          <w:p w14:paraId="1B696ECC" w14:textId="77777777" w:rsidR="00B81D00" w:rsidRDefault="00B81D00" w:rsidP="00DC4F29">
            <w:pPr>
              <w:pStyle w:val="TableParagraph"/>
              <w:spacing w:before="64" w:line="225" w:lineRule="auto"/>
              <w:ind w:left="81" w:right="365"/>
              <w:rPr>
                <w:rFonts w:ascii="GothamNarrow-Bold"/>
                <w:sz w:val="15"/>
              </w:rPr>
            </w:pPr>
            <w:r>
              <w:rPr>
                <w:rFonts w:ascii="GothamNarrow-Bold"/>
                <w:color w:val="231F20"/>
                <w:spacing w:val="-2"/>
                <w:sz w:val="15"/>
              </w:rPr>
              <w:t>Additional</w:t>
            </w:r>
            <w:r>
              <w:rPr>
                <w:rFonts w:ascii="GothamNarrow-Bold"/>
                <w:color w:val="231F20"/>
                <w:spacing w:val="-7"/>
                <w:sz w:val="15"/>
              </w:rPr>
              <w:t xml:space="preserve"> </w:t>
            </w:r>
            <w:r>
              <w:rPr>
                <w:rFonts w:ascii="GothamNarrow-Bold"/>
                <w:color w:val="231F20"/>
                <w:spacing w:val="-2"/>
                <w:sz w:val="15"/>
              </w:rPr>
              <w:t>Items</w:t>
            </w:r>
            <w:r>
              <w:rPr>
                <w:rFonts w:ascii="GothamNarrow-Bold"/>
                <w:color w:val="231F20"/>
                <w:spacing w:val="-6"/>
                <w:sz w:val="15"/>
              </w:rPr>
              <w:t xml:space="preserve"> </w:t>
            </w:r>
            <w:r>
              <w:rPr>
                <w:rFonts w:ascii="GothamNarrow-Bold"/>
                <w:color w:val="231F20"/>
                <w:spacing w:val="-2"/>
                <w:sz w:val="15"/>
              </w:rPr>
              <w:t>for</w:t>
            </w:r>
            <w:r>
              <w:rPr>
                <w:rFonts w:ascii="GothamNarrow-Bold"/>
                <w:color w:val="231F20"/>
                <w:spacing w:val="-7"/>
                <w:sz w:val="15"/>
              </w:rPr>
              <w:t xml:space="preserve"> </w:t>
            </w:r>
            <w:r>
              <w:rPr>
                <w:rFonts w:ascii="GothamNarrow-Bold"/>
                <w:color w:val="231F20"/>
                <w:spacing w:val="-2"/>
                <w:sz w:val="15"/>
              </w:rPr>
              <w:t>Aspire</w:t>
            </w:r>
            <w:r>
              <w:rPr>
                <w:rFonts w:ascii="GothamNarrow-Bold"/>
                <w:color w:val="231F20"/>
                <w:spacing w:val="40"/>
                <w:sz w:val="15"/>
              </w:rPr>
              <w:t xml:space="preserve"> </w:t>
            </w:r>
            <w:r>
              <w:rPr>
                <w:rFonts w:ascii="GothamNarrow-Bold"/>
                <w:color w:val="231F20"/>
                <w:spacing w:val="-2"/>
                <w:sz w:val="15"/>
              </w:rPr>
              <w:t>Pre-Preliminary</w:t>
            </w:r>
          </w:p>
          <w:p w14:paraId="36CC5BA8" w14:textId="77777777" w:rsidR="00B81D00" w:rsidRDefault="00B81D00" w:rsidP="00DC4F29">
            <w:pPr>
              <w:pStyle w:val="TableParagraph"/>
              <w:spacing w:before="60" w:line="225" w:lineRule="auto"/>
              <w:ind w:left="81" w:right="111"/>
              <w:rPr>
                <w:sz w:val="15"/>
              </w:rPr>
            </w:pPr>
            <w:r>
              <w:rPr>
                <w:color w:val="231F20"/>
                <w:sz w:val="15"/>
                <w:u w:val="single" w:color="231F20"/>
              </w:rPr>
              <w:t xml:space="preserve">Additional well-balanced SYS </w:t>
            </w:r>
            <w:r>
              <w:rPr>
                <w:color w:val="231F20"/>
                <w:spacing w:val="40"/>
                <w:sz w:val="15"/>
              </w:rPr>
              <w:t xml:space="preserve"> </w:t>
            </w:r>
            <w:r>
              <w:rPr>
                <w:color w:val="231F20"/>
                <w:sz w:val="15"/>
                <w:u w:val="single" w:color="231F20"/>
              </w:rPr>
              <w:t xml:space="preserve">elements permitted. Judges </w:t>
            </w:r>
            <w:r>
              <w:rPr>
                <w:color w:val="231F20"/>
                <w:spacing w:val="40"/>
                <w:sz w:val="15"/>
              </w:rPr>
              <w:t xml:space="preserve"> </w:t>
            </w:r>
            <w:r>
              <w:rPr>
                <w:color w:val="231F20"/>
                <w:sz w:val="15"/>
                <w:u w:val="single" w:color="231F20"/>
              </w:rPr>
              <w:t>will</w:t>
            </w:r>
            <w:r>
              <w:rPr>
                <w:color w:val="231F20"/>
                <w:spacing w:val="-9"/>
                <w:sz w:val="15"/>
                <w:u w:val="single" w:color="231F20"/>
              </w:rPr>
              <w:t xml:space="preserve"> </w:t>
            </w:r>
            <w:r>
              <w:rPr>
                <w:color w:val="231F20"/>
                <w:sz w:val="15"/>
                <w:u w:val="single" w:color="231F20"/>
              </w:rPr>
              <w:t>evaluate</w:t>
            </w:r>
            <w:r>
              <w:rPr>
                <w:color w:val="231F20"/>
                <w:spacing w:val="-9"/>
                <w:sz w:val="15"/>
                <w:u w:val="single" w:color="231F20"/>
              </w:rPr>
              <w:t xml:space="preserve"> </w:t>
            </w:r>
            <w:r>
              <w:rPr>
                <w:color w:val="231F20"/>
                <w:sz w:val="15"/>
                <w:u w:val="single" w:color="231F20"/>
              </w:rPr>
              <w:t>first</w:t>
            </w:r>
            <w:r>
              <w:rPr>
                <w:color w:val="231F20"/>
                <w:spacing w:val="-9"/>
                <w:sz w:val="15"/>
                <w:u w:val="single" w:color="231F20"/>
              </w:rPr>
              <w:t xml:space="preserve"> </w:t>
            </w:r>
            <w:r>
              <w:rPr>
                <w:color w:val="231F20"/>
                <w:sz w:val="15"/>
                <w:u w:val="single" w:color="231F20"/>
              </w:rPr>
              <w:t>element</w:t>
            </w:r>
            <w:r>
              <w:rPr>
                <w:color w:val="231F20"/>
                <w:spacing w:val="-9"/>
                <w:sz w:val="15"/>
                <w:u w:val="single" w:color="231F20"/>
              </w:rPr>
              <w:t xml:space="preserve"> </w:t>
            </w:r>
            <w:r>
              <w:rPr>
                <w:color w:val="231F20"/>
                <w:sz w:val="15"/>
                <w:u w:val="single" w:color="231F20"/>
              </w:rPr>
              <w:t>type</w:t>
            </w:r>
            <w:r>
              <w:rPr>
                <w:color w:val="231F20"/>
                <w:spacing w:val="-8"/>
                <w:sz w:val="15"/>
                <w:u w:val="single" w:color="231F20"/>
              </w:rPr>
              <w:t xml:space="preserve"> </w:t>
            </w:r>
            <w:r>
              <w:rPr>
                <w:color w:val="231F20"/>
                <w:spacing w:val="40"/>
                <w:sz w:val="15"/>
              </w:rPr>
              <w:t xml:space="preserve"> </w:t>
            </w:r>
            <w:r>
              <w:rPr>
                <w:color w:val="231F20"/>
                <w:spacing w:val="-2"/>
                <w:sz w:val="15"/>
                <w:u w:val="single" w:color="231F20"/>
              </w:rPr>
              <w:t>presented</w:t>
            </w:r>
            <w:r>
              <w:rPr>
                <w:color w:val="231F20"/>
                <w:spacing w:val="-2"/>
                <w:sz w:val="15"/>
              </w:rPr>
              <w:t>.</w:t>
            </w:r>
          </w:p>
          <w:p w14:paraId="58E503D0" w14:textId="77777777" w:rsidR="00B81D00" w:rsidRDefault="00B81D00" w:rsidP="00DC4F29">
            <w:pPr>
              <w:pStyle w:val="TableParagraph"/>
              <w:spacing w:before="60" w:line="225" w:lineRule="auto"/>
              <w:ind w:left="81" w:right="107"/>
              <w:rPr>
                <w:sz w:val="15"/>
              </w:rPr>
            </w:pPr>
            <w:r>
              <w:rPr>
                <w:color w:val="231F20"/>
                <w:sz w:val="15"/>
              </w:rPr>
              <w:t>Elements</w:t>
            </w:r>
            <w:r>
              <w:rPr>
                <w:color w:val="231F20"/>
                <w:spacing w:val="-9"/>
                <w:sz w:val="15"/>
              </w:rPr>
              <w:t xml:space="preserve"> </w:t>
            </w:r>
            <w:r>
              <w:rPr>
                <w:color w:val="231F20"/>
                <w:sz w:val="15"/>
              </w:rPr>
              <w:t>higher</w:t>
            </w:r>
            <w:r>
              <w:rPr>
                <w:color w:val="231F20"/>
                <w:spacing w:val="-9"/>
                <w:sz w:val="15"/>
              </w:rPr>
              <w:t xml:space="preserve"> </w:t>
            </w:r>
            <w:r>
              <w:rPr>
                <w:color w:val="231F20"/>
                <w:sz w:val="15"/>
              </w:rPr>
              <w:t>than</w:t>
            </w:r>
            <w:r>
              <w:rPr>
                <w:color w:val="231F20"/>
                <w:spacing w:val="-9"/>
                <w:sz w:val="15"/>
              </w:rPr>
              <w:t xml:space="preserve"> </w:t>
            </w:r>
            <w:r>
              <w:rPr>
                <w:color w:val="231F20"/>
                <w:sz w:val="15"/>
              </w:rPr>
              <w:t>Free</w:t>
            </w:r>
            <w:r>
              <w:rPr>
                <w:color w:val="231F20"/>
                <w:spacing w:val="40"/>
                <w:sz w:val="15"/>
              </w:rPr>
              <w:t xml:space="preserve"> </w:t>
            </w:r>
            <w:r>
              <w:rPr>
                <w:color w:val="231F20"/>
                <w:sz w:val="15"/>
              </w:rPr>
              <w:t xml:space="preserve">Skate 2 </w:t>
            </w:r>
            <w:r>
              <w:rPr>
                <w:color w:val="FF0000"/>
                <w:sz w:val="15"/>
              </w:rPr>
              <w:t xml:space="preserve">not </w:t>
            </w:r>
            <w:r>
              <w:rPr>
                <w:color w:val="231F20"/>
                <w:sz w:val="15"/>
              </w:rPr>
              <w:t>permitted</w:t>
            </w:r>
          </w:p>
          <w:p w14:paraId="64D01CD9" w14:textId="77777777" w:rsidR="00B81D00" w:rsidRDefault="00B81D00" w:rsidP="00DC4F29">
            <w:pPr>
              <w:pStyle w:val="TableParagraph"/>
              <w:spacing w:before="60" w:line="225" w:lineRule="auto"/>
              <w:ind w:left="81" w:right="149"/>
              <w:rPr>
                <w:sz w:val="15"/>
              </w:rPr>
            </w:pPr>
            <w:r>
              <w:rPr>
                <w:color w:val="231F20"/>
                <w:sz w:val="15"/>
              </w:rPr>
              <w:t>Common</w:t>
            </w:r>
            <w:r>
              <w:rPr>
                <w:color w:val="231F20"/>
                <w:spacing w:val="-9"/>
                <w:sz w:val="15"/>
              </w:rPr>
              <w:t xml:space="preserve"> </w:t>
            </w:r>
            <w:r>
              <w:rPr>
                <w:color w:val="231F20"/>
                <w:sz w:val="15"/>
              </w:rPr>
              <w:t>elements</w:t>
            </w:r>
            <w:r>
              <w:rPr>
                <w:color w:val="231F20"/>
                <w:spacing w:val="-9"/>
                <w:sz w:val="15"/>
              </w:rPr>
              <w:t xml:space="preserve"> </w:t>
            </w:r>
            <w:r>
              <w:rPr>
                <w:color w:val="231F20"/>
                <w:sz w:val="15"/>
              </w:rPr>
              <w:t>above</w:t>
            </w:r>
            <w:r>
              <w:rPr>
                <w:color w:val="231F20"/>
                <w:spacing w:val="-9"/>
                <w:sz w:val="15"/>
              </w:rPr>
              <w:t xml:space="preserve"> </w:t>
            </w:r>
            <w:r>
              <w:rPr>
                <w:color w:val="231F20"/>
                <w:sz w:val="15"/>
              </w:rPr>
              <w:t>Free</w:t>
            </w:r>
            <w:r>
              <w:rPr>
                <w:color w:val="231F20"/>
                <w:spacing w:val="40"/>
                <w:sz w:val="15"/>
              </w:rPr>
              <w:t xml:space="preserve"> </w:t>
            </w:r>
            <w:r>
              <w:rPr>
                <w:color w:val="231F20"/>
                <w:sz w:val="15"/>
              </w:rPr>
              <w:t>Skate 2 are:</w:t>
            </w:r>
          </w:p>
          <w:p w14:paraId="1EEFAC51" w14:textId="77777777" w:rsidR="00B81D00" w:rsidRDefault="00B81D00">
            <w:pPr>
              <w:pStyle w:val="TableParagraph"/>
              <w:numPr>
                <w:ilvl w:val="0"/>
                <w:numId w:val="27"/>
              </w:numPr>
              <w:tabs>
                <w:tab w:val="left" w:pos="242"/>
              </w:tabs>
              <w:spacing w:before="3"/>
              <w:ind w:right="141" w:hanging="160"/>
              <w:rPr>
                <w:sz w:val="15"/>
              </w:rPr>
            </w:pPr>
            <w:r>
              <w:rPr>
                <w:color w:val="231F20"/>
                <w:spacing w:val="-2"/>
                <w:sz w:val="15"/>
              </w:rPr>
              <w:t>Alternating backward cross-</w:t>
            </w:r>
            <w:r>
              <w:rPr>
                <w:color w:val="231F20"/>
                <w:spacing w:val="40"/>
                <w:sz w:val="15"/>
              </w:rPr>
              <w:t xml:space="preserve"> </w:t>
            </w:r>
            <w:r>
              <w:rPr>
                <w:color w:val="231F20"/>
                <w:sz w:val="15"/>
              </w:rPr>
              <w:t>overs</w:t>
            </w:r>
            <w:r>
              <w:rPr>
                <w:color w:val="231F20"/>
                <w:spacing w:val="-9"/>
                <w:sz w:val="15"/>
              </w:rPr>
              <w:t xml:space="preserve"> </w:t>
            </w:r>
            <w:r>
              <w:rPr>
                <w:color w:val="231F20"/>
                <w:sz w:val="15"/>
              </w:rPr>
              <w:t>to</w:t>
            </w:r>
            <w:r>
              <w:rPr>
                <w:color w:val="231F20"/>
                <w:spacing w:val="-9"/>
                <w:sz w:val="15"/>
              </w:rPr>
              <w:t xml:space="preserve"> </w:t>
            </w:r>
            <w:r>
              <w:rPr>
                <w:color w:val="231F20"/>
                <w:sz w:val="15"/>
              </w:rPr>
              <w:t>back</w:t>
            </w:r>
            <w:r>
              <w:rPr>
                <w:color w:val="231F20"/>
                <w:spacing w:val="-9"/>
                <w:sz w:val="15"/>
              </w:rPr>
              <w:t xml:space="preserve"> </w:t>
            </w:r>
            <w:r>
              <w:rPr>
                <w:color w:val="231F20"/>
                <w:sz w:val="15"/>
              </w:rPr>
              <w:t>outside</w:t>
            </w:r>
            <w:r>
              <w:rPr>
                <w:color w:val="231F20"/>
                <w:spacing w:val="-8"/>
                <w:sz w:val="15"/>
              </w:rPr>
              <w:t xml:space="preserve"> </w:t>
            </w:r>
            <w:r>
              <w:rPr>
                <w:color w:val="231F20"/>
                <w:sz w:val="15"/>
              </w:rPr>
              <w:t>edges</w:t>
            </w:r>
          </w:p>
          <w:p w14:paraId="6BB26016" w14:textId="77777777" w:rsidR="00B81D00" w:rsidRDefault="00B81D00">
            <w:pPr>
              <w:pStyle w:val="TableParagraph"/>
              <w:numPr>
                <w:ilvl w:val="0"/>
                <w:numId w:val="27"/>
              </w:numPr>
              <w:tabs>
                <w:tab w:val="left" w:pos="242"/>
              </w:tabs>
              <w:rPr>
                <w:sz w:val="15"/>
              </w:rPr>
            </w:pPr>
            <w:r>
              <w:rPr>
                <w:color w:val="231F20"/>
                <w:spacing w:val="-2"/>
                <w:sz w:val="15"/>
              </w:rPr>
              <w:t>Waltz</w:t>
            </w:r>
            <w:r>
              <w:rPr>
                <w:color w:val="231F20"/>
                <w:spacing w:val="9"/>
                <w:sz w:val="15"/>
              </w:rPr>
              <w:t xml:space="preserve"> </w:t>
            </w:r>
            <w:r>
              <w:rPr>
                <w:color w:val="231F20"/>
                <w:spacing w:val="-2"/>
                <w:sz w:val="15"/>
              </w:rPr>
              <w:t>three-turns</w:t>
            </w:r>
          </w:p>
          <w:p w14:paraId="351D22D4" w14:textId="77777777" w:rsidR="00B81D00" w:rsidRDefault="00B81D00">
            <w:pPr>
              <w:pStyle w:val="TableParagraph"/>
              <w:numPr>
                <w:ilvl w:val="0"/>
                <w:numId w:val="27"/>
              </w:numPr>
              <w:tabs>
                <w:tab w:val="left" w:pos="242"/>
              </w:tabs>
              <w:ind w:right="196" w:hanging="160"/>
              <w:rPr>
                <w:sz w:val="15"/>
              </w:rPr>
            </w:pPr>
            <w:r>
              <w:rPr>
                <w:color w:val="231F20"/>
                <w:spacing w:val="-2"/>
                <w:sz w:val="15"/>
              </w:rPr>
              <w:t>Alternating</w:t>
            </w:r>
            <w:r>
              <w:rPr>
                <w:color w:val="231F20"/>
                <w:spacing w:val="-7"/>
                <w:sz w:val="15"/>
              </w:rPr>
              <w:t xml:space="preserve"> </w:t>
            </w:r>
            <w:r>
              <w:rPr>
                <w:color w:val="231F20"/>
                <w:spacing w:val="-2"/>
                <w:sz w:val="15"/>
              </w:rPr>
              <w:t>mohawk/cross-</w:t>
            </w:r>
            <w:r>
              <w:rPr>
                <w:color w:val="231F20"/>
                <w:spacing w:val="40"/>
                <w:sz w:val="15"/>
              </w:rPr>
              <w:t xml:space="preserve"> </w:t>
            </w:r>
            <w:r>
              <w:rPr>
                <w:color w:val="231F20"/>
                <w:sz w:val="15"/>
              </w:rPr>
              <w:t>over</w:t>
            </w:r>
            <w:r>
              <w:rPr>
                <w:color w:val="231F20"/>
                <w:spacing w:val="-6"/>
                <w:sz w:val="15"/>
              </w:rPr>
              <w:t xml:space="preserve"> </w:t>
            </w:r>
            <w:r>
              <w:rPr>
                <w:color w:val="231F20"/>
                <w:sz w:val="15"/>
              </w:rPr>
              <w:t>sequence</w:t>
            </w:r>
          </w:p>
          <w:p w14:paraId="39CDFC27" w14:textId="77777777" w:rsidR="00B81D00" w:rsidRDefault="00B81D00">
            <w:pPr>
              <w:pStyle w:val="TableParagraph"/>
              <w:numPr>
                <w:ilvl w:val="0"/>
                <w:numId w:val="27"/>
              </w:numPr>
              <w:tabs>
                <w:tab w:val="left" w:pos="242"/>
              </w:tabs>
              <w:ind w:left="81" w:right="88" w:firstLine="0"/>
              <w:rPr>
                <w:sz w:val="15"/>
              </w:rPr>
            </w:pPr>
            <w:r>
              <w:rPr>
                <w:color w:val="231F20"/>
                <w:sz w:val="15"/>
              </w:rPr>
              <w:t>Forward power three-turns</w:t>
            </w:r>
            <w:r>
              <w:rPr>
                <w:color w:val="231F20"/>
                <w:spacing w:val="40"/>
                <w:sz w:val="15"/>
              </w:rPr>
              <w:t xml:space="preserve"> </w:t>
            </w:r>
            <w:r>
              <w:rPr>
                <w:color w:val="231F20"/>
                <w:spacing w:val="-2"/>
                <w:sz w:val="15"/>
              </w:rPr>
              <w:t>Split,</w:t>
            </w:r>
            <w:r>
              <w:rPr>
                <w:color w:val="231F20"/>
                <w:spacing w:val="-7"/>
                <w:sz w:val="15"/>
              </w:rPr>
              <w:t xml:space="preserve"> </w:t>
            </w:r>
            <w:r>
              <w:rPr>
                <w:color w:val="231F20"/>
                <w:spacing w:val="-2"/>
                <w:sz w:val="15"/>
              </w:rPr>
              <w:t>stag,</w:t>
            </w:r>
            <w:r>
              <w:rPr>
                <w:color w:val="231F20"/>
                <w:spacing w:val="-7"/>
                <w:sz w:val="15"/>
              </w:rPr>
              <w:t xml:space="preserve"> </w:t>
            </w:r>
            <w:r>
              <w:rPr>
                <w:color w:val="231F20"/>
                <w:spacing w:val="-2"/>
                <w:sz w:val="15"/>
              </w:rPr>
              <w:t>falling</w:t>
            </w:r>
            <w:r>
              <w:rPr>
                <w:color w:val="231F20"/>
                <w:spacing w:val="-7"/>
                <w:sz w:val="15"/>
              </w:rPr>
              <w:t xml:space="preserve"> </w:t>
            </w:r>
            <w:r>
              <w:rPr>
                <w:color w:val="231F20"/>
                <w:spacing w:val="-2"/>
                <w:sz w:val="15"/>
              </w:rPr>
              <w:t>leaf</w:t>
            </w:r>
            <w:r>
              <w:rPr>
                <w:color w:val="231F20"/>
                <w:spacing w:val="-7"/>
                <w:sz w:val="15"/>
              </w:rPr>
              <w:t xml:space="preserve"> </w:t>
            </w:r>
            <w:r>
              <w:rPr>
                <w:color w:val="231F20"/>
                <w:spacing w:val="-2"/>
                <w:sz w:val="15"/>
              </w:rPr>
              <w:t>permitted.</w:t>
            </w:r>
          </w:p>
        </w:tc>
      </w:tr>
    </w:tbl>
    <w:p w14:paraId="2FC5D303" w14:textId="77777777" w:rsidR="00B81D00" w:rsidRDefault="00B81D00" w:rsidP="00B81D00">
      <w:pPr>
        <w:tabs>
          <w:tab w:val="left" w:pos="10719"/>
        </w:tabs>
        <w:spacing w:before="139" w:after="27"/>
        <w:ind w:left="999"/>
        <w:rPr>
          <w:rFonts w:ascii="GothamNarrow-BoldItalic" w:hAnsi="GothamNarrow-BoldItalic"/>
          <w:i/>
          <w:sz w:val="20"/>
        </w:rPr>
      </w:pPr>
      <w:r>
        <w:rPr>
          <w:rFonts w:ascii="GothamNarrow-BoldItalic" w:hAnsi="GothamNarrow-BoldItalic"/>
          <w:i/>
          <w:color w:val="FFFFFF"/>
          <w:spacing w:val="36"/>
          <w:sz w:val="20"/>
          <w:shd w:val="clear" w:color="auto" w:fill="243D84"/>
        </w:rPr>
        <w:t xml:space="preserve"> </w:t>
      </w:r>
      <w:r>
        <w:rPr>
          <w:rFonts w:ascii="GothamNarrow-BoldItalic" w:hAnsi="GothamNarrow-BoldItalic"/>
          <w:i/>
          <w:color w:val="FFFFFF"/>
          <w:sz w:val="20"/>
          <w:shd w:val="clear" w:color="auto" w:fill="243D84"/>
        </w:rPr>
        <w:t>ASPIRE</w:t>
      </w:r>
      <w:r>
        <w:rPr>
          <w:rFonts w:ascii="GothamNarrow-BoldItalic" w:hAnsi="GothamNarrow-BoldItalic"/>
          <w:i/>
          <w:color w:val="FFFFFF"/>
          <w:spacing w:val="-1"/>
          <w:sz w:val="20"/>
          <w:shd w:val="clear" w:color="auto" w:fill="243D84"/>
        </w:rPr>
        <w:t xml:space="preserve"> </w:t>
      </w:r>
      <w:r>
        <w:rPr>
          <w:rFonts w:ascii="GothamNarrow-BoldItalic" w:hAnsi="GothamNarrow-BoldItalic"/>
          <w:i/>
          <w:color w:val="FFFFFF"/>
          <w:sz w:val="20"/>
          <w:shd w:val="clear" w:color="auto" w:fill="243D84"/>
        </w:rPr>
        <w:t>PRELIMINARY</w:t>
      </w:r>
      <w:r>
        <w:rPr>
          <w:rFonts w:ascii="GothamNarrow-BoldItalic" w:hAnsi="GothamNarrow-BoldItalic"/>
          <w:i/>
          <w:color w:val="FFFFFF"/>
          <w:spacing w:val="43"/>
          <w:sz w:val="20"/>
          <w:shd w:val="clear" w:color="auto" w:fill="243D84"/>
        </w:rPr>
        <w:t xml:space="preserve"> </w:t>
      </w:r>
      <w:r>
        <w:rPr>
          <w:rFonts w:ascii="GothamNarrow-BoldItalic" w:hAnsi="GothamNarrow-BoldItalic"/>
          <w:i/>
          <w:color w:val="FFFFFF"/>
          <w:sz w:val="20"/>
          <w:shd w:val="clear" w:color="auto" w:fill="243D84"/>
        </w:rPr>
        <w:t>—</w:t>
      </w:r>
      <w:r>
        <w:rPr>
          <w:rFonts w:ascii="GothamNarrow-BoldItalic" w:hAnsi="GothamNarrow-BoldItalic"/>
          <w:i/>
          <w:color w:val="FFFFFF"/>
          <w:spacing w:val="42"/>
          <w:sz w:val="20"/>
          <w:shd w:val="clear" w:color="auto" w:fill="243D84"/>
        </w:rPr>
        <w:t xml:space="preserve"> </w:t>
      </w:r>
      <w:r>
        <w:rPr>
          <w:rFonts w:ascii="GothamNarrow-BoldItalic" w:hAnsi="GothamNarrow-BoldItalic"/>
          <w:i/>
          <w:color w:val="FFFFFF"/>
          <w:sz w:val="20"/>
          <w:shd w:val="clear" w:color="auto" w:fill="243D84"/>
        </w:rPr>
        <w:t>2:10</w:t>
      </w:r>
      <w:r>
        <w:rPr>
          <w:rFonts w:ascii="GothamNarrow-BoldItalic" w:hAnsi="GothamNarrow-BoldItalic"/>
          <w:i/>
          <w:color w:val="FFFFFF"/>
          <w:spacing w:val="-1"/>
          <w:sz w:val="20"/>
          <w:shd w:val="clear" w:color="auto" w:fill="243D84"/>
        </w:rPr>
        <w:t xml:space="preserve"> </w:t>
      </w:r>
      <w:r>
        <w:rPr>
          <w:rFonts w:ascii="GothamNarrow-BoldItalic" w:hAnsi="GothamNarrow-BoldItalic"/>
          <w:i/>
          <w:color w:val="FFFFFF"/>
          <w:spacing w:val="-5"/>
          <w:sz w:val="20"/>
          <w:shd w:val="clear" w:color="auto" w:fill="243D84"/>
        </w:rPr>
        <w:t>MAX</w:t>
      </w:r>
      <w:r>
        <w:rPr>
          <w:rFonts w:ascii="GothamNarrow-BoldItalic" w:hAnsi="GothamNarrow-BoldItalic"/>
          <w:i/>
          <w:color w:val="FFFFFF"/>
          <w:sz w:val="20"/>
          <w:shd w:val="clear" w:color="auto" w:fill="243D84"/>
        </w:rPr>
        <w:tab/>
      </w:r>
    </w:p>
    <w:tbl>
      <w:tblPr>
        <w:tblW w:w="0" w:type="auto"/>
        <w:tblInd w:w="1009"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1716"/>
        <w:gridCol w:w="1663"/>
        <w:gridCol w:w="1620"/>
        <w:gridCol w:w="1433"/>
        <w:gridCol w:w="1246"/>
        <w:gridCol w:w="958"/>
        <w:gridCol w:w="1075"/>
      </w:tblGrid>
      <w:tr w:rsidR="00B81D00" w14:paraId="5BA211C1" w14:textId="77777777" w:rsidTr="00DC4F29">
        <w:trPr>
          <w:trHeight w:val="2404"/>
        </w:trPr>
        <w:tc>
          <w:tcPr>
            <w:tcW w:w="1716" w:type="dxa"/>
            <w:tcBorders>
              <w:top w:val="nil"/>
            </w:tcBorders>
            <w:shd w:val="clear" w:color="auto" w:fill="E2E3E4"/>
          </w:tcPr>
          <w:p w14:paraId="533CF8CC" w14:textId="77777777" w:rsidR="00B81D00" w:rsidRDefault="00B81D00" w:rsidP="00DC4F29">
            <w:pPr>
              <w:pStyle w:val="TableParagraph"/>
              <w:spacing w:before="56"/>
              <w:rPr>
                <w:rFonts w:ascii="GothamNarrow-Bold"/>
                <w:sz w:val="15"/>
              </w:rPr>
            </w:pPr>
            <w:r>
              <w:rPr>
                <w:rFonts w:ascii="GothamNarrow-Bold"/>
                <w:color w:val="231F20"/>
                <w:sz w:val="15"/>
              </w:rPr>
              <w:t xml:space="preserve">5 </w:t>
            </w:r>
            <w:r>
              <w:rPr>
                <w:rFonts w:ascii="GothamNarrow-Bold"/>
                <w:color w:val="231F20"/>
                <w:spacing w:val="-2"/>
                <w:sz w:val="15"/>
              </w:rPr>
              <w:t>Elements</w:t>
            </w:r>
          </w:p>
          <w:p w14:paraId="65219ABA" w14:textId="77777777" w:rsidR="00B81D00" w:rsidRDefault="00B81D00" w:rsidP="00DC4F29">
            <w:pPr>
              <w:pStyle w:val="TableParagraph"/>
              <w:spacing w:before="56" w:line="225" w:lineRule="auto"/>
              <w:ind w:right="29"/>
              <w:rPr>
                <w:sz w:val="15"/>
              </w:rPr>
            </w:pPr>
            <w:r>
              <w:rPr>
                <w:color w:val="231F20"/>
                <w:sz w:val="15"/>
              </w:rPr>
              <w:t>Number of Required</w:t>
            </w:r>
            <w:r>
              <w:rPr>
                <w:color w:val="231F20"/>
                <w:spacing w:val="40"/>
                <w:sz w:val="15"/>
              </w:rPr>
              <w:t xml:space="preserve"> </w:t>
            </w:r>
            <w:r>
              <w:rPr>
                <w:color w:val="231F20"/>
                <w:sz w:val="15"/>
              </w:rPr>
              <w:t>Holds:</w:t>
            </w:r>
            <w:r>
              <w:rPr>
                <w:color w:val="231F20"/>
                <w:spacing w:val="-9"/>
                <w:sz w:val="15"/>
              </w:rPr>
              <w:t xml:space="preserve"> </w:t>
            </w:r>
            <w:r>
              <w:rPr>
                <w:color w:val="231F20"/>
                <w:sz w:val="15"/>
              </w:rPr>
              <w:t>2</w:t>
            </w:r>
            <w:r>
              <w:rPr>
                <w:color w:val="231F20"/>
                <w:spacing w:val="-9"/>
                <w:sz w:val="15"/>
              </w:rPr>
              <w:t xml:space="preserve"> </w:t>
            </w:r>
            <w:r>
              <w:rPr>
                <w:color w:val="231F20"/>
                <w:sz w:val="15"/>
              </w:rPr>
              <w:t>different</w:t>
            </w:r>
            <w:r>
              <w:rPr>
                <w:color w:val="231F20"/>
                <w:spacing w:val="-9"/>
                <w:sz w:val="15"/>
              </w:rPr>
              <w:t xml:space="preserve"> </w:t>
            </w:r>
            <w:r>
              <w:rPr>
                <w:color w:val="231F20"/>
                <w:sz w:val="15"/>
              </w:rPr>
              <w:t>holds</w:t>
            </w:r>
            <w:r>
              <w:rPr>
                <w:color w:val="231F20"/>
                <w:spacing w:val="40"/>
                <w:sz w:val="15"/>
              </w:rPr>
              <w:t xml:space="preserve"> </w:t>
            </w:r>
            <w:r>
              <w:rPr>
                <w:color w:val="231F20"/>
                <w:sz w:val="15"/>
              </w:rPr>
              <w:t>shown by the whole</w:t>
            </w:r>
            <w:r>
              <w:rPr>
                <w:color w:val="231F20"/>
                <w:spacing w:val="40"/>
                <w:sz w:val="15"/>
              </w:rPr>
              <w:t xml:space="preserve"> </w:t>
            </w:r>
            <w:r>
              <w:rPr>
                <w:color w:val="231F20"/>
                <w:sz w:val="15"/>
              </w:rPr>
              <w:t>team for any length of</w:t>
            </w:r>
            <w:r>
              <w:rPr>
                <w:color w:val="231F20"/>
                <w:spacing w:val="40"/>
                <w:sz w:val="15"/>
              </w:rPr>
              <w:t xml:space="preserve"> </w:t>
            </w:r>
            <w:r>
              <w:rPr>
                <w:color w:val="231F20"/>
                <w:spacing w:val="-4"/>
                <w:sz w:val="15"/>
              </w:rPr>
              <w:t>time</w:t>
            </w:r>
          </w:p>
          <w:p w14:paraId="5539ABA2" w14:textId="77777777" w:rsidR="00B81D00" w:rsidRDefault="00B81D00" w:rsidP="00DC4F29">
            <w:pPr>
              <w:pStyle w:val="TableParagraph"/>
              <w:spacing w:before="62" w:line="225" w:lineRule="auto"/>
              <w:rPr>
                <w:sz w:val="15"/>
              </w:rPr>
            </w:pPr>
            <w:r>
              <w:rPr>
                <w:color w:val="231F20"/>
                <w:sz w:val="15"/>
              </w:rPr>
              <w:t>Any</w:t>
            </w:r>
            <w:r>
              <w:rPr>
                <w:color w:val="231F20"/>
                <w:spacing w:val="-9"/>
                <w:sz w:val="15"/>
              </w:rPr>
              <w:t xml:space="preserve"> </w:t>
            </w:r>
            <w:r>
              <w:rPr>
                <w:color w:val="231F20"/>
                <w:sz w:val="15"/>
              </w:rPr>
              <w:t>type</w:t>
            </w:r>
            <w:r>
              <w:rPr>
                <w:color w:val="231F20"/>
                <w:spacing w:val="-9"/>
                <w:sz w:val="15"/>
              </w:rPr>
              <w:t xml:space="preserve"> </w:t>
            </w:r>
            <w:r>
              <w:rPr>
                <w:color w:val="231F20"/>
                <w:sz w:val="15"/>
              </w:rPr>
              <w:t>of</w:t>
            </w:r>
            <w:r>
              <w:rPr>
                <w:color w:val="231F20"/>
                <w:spacing w:val="-9"/>
                <w:sz w:val="15"/>
              </w:rPr>
              <w:t xml:space="preserve"> </w:t>
            </w:r>
            <w:r>
              <w:rPr>
                <w:color w:val="231F20"/>
                <w:sz w:val="15"/>
              </w:rPr>
              <w:t>holds</w:t>
            </w:r>
            <w:r>
              <w:rPr>
                <w:color w:val="231F20"/>
                <w:spacing w:val="40"/>
                <w:sz w:val="15"/>
              </w:rPr>
              <w:t xml:space="preserve"> </w:t>
            </w:r>
            <w:r>
              <w:rPr>
                <w:color w:val="231F20"/>
                <w:spacing w:val="-2"/>
                <w:sz w:val="15"/>
              </w:rPr>
              <w:t>permitted</w:t>
            </w:r>
          </w:p>
          <w:p w14:paraId="207A4C6E" w14:textId="77777777" w:rsidR="00B81D00" w:rsidRDefault="00B81D00" w:rsidP="00DC4F29">
            <w:pPr>
              <w:pStyle w:val="TableParagraph"/>
              <w:spacing w:before="50"/>
              <w:rPr>
                <w:sz w:val="15"/>
              </w:rPr>
            </w:pPr>
            <w:r>
              <w:rPr>
                <w:color w:val="231F20"/>
                <w:sz w:val="15"/>
              </w:rPr>
              <w:t>5-20</w:t>
            </w:r>
            <w:r>
              <w:rPr>
                <w:color w:val="231F20"/>
                <w:spacing w:val="-1"/>
                <w:sz w:val="15"/>
              </w:rPr>
              <w:t xml:space="preserve"> </w:t>
            </w:r>
            <w:r>
              <w:rPr>
                <w:color w:val="231F20"/>
                <w:spacing w:val="-2"/>
                <w:sz w:val="15"/>
              </w:rPr>
              <w:t>skaters</w:t>
            </w:r>
          </w:p>
          <w:p w14:paraId="0ED2E4FE" w14:textId="77777777" w:rsidR="00B81D00" w:rsidRDefault="00B81D00" w:rsidP="00DC4F29">
            <w:pPr>
              <w:pStyle w:val="TableParagraph"/>
              <w:spacing w:before="56" w:line="225" w:lineRule="auto"/>
              <w:rPr>
                <w:sz w:val="15"/>
              </w:rPr>
            </w:pPr>
            <w:r>
              <w:rPr>
                <w:color w:val="231F20"/>
                <w:sz w:val="15"/>
              </w:rPr>
              <w:t>17</w:t>
            </w:r>
            <w:r>
              <w:rPr>
                <w:color w:val="231F20"/>
                <w:spacing w:val="-9"/>
                <w:sz w:val="15"/>
              </w:rPr>
              <w:t xml:space="preserve"> </w:t>
            </w:r>
            <w:r>
              <w:rPr>
                <w:color w:val="231F20"/>
                <w:sz w:val="15"/>
              </w:rPr>
              <w:t>years</w:t>
            </w:r>
            <w:r>
              <w:rPr>
                <w:color w:val="231F20"/>
                <w:spacing w:val="-9"/>
                <w:sz w:val="15"/>
              </w:rPr>
              <w:t xml:space="preserve"> </w:t>
            </w:r>
            <w:r>
              <w:rPr>
                <w:color w:val="231F20"/>
                <w:sz w:val="15"/>
              </w:rPr>
              <w:t>of</w:t>
            </w:r>
            <w:r>
              <w:rPr>
                <w:color w:val="231F20"/>
                <w:spacing w:val="-9"/>
                <w:sz w:val="15"/>
              </w:rPr>
              <w:t xml:space="preserve"> </w:t>
            </w:r>
            <w:r>
              <w:rPr>
                <w:color w:val="231F20"/>
                <w:sz w:val="15"/>
              </w:rPr>
              <w:t>age</w:t>
            </w:r>
            <w:r>
              <w:rPr>
                <w:color w:val="231F20"/>
                <w:spacing w:val="-9"/>
                <w:sz w:val="15"/>
              </w:rPr>
              <w:t xml:space="preserve"> </w:t>
            </w:r>
            <w:r>
              <w:rPr>
                <w:color w:val="231F20"/>
                <w:sz w:val="15"/>
              </w:rPr>
              <w:t>and</w:t>
            </w:r>
            <w:r>
              <w:rPr>
                <w:color w:val="231F20"/>
                <w:spacing w:val="40"/>
                <w:sz w:val="15"/>
              </w:rPr>
              <w:t xml:space="preserve"> </w:t>
            </w:r>
            <w:r>
              <w:rPr>
                <w:color w:val="231F20"/>
                <w:spacing w:val="-2"/>
                <w:sz w:val="15"/>
              </w:rPr>
              <w:t>younger</w:t>
            </w:r>
          </w:p>
        </w:tc>
        <w:tc>
          <w:tcPr>
            <w:tcW w:w="1663" w:type="dxa"/>
            <w:tcBorders>
              <w:top w:val="nil"/>
            </w:tcBorders>
            <w:shd w:val="clear" w:color="auto" w:fill="FFFFFF"/>
          </w:tcPr>
          <w:p w14:paraId="4BA78D42" w14:textId="77777777" w:rsidR="00B81D00" w:rsidRDefault="00B81D00" w:rsidP="00DC4F29">
            <w:pPr>
              <w:pStyle w:val="TableParagraph"/>
              <w:spacing w:before="56"/>
              <w:ind w:left="79"/>
              <w:rPr>
                <w:rFonts w:ascii="GothamNarrow-Bold"/>
                <w:sz w:val="15"/>
              </w:rPr>
            </w:pPr>
            <w:r>
              <w:rPr>
                <w:rFonts w:ascii="GothamNarrow-Bold"/>
                <w:color w:val="231F20"/>
                <w:sz w:val="15"/>
              </w:rPr>
              <w:t>One</w:t>
            </w:r>
            <w:r>
              <w:rPr>
                <w:rFonts w:ascii="GothamNarrow-Bold"/>
                <w:color w:val="231F20"/>
                <w:spacing w:val="-4"/>
                <w:sz w:val="15"/>
              </w:rPr>
              <w:t xml:space="preserve"> </w:t>
            </w:r>
            <w:r>
              <w:rPr>
                <w:rFonts w:ascii="GothamNarrow-Bold"/>
                <w:color w:val="231F20"/>
                <w:sz w:val="15"/>
              </w:rPr>
              <w:t>Circle</w:t>
            </w:r>
            <w:r>
              <w:rPr>
                <w:rFonts w:ascii="GothamNarrow-Bold"/>
                <w:color w:val="231F20"/>
                <w:spacing w:val="-1"/>
                <w:sz w:val="15"/>
              </w:rPr>
              <w:t xml:space="preserve"> </w:t>
            </w:r>
            <w:r>
              <w:rPr>
                <w:rFonts w:ascii="GothamNarrow-Bold"/>
                <w:color w:val="231F20"/>
                <w:spacing w:val="-2"/>
                <w:sz w:val="15"/>
              </w:rPr>
              <w:t>Element</w:t>
            </w:r>
          </w:p>
          <w:p w14:paraId="75E30486" w14:textId="77777777" w:rsidR="00B81D00" w:rsidRDefault="00B81D00" w:rsidP="00DC4F29">
            <w:pPr>
              <w:pStyle w:val="TableParagraph"/>
              <w:spacing w:before="56" w:line="225" w:lineRule="auto"/>
              <w:ind w:left="79"/>
              <w:rPr>
                <w:sz w:val="15"/>
              </w:rPr>
            </w:pPr>
            <w:r>
              <w:rPr>
                <w:color w:val="231F20"/>
                <w:spacing w:val="-2"/>
                <w:sz w:val="15"/>
              </w:rPr>
              <w:t>Forward</w:t>
            </w:r>
            <w:r>
              <w:rPr>
                <w:color w:val="231F20"/>
                <w:spacing w:val="-7"/>
                <w:sz w:val="15"/>
              </w:rPr>
              <w:t xml:space="preserve"> </w:t>
            </w:r>
            <w:r>
              <w:rPr>
                <w:color w:val="231F20"/>
                <w:spacing w:val="-2"/>
                <w:sz w:val="15"/>
              </w:rPr>
              <w:t>and</w:t>
            </w:r>
            <w:r>
              <w:rPr>
                <w:color w:val="231F20"/>
                <w:spacing w:val="-7"/>
                <w:sz w:val="15"/>
              </w:rPr>
              <w:t xml:space="preserve"> </w:t>
            </w:r>
            <w:r>
              <w:rPr>
                <w:color w:val="231F20"/>
                <w:spacing w:val="-2"/>
                <w:sz w:val="15"/>
              </w:rPr>
              <w:t>backward</w:t>
            </w:r>
            <w:r>
              <w:rPr>
                <w:color w:val="231F20"/>
                <w:spacing w:val="40"/>
                <w:sz w:val="15"/>
              </w:rPr>
              <w:t xml:space="preserve"> </w:t>
            </w:r>
            <w:r>
              <w:rPr>
                <w:color w:val="231F20"/>
                <w:sz w:val="15"/>
              </w:rPr>
              <w:t>skating</w:t>
            </w:r>
            <w:r>
              <w:rPr>
                <w:color w:val="231F20"/>
                <w:spacing w:val="-6"/>
                <w:sz w:val="15"/>
              </w:rPr>
              <w:t xml:space="preserve"> </w:t>
            </w:r>
            <w:r>
              <w:rPr>
                <w:color w:val="231F20"/>
                <w:sz w:val="15"/>
              </w:rPr>
              <w:t>permitted</w:t>
            </w:r>
          </w:p>
          <w:p w14:paraId="213189EF" w14:textId="77777777" w:rsidR="00B81D00" w:rsidRDefault="00B81D00" w:rsidP="00DC4F29">
            <w:pPr>
              <w:pStyle w:val="TableParagraph"/>
              <w:spacing w:before="59" w:line="225" w:lineRule="auto"/>
              <w:ind w:left="79" w:right="88"/>
              <w:rPr>
                <w:sz w:val="15"/>
              </w:rPr>
            </w:pPr>
            <w:r>
              <w:rPr>
                <w:color w:val="231F20"/>
                <w:spacing w:val="-2"/>
                <w:sz w:val="15"/>
                <w:u w:val="single" w:color="231F20"/>
              </w:rPr>
              <w:t>Must</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one</w:t>
            </w:r>
            <w:r>
              <w:rPr>
                <w:color w:val="231F20"/>
                <w:spacing w:val="-7"/>
                <w:sz w:val="15"/>
                <w:u w:val="single" w:color="231F20"/>
              </w:rPr>
              <w:t xml:space="preserve"> </w:t>
            </w:r>
            <w:r>
              <w:rPr>
                <w:color w:val="231F20"/>
                <w:spacing w:val="40"/>
                <w:sz w:val="15"/>
              </w:rPr>
              <w:t xml:space="preserve"> </w:t>
            </w:r>
            <w:r>
              <w:rPr>
                <w:color w:val="231F20"/>
                <w:spacing w:val="-2"/>
                <w:sz w:val="15"/>
                <w:u w:val="single" w:color="231F20"/>
              </w:rPr>
              <w:t>feature</w:t>
            </w:r>
          </w:p>
          <w:p w14:paraId="0485560B" w14:textId="77777777" w:rsidR="00B81D00" w:rsidRDefault="00B81D00" w:rsidP="00DC4F29">
            <w:pPr>
              <w:pStyle w:val="TableParagraph"/>
              <w:spacing w:before="51"/>
              <w:ind w:left="79"/>
              <w:rPr>
                <w:sz w:val="15"/>
              </w:rPr>
            </w:pPr>
            <w:r>
              <w:rPr>
                <w:color w:val="231F20"/>
                <w:spacing w:val="-2"/>
                <w:sz w:val="15"/>
              </w:rPr>
              <w:t>Choice</w:t>
            </w:r>
            <w:r>
              <w:rPr>
                <w:color w:val="231F20"/>
                <w:spacing w:val="-3"/>
                <w:sz w:val="15"/>
              </w:rPr>
              <w:t xml:space="preserve"> </w:t>
            </w:r>
            <w:r>
              <w:rPr>
                <w:color w:val="231F20"/>
                <w:spacing w:val="-5"/>
                <w:sz w:val="15"/>
              </w:rPr>
              <w:t>of:</w:t>
            </w:r>
          </w:p>
          <w:p w14:paraId="0A428AAA" w14:textId="77777777" w:rsidR="00B81D00" w:rsidRDefault="00B81D00">
            <w:pPr>
              <w:pStyle w:val="TableParagraph"/>
              <w:numPr>
                <w:ilvl w:val="0"/>
                <w:numId w:val="26"/>
              </w:numPr>
              <w:tabs>
                <w:tab w:val="left" w:pos="350"/>
              </w:tabs>
              <w:spacing w:before="19"/>
              <w:ind w:hanging="181"/>
              <w:rPr>
                <w:sz w:val="15"/>
              </w:rPr>
            </w:pPr>
            <w:r>
              <w:rPr>
                <w:color w:val="231F20"/>
                <w:spacing w:val="-4"/>
                <w:sz w:val="15"/>
              </w:rPr>
              <w:t>Change</w:t>
            </w:r>
            <w:r>
              <w:rPr>
                <w:color w:val="231F20"/>
                <w:spacing w:val="-8"/>
                <w:sz w:val="15"/>
              </w:rPr>
              <w:t xml:space="preserve"> </w:t>
            </w:r>
            <w:r>
              <w:rPr>
                <w:color w:val="231F20"/>
                <w:spacing w:val="-4"/>
                <w:sz w:val="15"/>
              </w:rPr>
              <w:t>of</w:t>
            </w:r>
            <w:r>
              <w:rPr>
                <w:color w:val="231F20"/>
                <w:spacing w:val="-8"/>
                <w:sz w:val="15"/>
              </w:rPr>
              <w:t xml:space="preserve"> </w:t>
            </w:r>
            <w:r>
              <w:rPr>
                <w:color w:val="231F20"/>
                <w:spacing w:val="-4"/>
                <w:sz w:val="15"/>
              </w:rPr>
              <w:t>direction</w:t>
            </w:r>
          </w:p>
          <w:p w14:paraId="35CE44BF" w14:textId="77777777" w:rsidR="00B81D00" w:rsidRDefault="00B81D00">
            <w:pPr>
              <w:pStyle w:val="TableParagraph"/>
              <w:numPr>
                <w:ilvl w:val="0"/>
                <w:numId w:val="26"/>
              </w:numPr>
              <w:tabs>
                <w:tab w:val="left" w:pos="350"/>
              </w:tabs>
              <w:spacing w:before="27" w:line="225" w:lineRule="auto"/>
              <w:ind w:right="498"/>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p w14:paraId="45301493" w14:textId="77777777" w:rsidR="00B81D00" w:rsidRDefault="00B81D00">
            <w:pPr>
              <w:pStyle w:val="TableParagraph"/>
              <w:numPr>
                <w:ilvl w:val="0"/>
                <w:numId w:val="26"/>
              </w:numPr>
              <w:tabs>
                <w:tab w:val="left" w:pos="350"/>
              </w:tabs>
              <w:spacing w:before="22"/>
              <w:ind w:hanging="181"/>
              <w:rPr>
                <w:sz w:val="15"/>
              </w:rPr>
            </w:pPr>
            <w:r>
              <w:rPr>
                <w:color w:val="231F20"/>
                <w:spacing w:val="-2"/>
                <w:sz w:val="15"/>
              </w:rPr>
              <w:t>Travel</w:t>
            </w:r>
          </w:p>
        </w:tc>
        <w:tc>
          <w:tcPr>
            <w:tcW w:w="1620" w:type="dxa"/>
            <w:tcBorders>
              <w:top w:val="nil"/>
            </w:tcBorders>
            <w:shd w:val="clear" w:color="auto" w:fill="FFFFFF"/>
          </w:tcPr>
          <w:p w14:paraId="6092264A" w14:textId="77777777" w:rsidR="00B81D00" w:rsidRDefault="00B81D00" w:rsidP="00DC4F29">
            <w:pPr>
              <w:pStyle w:val="TableParagraph"/>
              <w:spacing w:before="56"/>
              <w:rPr>
                <w:rFonts w:ascii="GothamNarrow-Bold"/>
                <w:sz w:val="15"/>
              </w:rPr>
            </w:pPr>
            <w:r>
              <w:rPr>
                <w:rFonts w:ascii="GothamNarrow-Bold"/>
                <w:color w:val="231F20"/>
                <w:sz w:val="15"/>
              </w:rPr>
              <w:t xml:space="preserve">One Line </w:t>
            </w:r>
            <w:r>
              <w:rPr>
                <w:rFonts w:ascii="GothamNarrow-Bold"/>
                <w:color w:val="231F20"/>
                <w:spacing w:val="-2"/>
                <w:sz w:val="15"/>
              </w:rPr>
              <w:t>Element</w:t>
            </w:r>
          </w:p>
          <w:p w14:paraId="61D3CB62" w14:textId="77777777" w:rsidR="00B81D00" w:rsidRDefault="00B81D00" w:rsidP="00DC4F29">
            <w:pPr>
              <w:pStyle w:val="TableParagraph"/>
              <w:spacing w:before="56" w:line="225" w:lineRule="auto"/>
              <w:ind w:right="121"/>
              <w:rPr>
                <w:sz w:val="15"/>
              </w:rPr>
            </w:pPr>
            <w:r>
              <w:rPr>
                <w:color w:val="231F20"/>
                <w:sz w:val="15"/>
              </w:rPr>
              <w:t>Must include forward</w:t>
            </w:r>
            <w:r>
              <w:rPr>
                <w:color w:val="231F20"/>
                <w:spacing w:val="40"/>
                <w:sz w:val="15"/>
              </w:rPr>
              <w:t xml:space="preserve"> </w:t>
            </w:r>
            <w:r>
              <w:rPr>
                <w:color w:val="231F20"/>
                <w:sz w:val="15"/>
              </w:rPr>
              <w:t>and</w:t>
            </w:r>
            <w:r>
              <w:rPr>
                <w:color w:val="231F20"/>
                <w:spacing w:val="-5"/>
                <w:sz w:val="15"/>
              </w:rPr>
              <w:t xml:space="preserve"> </w:t>
            </w:r>
            <w:r>
              <w:rPr>
                <w:color w:val="231F20"/>
                <w:sz w:val="15"/>
              </w:rPr>
              <w:t>backward</w:t>
            </w:r>
            <w:r>
              <w:rPr>
                <w:color w:val="231F20"/>
                <w:spacing w:val="-4"/>
                <w:sz w:val="15"/>
              </w:rPr>
              <w:t xml:space="preserve"> </w:t>
            </w:r>
            <w:r>
              <w:rPr>
                <w:color w:val="231F20"/>
                <w:spacing w:val="-2"/>
                <w:sz w:val="15"/>
              </w:rPr>
              <w:t>skating</w:t>
            </w:r>
          </w:p>
          <w:p w14:paraId="152E5B07" w14:textId="77777777" w:rsidR="00B81D00" w:rsidRDefault="00B81D00" w:rsidP="00DC4F29">
            <w:pPr>
              <w:pStyle w:val="TableParagraph"/>
              <w:spacing w:before="50"/>
              <w:rPr>
                <w:sz w:val="15"/>
              </w:rPr>
            </w:pPr>
            <w:r>
              <w:rPr>
                <w:color w:val="231F20"/>
                <w:sz w:val="15"/>
              </w:rPr>
              <w:t>Must</w:t>
            </w:r>
            <w:r>
              <w:rPr>
                <w:color w:val="231F20"/>
                <w:spacing w:val="-5"/>
                <w:sz w:val="15"/>
              </w:rPr>
              <w:t xml:space="preserve"> </w:t>
            </w:r>
            <w:r>
              <w:rPr>
                <w:color w:val="231F20"/>
                <w:sz w:val="15"/>
              </w:rPr>
              <w:t>cover</w:t>
            </w:r>
            <w:r>
              <w:rPr>
                <w:color w:val="231F20"/>
                <w:spacing w:val="-5"/>
                <w:sz w:val="15"/>
              </w:rPr>
              <w:t xml:space="preserve"> </w:t>
            </w:r>
            <w:r>
              <w:rPr>
                <w:color w:val="231F20"/>
                <w:sz w:val="15"/>
              </w:rPr>
              <w:t>full</w:t>
            </w:r>
            <w:r>
              <w:rPr>
                <w:color w:val="231F20"/>
                <w:spacing w:val="-4"/>
                <w:sz w:val="15"/>
              </w:rPr>
              <w:t xml:space="preserve"> </w:t>
            </w:r>
            <w:r>
              <w:rPr>
                <w:color w:val="231F20"/>
                <w:spacing w:val="-5"/>
                <w:sz w:val="15"/>
              </w:rPr>
              <w:t>ice</w:t>
            </w:r>
          </w:p>
          <w:p w14:paraId="2E66C8A7" w14:textId="77777777" w:rsidR="00B81D00" w:rsidRDefault="00B81D00" w:rsidP="00DC4F29">
            <w:pPr>
              <w:pStyle w:val="TableParagraph"/>
              <w:spacing w:before="57" w:line="225" w:lineRule="auto"/>
              <w:ind w:right="121"/>
              <w:rPr>
                <w:sz w:val="15"/>
              </w:rPr>
            </w:pPr>
            <w:r>
              <w:rPr>
                <w:color w:val="231F20"/>
                <w:spacing w:val="-2"/>
                <w:sz w:val="15"/>
                <w:u w:val="single" w:color="231F20"/>
              </w:rPr>
              <w:t>Must</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one</w:t>
            </w:r>
            <w:r>
              <w:rPr>
                <w:color w:val="231F20"/>
                <w:spacing w:val="-7"/>
                <w:sz w:val="15"/>
                <w:u w:val="single" w:color="231F20"/>
              </w:rPr>
              <w:t xml:space="preserve"> </w:t>
            </w:r>
            <w:r>
              <w:rPr>
                <w:color w:val="231F20"/>
                <w:spacing w:val="40"/>
                <w:sz w:val="15"/>
              </w:rPr>
              <w:t xml:space="preserve"> </w:t>
            </w:r>
            <w:r>
              <w:rPr>
                <w:color w:val="231F20"/>
                <w:spacing w:val="-2"/>
                <w:sz w:val="15"/>
                <w:u w:val="single" w:color="231F20"/>
              </w:rPr>
              <w:t>feature</w:t>
            </w:r>
          </w:p>
          <w:p w14:paraId="382C6F7B" w14:textId="77777777" w:rsidR="00B81D00" w:rsidRDefault="00B81D00" w:rsidP="00DC4F29">
            <w:pPr>
              <w:pStyle w:val="TableParagraph"/>
              <w:spacing w:before="50"/>
              <w:rPr>
                <w:sz w:val="15"/>
              </w:rPr>
            </w:pPr>
            <w:r>
              <w:rPr>
                <w:color w:val="231F20"/>
                <w:spacing w:val="-2"/>
                <w:sz w:val="15"/>
              </w:rPr>
              <w:t>Choice</w:t>
            </w:r>
            <w:r>
              <w:rPr>
                <w:color w:val="231F20"/>
                <w:spacing w:val="-3"/>
                <w:sz w:val="15"/>
              </w:rPr>
              <w:t xml:space="preserve"> </w:t>
            </w:r>
            <w:r>
              <w:rPr>
                <w:color w:val="231F20"/>
                <w:spacing w:val="-5"/>
                <w:sz w:val="15"/>
              </w:rPr>
              <w:t>of:</w:t>
            </w:r>
          </w:p>
          <w:p w14:paraId="1BBDA019" w14:textId="77777777" w:rsidR="00B81D00" w:rsidRDefault="00B81D00">
            <w:pPr>
              <w:pStyle w:val="TableParagraph"/>
              <w:numPr>
                <w:ilvl w:val="0"/>
                <w:numId w:val="25"/>
              </w:numPr>
              <w:tabs>
                <w:tab w:val="left" w:pos="350"/>
              </w:tabs>
              <w:spacing w:before="19"/>
              <w:rPr>
                <w:sz w:val="15"/>
              </w:rPr>
            </w:pPr>
            <w:r>
              <w:rPr>
                <w:color w:val="231F20"/>
                <w:spacing w:val="-4"/>
                <w:sz w:val="15"/>
              </w:rPr>
              <w:t>Change</w:t>
            </w:r>
            <w:r>
              <w:rPr>
                <w:color w:val="231F20"/>
                <w:spacing w:val="-8"/>
                <w:sz w:val="15"/>
              </w:rPr>
              <w:t xml:space="preserve"> </w:t>
            </w:r>
            <w:r>
              <w:rPr>
                <w:color w:val="231F20"/>
                <w:spacing w:val="-4"/>
                <w:sz w:val="15"/>
              </w:rPr>
              <w:t>of</w:t>
            </w:r>
            <w:r>
              <w:rPr>
                <w:color w:val="231F20"/>
                <w:spacing w:val="-8"/>
                <w:sz w:val="15"/>
              </w:rPr>
              <w:t xml:space="preserve"> </w:t>
            </w:r>
            <w:r>
              <w:rPr>
                <w:color w:val="231F20"/>
                <w:spacing w:val="-4"/>
                <w:sz w:val="15"/>
              </w:rPr>
              <w:t>direction</w:t>
            </w:r>
          </w:p>
          <w:p w14:paraId="54B38D76" w14:textId="77777777" w:rsidR="00B81D00" w:rsidRDefault="00B81D00">
            <w:pPr>
              <w:pStyle w:val="TableParagraph"/>
              <w:numPr>
                <w:ilvl w:val="0"/>
                <w:numId w:val="25"/>
              </w:numPr>
              <w:tabs>
                <w:tab w:val="left" w:pos="350"/>
              </w:tabs>
              <w:spacing w:before="28" w:line="225" w:lineRule="auto"/>
              <w:ind w:right="455"/>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p w14:paraId="0746D26B" w14:textId="77777777" w:rsidR="00B81D00" w:rsidRDefault="00B81D00">
            <w:pPr>
              <w:pStyle w:val="TableParagraph"/>
              <w:numPr>
                <w:ilvl w:val="0"/>
                <w:numId w:val="25"/>
              </w:numPr>
              <w:tabs>
                <w:tab w:val="left" w:pos="350"/>
              </w:tabs>
              <w:spacing w:before="21"/>
              <w:rPr>
                <w:sz w:val="15"/>
              </w:rPr>
            </w:pPr>
            <w:r>
              <w:rPr>
                <w:color w:val="231F20"/>
                <w:spacing w:val="-2"/>
                <w:sz w:val="15"/>
              </w:rPr>
              <w:t>Pivoting</w:t>
            </w:r>
          </w:p>
        </w:tc>
        <w:tc>
          <w:tcPr>
            <w:tcW w:w="1433" w:type="dxa"/>
            <w:tcBorders>
              <w:top w:val="nil"/>
            </w:tcBorders>
            <w:shd w:val="clear" w:color="auto" w:fill="FFFFFF"/>
          </w:tcPr>
          <w:p w14:paraId="43031196" w14:textId="77777777" w:rsidR="00B81D00" w:rsidRDefault="00B81D00" w:rsidP="00DC4F29">
            <w:pPr>
              <w:pStyle w:val="TableParagraph"/>
              <w:spacing w:before="56"/>
              <w:rPr>
                <w:rFonts w:ascii="GothamNarrow-Bold"/>
                <w:sz w:val="15"/>
              </w:rPr>
            </w:pPr>
            <w:r>
              <w:rPr>
                <w:rFonts w:ascii="GothamNarrow-Bold"/>
                <w:color w:val="231F20"/>
                <w:sz w:val="15"/>
              </w:rPr>
              <w:t xml:space="preserve">One Block </w:t>
            </w:r>
            <w:r>
              <w:rPr>
                <w:rFonts w:ascii="GothamNarrow-Bold"/>
                <w:color w:val="231F20"/>
                <w:spacing w:val="-2"/>
                <w:sz w:val="15"/>
              </w:rPr>
              <w:t>Element</w:t>
            </w:r>
          </w:p>
          <w:p w14:paraId="67C6829A" w14:textId="77777777" w:rsidR="00B81D00" w:rsidRDefault="00B81D00" w:rsidP="00DC4F29">
            <w:pPr>
              <w:pStyle w:val="TableParagraph"/>
              <w:spacing w:before="56" w:line="225" w:lineRule="auto"/>
              <w:rPr>
                <w:sz w:val="15"/>
              </w:rPr>
            </w:pPr>
            <w:r>
              <w:rPr>
                <w:color w:val="231F20"/>
                <w:sz w:val="15"/>
              </w:rPr>
              <w:t>Forward</w:t>
            </w:r>
            <w:r>
              <w:rPr>
                <w:color w:val="231F20"/>
                <w:spacing w:val="-6"/>
                <w:sz w:val="15"/>
              </w:rPr>
              <w:t xml:space="preserve"> </w:t>
            </w:r>
            <w:r>
              <w:rPr>
                <w:color w:val="231F20"/>
                <w:sz w:val="15"/>
              </w:rPr>
              <w:t>and</w:t>
            </w:r>
            <w:r>
              <w:rPr>
                <w:color w:val="231F20"/>
                <w:spacing w:val="40"/>
                <w:sz w:val="15"/>
              </w:rPr>
              <w:t xml:space="preserve"> </w:t>
            </w:r>
            <w:r>
              <w:rPr>
                <w:color w:val="231F20"/>
                <w:spacing w:val="-2"/>
                <w:sz w:val="15"/>
              </w:rPr>
              <w:t>backward</w:t>
            </w:r>
            <w:r>
              <w:rPr>
                <w:color w:val="231F20"/>
                <w:spacing w:val="-7"/>
                <w:sz w:val="15"/>
              </w:rPr>
              <w:t xml:space="preserve"> </w:t>
            </w:r>
            <w:r>
              <w:rPr>
                <w:color w:val="231F20"/>
                <w:spacing w:val="-2"/>
                <w:sz w:val="15"/>
              </w:rPr>
              <w:t>skating</w:t>
            </w:r>
            <w:r>
              <w:rPr>
                <w:color w:val="231F20"/>
                <w:spacing w:val="40"/>
                <w:sz w:val="15"/>
              </w:rPr>
              <w:t xml:space="preserve"> </w:t>
            </w:r>
            <w:r>
              <w:rPr>
                <w:color w:val="231F20"/>
                <w:spacing w:val="-2"/>
                <w:sz w:val="15"/>
              </w:rPr>
              <w:t>permitted</w:t>
            </w:r>
          </w:p>
          <w:p w14:paraId="458D495A" w14:textId="77777777" w:rsidR="00B81D00" w:rsidRDefault="00B81D00" w:rsidP="00DC4F29">
            <w:pPr>
              <w:pStyle w:val="TableParagraph"/>
              <w:spacing w:before="51"/>
              <w:rPr>
                <w:sz w:val="15"/>
              </w:rPr>
            </w:pPr>
            <w:r>
              <w:rPr>
                <w:color w:val="231F20"/>
                <w:sz w:val="15"/>
              </w:rPr>
              <w:t>Must</w:t>
            </w:r>
            <w:r>
              <w:rPr>
                <w:color w:val="231F20"/>
                <w:spacing w:val="-5"/>
                <w:sz w:val="15"/>
              </w:rPr>
              <w:t xml:space="preserve"> </w:t>
            </w:r>
            <w:r>
              <w:rPr>
                <w:color w:val="231F20"/>
                <w:sz w:val="15"/>
              </w:rPr>
              <w:t>cover</w:t>
            </w:r>
            <w:r>
              <w:rPr>
                <w:color w:val="231F20"/>
                <w:spacing w:val="-5"/>
                <w:sz w:val="15"/>
              </w:rPr>
              <w:t xml:space="preserve"> </w:t>
            </w:r>
            <w:r>
              <w:rPr>
                <w:color w:val="231F20"/>
                <w:sz w:val="15"/>
              </w:rPr>
              <w:t>full</w:t>
            </w:r>
            <w:r>
              <w:rPr>
                <w:color w:val="231F20"/>
                <w:spacing w:val="-4"/>
                <w:sz w:val="15"/>
              </w:rPr>
              <w:t xml:space="preserve"> </w:t>
            </w:r>
            <w:r>
              <w:rPr>
                <w:color w:val="231F20"/>
                <w:spacing w:val="-5"/>
                <w:sz w:val="15"/>
              </w:rPr>
              <w:t>ice</w:t>
            </w:r>
          </w:p>
          <w:p w14:paraId="5843E1C1" w14:textId="77777777" w:rsidR="00B81D00" w:rsidRDefault="00B81D00" w:rsidP="00DC4F29">
            <w:pPr>
              <w:pStyle w:val="TableParagraph"/>
              <w:spacing w:before="57" w:line="225" w:lineRule="auto"/>
              <w:rPr>
                <w:sz w:val="15"/>
              </w:rPr>
            </w:pPr>
            <w:r>
              <w:rPr>
                <w:color w:val="231F20"/>
                <w:spacing w:val="-2"/>
                <w:sz w:val="15"/>
                <w:u w:val="single" w:color="231F20"/>
              </w:rPr>
              <w:t>Must</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one</w:t>
            </w:r>
            <w:r>
              <w:rPr>
                <w:color w:val="231F20"/>
                <w:spacing w:val="-7"/>
                <w:sz w:val="15"/>
                <w:u w:val="single" w:color="231F20"/>
              </w:rPr>
              <w:t xml:space="preserve"> </w:t>
            </w:r>
            <w:r>
              <w:rPr>
                <w:color w:val="231F20"/>
                <w:spacing w:val="40"/>
                <w:sz w:val="15"/>
              </w:rPr>
              <w:t xml:space="preserve"> </w:t>
            </w:r>
            <w:r>
              <w:rPr>
                <w:color w:val="231F20"/>
                <w:spacing w:val="-2"/>
                <w:sz w:val="15"/>
                <w:u w:val="single" w:color="231F20"/>
              </w:rPr>
              <w:t>feature</w:t>
            </w:r>
          </w:p>
          <w:p w14:paraId="3F387DB5" w14:textId="77777777" w:rsidR="00B81D00" w:rsidRDefault="00B81D00" w:rsidP="00DC4F29">
            <w:pPr>
              <w:pStyle w:val="TableParagraph"/>
              <w:spacing w:before="50"/>
              <w:rPr>
                <w:sz w:val="15"/>
              </w:rPr>
            </w:pPr>
            <w:r>
              <w:rPr>
                <w:color w:val="231F20"/>
                <w:spacing w:val="-2"/>
                <w:sz w:val="15"/>
              </w:rPr>
              <w:t>Choice</w:t>
            </w:r>
            <w:r>
              <w:rPr>
                <w:color w:val="231F20"/>
                <w:spacing w:val="-3"/>
                <w:sz w:val="15"/>
              </w:rPr>
              <w:t xml:space="preserve"> </w:t>
            </w:r>
            <w:r>
              <w:rPr>
                <w:color w:val="231F20"/>
                <w:spacing w:val="-5"/>
                <w:sz w:val="15"/>
              </w:rPr>
              <w:t>of:</w:t>
            </w:r>
          </w:p>
          <w:p w14:paraId="753B655D" w14:textId="77777777" w:rsidR="00B81D00" w:rsidRDefault="00B81D00">
            <w:pPr>
              <w:pStyle w:val="TableParagraph"/>
              <w:numPr>
                <w:ilvl w:val="0"/>
                <w:numId w:val="24"/>
              </w:numPr>
              <w:tabs>
                <w:tab w:val="left" w:pos="350"/>
              </w:tabs>
              <w:spacing w:before="28" w:line="225" w:lineRule="auto"/>
              <w:ind w:right="268"/>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p w14:paraId="02AC8E1C" w14:textId="77777777" w:rsidR="00B81D00" w:rsidRDefault="00B81D00">
            <w:pPr>
              <w:pStyle w:val="TableParagraph"/>
              <w:numPr>
                <w:ilvl w:val="0"/>
                <w:numId w:val="24"/>
              </w:numPr>
              <w:tabs>
                <w:tab w:val="left" w:pos="350"/>
              </w:tabs>
              <w:spacing w:before="21"/>
              <w:rPr>
                <w:sz w:val="15"/>
              </w:rPr>
            </w:pPr>
            <w:r>
              <w:rPr>
                <w:color w:val="231F20"/>
                <w:spacing w:val="-2"/>
                <w:sz w:val="15"/>
              </w:rPr>
              <w:t>Pivoting</w:t>
            </w:r>
          </w:p>
        </w:tc>
        <w:tc>
          <w:tcPr>
            <w:tcW w:w="1246" w:type="dxa"/>
            <w:tcBorders>
              <w:top w:val="nil"/>
            </w:tcBorders>
            <w:shd w:val="clear" w:color="auto" w:fill="FFFFFF"/>
          </w:tcPr>
          <w:p w14:paraId="30D47C40" w14:textId="77777777" w:rsidR="00B81D00" w:rsidRDefault="00B81D00" w:rsidP="00DC4F29">
            <w:pPr>
              <w:pStyle w:val="TableParagraph"/>
              <w:spacing w:before="64" w:line="225" w:lineRule="auto"/>
              <w:ind w:left="79" w:right="414"/>
              <w:rPr>
                <w:rFonts w:ascii="GothamNarrow-Bold"/>
                <w:sz w:val="15"/>
              </w:rPr>
            </w:pPr>
            <w:r>
              <w:rPr>
                <w:rFonts w:ascii="GothamNarrow-Bold"/>
                <w:color w:val="231F20"/>
                <w:sz w:val="15"/>
              </w:rPr>
              <w:t>One</w:t>
            </w:r>
            <w:r>
              <w:rPr>
                <w:rFonts w:ascii="GothamNarrow-Bold"/>
                <w:color w:val="231F20"/>
                <w:spacing w:val="-9"/>
                <w:sz w:val="15"/>
              </w:rPr>
              <w:t xml:space="preserve"> </w:t>
            </w:r>
            <w:r>
              <w:rPr>
                <w:rFonts w:ascii="GothamNarrow-Bold"/>
                <w:color w:val="231F20"/>
                <w:sz w:val="15"/>
              </w:rPr>
              <w:t>Wheel</w:t>
            </w:r>
            <w:r>
              <w:rPr>
                <w:rFonts w:ascii="GothamNarrow-Bold"/>
                <w:color w:val="231F20"/>
                <w:spacing w:val="40"/>
                <w:sz w:val="15"/>
              </w:rPr>
              <w:t xml:space="preserve"> </w:t>
            </w:r>
            <w:r>
              <w:rPr>
                <w:rFonts w:ascii="GothamNarrow-Bold"/>
                <w:color w:val="231F20"/>
                <w:spacing w:val="-2"/>
                <w:sz w:val="15"/>
              </w:rPr>
              <w:t>Element</w:t>
            </w:r>
          </w:p>
          <w:p w14:paraId="62AF5FF1" w14:textId="77777777" w:rsidR="00B81D00" w:rsidRDefault="00B81D00" w:rsidP="00DC4F29">
            <w:pPr>
              <w:pStyle w:val="TableParagraph"/>
              <w:spacing w:before="60" w:line="225" w:lineRule="auto"/>
              <w:ind w:left="79" w:right="100"/>
              <w:rPr>
                <w:sz w:val="15"/>
              </w:rPr>
            </w:pPr>
            <w:r>
              <w:rPr>
                <w:color w:val="231F20"/>
                <w:spacing w:val="-2"/>
                <w:sz w:val="15"/>
              </w:rPr>
              <w:t>Backward</w:t>
            </w:r>
            <w:r>
              <w:rPr>
                <w:color w:val="231F20"/>
                <w:spacing w:val="40"/>
                <w:sz w:val="15"/>
              </w:rPr>
              <w:t xml:space="preserve"> </w:t>
            </w:r>
            <w:r>
              <w:rPr>
                <w:color w:val="231F20"/>
                <w:spacing w:val="-2"/>
                <w:sz w:val="15"/>
              </w:rPr>
              <w:t>skating</w:t>
            </w:r>
            <w:r>
              <w:rPr>
                <w:color w:val="231F20"/>
                <w:spacing w:val="-7"/>
                <w:sz w:val="15"/>
              </w:rPr>
              <w:t xml:space="preserve"> </w:t>
            </w:r>
            <w:r>
              <w:rPr>
                <w:color w:val="231F20"/>
                <w:spacing w:val="-2"/>
                <w:sz w:val="15"/>
              </w:rPr>
              <w:t>only</w:t>
            </w:r>
          </w:p>
          <w:p w14:paraId="7D009656" w14:textId="77777777" w:rsidR="00B81D00" w:rsidRDefault="00B81D00" w:rsidP="00DC4F29">
            <w:pPr>
              <w:pStyle w:val="TableParagraph"/>
              <w:spacing w:before="59" w:line="225" w:lineRule="auto"/>
              <w:ind w:left="79" w:right="80"/>
              <w:rPr>
                <w:sz w:val="15"/>
              </w:rPr>
            </w:pPr>
            <w:r>
              <w:rPr>
                <w:color w:val="231F20"/>
                <w:spacing w:val="-2"/>
                <w:sz w:val="15"/>
                <w:u w:val="single" w:color="231F20"/>
              </w:rPr>
              <w:t>Must</w:t>
            </w:r>
            <w:r>
              <w:rPr>
                <w:color w:val="231F20"/>
                <w:spacing w:val="-7"/>
                <w:sz w:val="15"/>
                <w:u w:val="single" w:color="231F20"/>
              </w:rPr>
              <w:t xml:space="preserve"> </w:t>
            </w:r>
            <w:r>
              <w:rPr>
                <w:color w:val="231F20"/>
                <w:spacing w:val="-2"/>
                <w:sz w:val="15"/>
                <w:u w:val="single" w:color="231F20"/>
              </w:rPr>
              <w:t>contain</w:t>
            </w:r>
            <w:r>
              <w:rPr>
                <w:color w:val="231F20"/>
                <w:spacing w:val="-7"/>
                <w:sz w:val="15"/>
                <w:u w:val="single" w:color="231F20"/>
              </w:rPr>
              <w:t xml:space="preserve"> </w:t>
            </w:r>
            <w:r>
              <w:rPr>
                <w:color w:val="231F20"/>
                <w:spacing w:val="-2"/>
                <w:sz w:val="15"/>
                <w:u w:val="single" w:color="231F20"/>
              </w:rPr>
              <w:t>one</w:t>
            </w:r>
            <w:r>
              <w:rPr>
                <w:color w:val="231F20"/>
                <w:spacing w:val="40"/>
                <w:sz w:val="15"/>
              </w:rPr>
              <w:t xml:space="preserve"> </w:t>
            </w:r>
            <w:r>
              <w:rPr>
                <w:color w:val="231F20"/>
                <w:spacing w:val="-2"/>
                <w:sz w:val="15"/>
                <w:u w:val="single" w:color="231F20"/>
              </w:rPr>
              <w:t>feature</w:t>
            </w:r>
          </w:p>
          <w:p w14:paraId="1A944FC4" w14:textId="77777777" w:rsidR="00B81D00" w:rsidRDefault="00B81D00" w:rsidP="00DC4F29">
            <w:pPr>
              <w:pStyle w:val="TableParagraph"/>
              <w:spacing w:before="50"/>
              <w:ind w:left="79"/>
              <w:rPr>
                <w:sz w:val="15"/>
              </w:rPr>
            </w:pPr>
            <w:r>
              <w:rPr>
                <w:color w:val="231F20"/>
                <w:spacing w:val="-2"/>
                <w:sz w:val="15"/>
              </w:rPr>
              <w:t>Choice</w:t>
            </w:r>
            <w:r>
              <w:rPr>
                <w:color w:val="231F20"/>
                <w:spacing w:val="-3"/>
                <w:sz w:val="15"/>
              </w:rPr>
              <w:t xml:space="preserve"> </w:t>
            </w:r>
            <w:r>
              <w:rPr>
                <w:color w:val="231F20"/>
                <w:spacing w:val="-5"/>
                <w:sz w:val="15"/>
              </w:rPr>
              <w:t>of:</w:t>
            </w:r>
          </w:p>
          <w:p w14:paraId="46C4C2AF" w14:textId="77777777" w:rsidR="00B81D00" w:rsidRDefault="00B81D00">
            <w:pPr>
              <w:pStyle w:val="TableParagraph"/>
              <w:numPr>
                <w:ilvl w:val="0"/>
                <w:numId w:val="23"/>
              </w:numPr>
              <w:tabs>
                <w:tab w:val="left" w:pos="350"/>
              </w:tabs>
              <w:spacing w:before="28" w:line="225" w:lineRule="auto"/>
              <w:ind w:right="267"/>
              <w:rPr>
                <w:sz w:val="15"/>
              </w:rPr>
            </w:pPr>
            <w:r>
              <w:rPr>
                <w:color w:val="231F20"/>
                <w:spacing w:val="-6"/>
                <w:sz w:val="15"/>
              </w:rPr>
              <w:t>Change</w:t>
            </w:r>
            <w:r>
              <w:rPr>
                <w:color w:val="231F20"/>
                <w:spacing w:val="-9"/>
                <w:sz w:val="15"/>
              </w:rPr>
              <w:t xml:space="preserve"> </w:t>
            </w:r>
            <w:r>
              <w:rPr>
                <w:color w:val="231F20"/>
                <w:spacing w:val="-6"/>
                <w:sz w:val="15"/>
              </w:rPr>
              <w:t>of</w:t>
            </w:r>
            <w:r>
              <w:rPr>
                <w:color w:val="231F20"/>
                <w:spacing w:val="40"/>
                <w:sz w:val="15"/>
              </w:rPr>
              <w:t xml:space="preserve"> </w:t>
            </w:r>
            <w:r>
              <w:rPr>
                <w:color w:val="231F20"/>
                <w:spacing w:val="-2"/>
                <w:sz w:val="15"/>
              </w:rPr>
              <w:t>direction</w:t>
            </w:r>
          </w:p>
          <w:p w14:paraId="056D7B0F" w14:textId="77777777" w:rsidR="00B81D00" w:rsidRDefault="00B81D00">
            <w:pPr>
              <w:pStyle w:val="TableParagraph"/>
              <w:numPr>
                <w:ilvl w:val="0"/>
                <w:numId w:val="23"/>
              </w:numPr>
              <w:tabs>
                <w:tab w:val="left" w:pos="350"/>
              </w:tabs>
              <w:spacing w:before="30" w:line="225" w:lineRule="auto"/>
              <w:ind w:right="81"/>
              <w:rPr>
                <w:sz w:val="15"/>
              </w:rPr>
            </w:pPr>
            <w:r>
              <w:rPr>
                <w:color w:val="231F20"/>
                <w:sz w:val="15"/>
              </w:rPr>
              <w:t>Change</w:t>
            </w:r>
            <w:r>
              <w:rPr>
                <w:color w:val="231F20"/>
                <w:spacing w:val="-9"/>
                <w:sz w:val="15"/>
              </w:rPr>
              <w:t xml:space="preserve"> </w:t>
            </w:r>
            <w:r>
              <w:rPr>
                <w:color w:val="231F20"/>
                <w:sz w:val="15"/>
              </w:rPr>
              <w:t>of</w:t>
            </w:r>
            <w:r>
              <w:rPr>
                <w:color w:val="231F20"/>
                <w:spacing w:val="40"/>
                <w:sz w:val="15"/>
              </w:rPr>
              <w:t xml:space="preserve"> </w:t>
            </w:r>
            <w:r>
              <w:rPr>
                <w:color w:val="231F20"/>
                <w:spacing w:val="-6"/>
                <w:sz w:val="15"/>
              </w:rPr>
              <w:t>configuration</w:t>
            </w:r>
          </w:p>
          <w:p w14:paraId="5416ACDD" w14:textId="77777777" w:rsidR="00B81D00" w:rsidRDefault="00B81D00">
            <w:pPr>
              <w:pStyle w:val="TableParagraph"/>
              <w:numPr>
                <w:ilvl w:val="0"/>
                <w:numId w:val="23"/>
              </w:numPr>
              <w:tabs>
                <w:tab w:val="left" w:pos="350"/>
              </w:tabs>
              <w:spacing w:before="22"/>
              <w:ind w:hanging="181"/>
              <w:rPr>
                <w:sz w:val="15"/>
              </w:rPr>
            </w:pPr>
            <w:r>
              <w:rPr>
                <w:color w:val="231F20"/>
                <w:spacing w:val="-2"/>
                <w:sz w:val="15"/>
              </w:rPr>
              <w:t>Travel</w:t>
            </w:r>
          </w:p>
        </w:tc>
        <w:tc>
          <w:tcPr>
            <w:tcW w:w="958" w:type="dxa"/>
            <w:tcBorders>
              <w:top w:val="nil"/>
            </w:tcBorders>
          </w:tcPr>
          <w:p w14:paraId="04F27FE4" w14:textId="77777777" w:rsidR="00B81D00" w:rsidRDefault="00B81D00" w:rsidP="00DC4F29">
            <w:pPr>
              <w:pStyle w:val="TableParagraph"/>
              <w:spacing w:before="64" w:line="225" w:lineRule="auto"/>
              <w:ind w:left="79"/>
              <w:rPr>
                <w:rFonts w:ascii="GothamNarrow-Bold"/>
                <w:sz w:val="15"/>
              </w:rPr>
            </w:pPr>
            <w:r>
              <w:rPr>
                <w:rFonts w:ascii="GothamNarrow-Bold"/>
                <w:color w:val="231F20"/>
                <w:spacing w:val="-4"/>
                <w:sz w:val="15"/>
              </w:rPr>
              <w:t>One</w:t>
            </w:r>
            <w:r>
              <w:rPr>
                <w:rFonts w:ascii="GothamNarrow-Bold"/>
                <w:color w:val="231F20"/>
                <w:spacing w:val="40"/>
                <w:sz w:val="15"/>
              </w:rPr>
              <w:t xml:space="preserve"> </w:t>
            </w:r>
            <w:r>
              <w:rPr>
                <w:rFonts w:ascii="GothamNarrow-Bold"/>
                <w:color w:val="231F20"/>
                <w:spacing w:val="-2"/>
                <w:sz w:val="15"/>
              </w:rPr>
              <w:t>Intersection</w:t>
            </w:r>
            <w:r>
              <w:rPr>
                <w:rFonts w:ascii="GothamNarrow-Bold"/>
                <w:color w:val="231F20"/>
                <w:spacing w:val="40"/>
                <w:sz w:val="15"/>
              </w:rPr>
              <w:t xml:space="preserve"> </w:t>
            </w:r>
            <w:r>
              <w:rPr>
                <w:rFonts w:ascii="GothamNarrow-Bold"/>
                <w:color w:val="231F20"/>
                <w:spacing w:val="-2"/>
                <w:sz w:val="15"/>
              </w:rPr>
              <w:t>Element</w:t>
            </w:r>
          </w:p>
        </w:tc>
        <w:tc>
          <w:tcPr>
            <w:tcW w:w="1075" w:type="dxa"/>
            <w:tcBorders>
              <w:top w:val="nil"/>
            </w:tcBorders>
          </w:tcPr>
          <w:p w14:paraId="66210CFE" w14:textId="77777777" w:rsidR="00B81D00" w:rsidRDefault="00B81D00" w:rsidP="00DC4F29">
            <w:pPr>
              <w:pStyle w:val="TableParagraph"/>
              <w:spacing w:before="64" w:line="225" w:lineRule="auto"/>
              <w:ind w:left="79" w:right="79"/>
              <w:rPr>
                <w:rFonts w:ascii="GothamNarrow-Bold"/>
                <w:sz w:val="15"/>
              </w:rPr>
            </w:pPr>
            <w:r>
              <w:rPr>
                <w:rFonts w:ascii="GothamNarrow-Bold"/>
                <w:color w:val="231F20"/>
                <w:spacing w:val="-2"/>
                <w:sz w:val="15"/>
              </w:rPr>
              <w:t>Additional</w:t>
            </w:r>
            <w:r>
              <w:rPr>
                <w:rFonts w:ascii="GothamNarrow-Bold"/>
                <w:color w:val="231F20"/>
                <w:spacing w:val="40"/>
                <w:sz w:val="15"/>
              </w:rPr>
              <w:t xml:space="preserve"> </w:t>
            </w:r>
            <w:r>
              <w:rPr>
                <w:rFonts w:ascii="GothamNarrow-Bold"/>
                <w:color w:val="231F20"/>
                <w:sz w:val="15"/>
              </w:rPr>
              <w:t>Items</w:t>
            </w:r>
            <w:r>
              <w:rPr>
                <w:rFonts w:ascii="GothamNarrow-Bold"/>
                <w:color w:val="231F20"/>
                <w:spacing w:val="-7"/>
                <w:sz w:val="15"/>
              </w:rPr>
              <w:t xml:space="preserve"> </w:t>
            </w:r>
            <w:r>
              <w:rPr>
                <w:rFonts w:ascii="GothamNarrow-Bold"/>
                <w:color w:val="231F20"/>
                <w:sz w:val="15"/>
              </w:rPr>
              <w:t>for</w:t>
            </w:r>
            <w:r>
              <w:rPr>
                <w:rFonts w:ascii="GothamNarrow-Bold"/>
                <w:color w:val="231F20"/>
                <w:spacing w:val="40"/>
                <w:sz w:val="15"/>
              </w:rPr>
              <w:t xml:space="preserve"> </w:t>
            </w:r>
            <w:r>
              <w:rPr>
                <w:rFonts w:ascii="GothamNarrow-Bold"/>
                <w:color w:val="231F20"/>
                <w:spacing w:val="-2"/>
                <w:sz w:val="15"/>
              </w:rPr>
              <w:t>Aspire</w:t>
            </w:r>
            <w:r>
              <w:rPr>
                <w:rFonts w:ascii="GothamNarrow-Bold"/>
                <w:color w:val="231F20"/>
                <w:spacing w:val="40"/>
                <w:sz w:val="15"/>
              </w:rPr>
              <w:t xml:space="preserve"> </w:t>
            </w:r>
            <w:r>
              <w:rPr>
                <w:rFonts w:ascii="GothamNarrow-Bold"/>
                <w:color w:val="231F20"/>
                <w:spacing w:val="-2"/>
                <w:sz w:val="15"/>
              </w:rPr>
              <w:t>Preliminary</w:t>
            </w:r>
          </w:p>
          <w:p w14:paraId="1CFC4AD6" w14:textId="77777777" w:rsidR="00B81D00" w:rsidRDefault="00B81D00" w:rsidP="00DC4F29">
            <w:pPr>
              <w:pStyle w:val="TableParagraph"/>
              <w:spacing w:before="61" w:line="225" w:lineRule="auto"/>
              <w:ind w:left="79" w:right="79"/>
              <w:rPr>
                <w:sz w:val="15"/>
              </w:rPr>
            </w:pPr>
            <w:r>
              <w:rPr>
                <w:color w:val="231F20"/>
                <w:sz w:val="15"/>
                <w:u w:val="single" w:color="231F20"/>
              </w:rPr>
              <w:t>Additional</w:t>
            </w:r>
            <w:r>
              <w:rPr>
                <w:color w:val="231F20"/>
                <w:spacing w:val="-8"/>
                <w:sz w:val="15"/>
                <w:u w:val="single" w:color="231F20"/>
              </w:rPr>
              <w:t xml:space="preserve"> </w:t>
            </w:r>
            <w:r>
              <w:rPr>
                <w:color w:val="231F20"/>
                <w:spacing w:val="40"/>
                <w:sz w:val="15"/>
              </w:rPr>
              <w:t xml:space="preserve"> </w:t>
            </w:r>
            <w:r>
              <w:rPr>
                <w:color w:val="231F20"/>
                <w:spacing w:val="-2"/>
                <w:sz w:val="15"/>
                <w:u w:val="single" w:color="231F20"/>
              </w:rPr>
              <w:t>well-balanced</w:t>
            </w:r>
            <w:r>
              <w:rPr>
                <w:color w:val="231F20"/>
                <w:spacing w:val="40"/>
                <w:sz w:val="15"/>
              </w:rPr>
              <w:t xml:space="preserve"> </w:t>
            </w:r>
            <w:r>
              <w:rPr>
                <w:color w:val="231F20"/>
                <w:sz w:val="15"/>
                <w:u w:val="single" w:color="231F20"/>
              </w:rPr>
              <w:t>SYS</w:t>
            </w:r>
            <w:r>
              <w:rPr>
                <w:color w:val="231F20"/>
                <w:spacing w:val="-9"/>
                <w:sz w:val="15"/>
                <w:u w:val="single" w:color="231F20"/>
              </w:rPr>
              <w:t xml:space="preserve"> </w:t>
            </w:r>
            <w:r>
              <w:rPr>
                <w:color w:val="231F20"/>
                <w:sz w:val="15"/>
                <w:u w:val="single" w:color="231F20"/>
              </w:rPr>
              <w:t>elements</w:t>
            </w:r>
            <w:r>
              <w:rPr>
                <w:color w:val="231F20"/>
                <w:spacing w:val="-9"/>
                <w:sz w:val="15"/>
                <w:u w:val="single" w:color="231F20"/>
              </w:rPr>
              <w:t xml:space="preserve"> </w:t>
            </w:r>
            <w:r>
              <w:rPr>
                <w:color w:val="231F20"/>
                <w:spacing w:val="40"/>
                <w:sz w:val="15"/>
              </w:rPr>
              <w:t xml:space="preserve"> </w:t>
            </w:r>
            <w:r>
              <w:rPr>
                <w:color w:val="231F20"/>
                <w:spacing w:val="-2"/>
                <w:sz w:val="15"/>
                <w:u w:val="single" w:color="231F20"/>
              </w:rPr>
              <w:t>permitted.</w:t>
            </w:r>
            <w:r>
              <w:rPr>
                <w:color w:val="231F20"/>
                <w:spacing w:val="40"/>
                <w:sz w:val="15"/>
                <w:u w:val="single" w:color="231F20"/>
              </w:rPr>
              <w:t xml:space="preserve"> </w:t>
            </w:r>
          </w:p>
          <w:p w14:paraId="15CFB010" w14:textId="77777777" w:rsidR="00B81D00" w:rsidRDefault="00B81D00" w:rsidP="00DC4F29">
            <w:pPr>
              <w:pStyle w:val="TableParagraph"/>
              <w:spacing w:before="3" w:line="225" w:lineRule="auto"/>
              <w:ind w:left="79" w:right="79"/>
              <w:rPr>
                <w:sz w:val="15"/>
              </w:rPr>
            </w:pPr>
            <w:r>
              <w:rPr>
                <w:color w:val="231F20"/>
                <w:sz w:val="15"/>
                <w:u w:val="single" w:color="231F20"/>
              </w:rPr>
              <w:t xml:space="preserve">Judges will </w:t>
            </w:r>
            <w:r>
              <w:rPr>
                <w:color w:val="231F20"/>
                <w:spacing w:val="40"/>
                <w:sz w:val="15"/>
              </w:rPr>
              <w:t xml:space="preserve"> </w:t>
            </w:r>
            <w:r>
              <w:rPr>
                <w:color w:val="231F20"/>
                <w:sz w:val="15"/>
                <w:u w:val="single" w:color="231F20"/>
              </w:rPr>
              <w:t>evaluate</w:t>
            </w:r>
            <w:r>
              <w:rPr>
                <w:color w:val="231F20"/>
                <w:spacing w:val="-9"/>
                <w:sz w:val="15"/>
                <w:u w:val="single" w:color="231F20"/>
              </w:rPr>
              <w:t xml:space="preserve"> </w:t>
            </w:r>
            <w:r>
              <w:rPr>
                <w:color w:val="231F20"/>
                <w:sz w:val="15"/>
                <w:u w:val="single" w:color="231F20"/>
              </w:rPr>
              <w:t>first</w:t>
            </w:r>
            <w:r>
              <w:rPr>
                <w:color w:val="231F20"/>
                <w:spacing w:val="-9"/>
                <w:sz w:val="15"/>
                <w:u w:val="single" w:color="231F20"/>
              </w:rPr>
              <w:t xml:space="preserve"> </w:t>
            </w:r>
            <w:r>
              <w:rPr>
                <w:color w:val="231F20"/>
                <w:spacing w:val="40"/>
                <w:sz w:val="15"/>
              </w:rPr>
              <w:t xml:space="preserve"> </w:t>
            </w:r>
            <w:r>
              <w:rPr>
                <w:color w:val="231F20"/>
                <w:sz w:val="15"/>
                <w:u w:val="single" w:color="231F20"/>
              </w:rPr>
              <w:t>element</w:t>
            </w:r>
            <w:r>
              <w:rPr>
                <w:color w:val="231F20"/>
                <w:spacing w:val="-9"/>
                <w:sz w:val="15"/>
                <w:u w:val="single" w:color="231F20"/>
              </w:rPr>
              <w:t xml:space="preserve"> </w:t>
            </w:r>
            <w:r>
              <w:rPr>
                <w:color w:val="231F20"/>
                <w:sz w:val="15"/>
                <w:u w:val="single" w:color="231F20"/>
              </w:rPr>
              <w:t>type</w:t>
            </w:r>
            <w:r>
              <w:rPr>
                <w:color w:val="231F20"/>
                <w:spacing w:val="-9"/>
                <w:sz w:val="15"/>
                <w:u w:val="single" w:color="231F20"/>
              </w:rPr>
              <w:t xml:space="preserve"> </w:t>
            </w:r>
            <w:r>
              <w:rPr>
                <w:color w:val="231F20"/>
                <w:spacing w:val="40"/>
                <w:sz w:val="15"/>
              </w:rPr>
              <w:t xml:space="preserve"> </w:t>
            </w:r>
            <w:r>
              <w:rPr>
                <w:color w:val="231F20"/>
                <w:spacing w:val="-2"/>
                <w:sz w:val="15"/>
                <w:u w:val="single" w:color="231F20"/>
              </w:rPr>
              <w:t>presented</w:t>
            </w:r>
            <w:r>
              <w:rPr>
                <w:color w:val="231F20"/>
                <w:spacing w:val="-2"/>
                <w:sz w:val="15"/>
              </w:rPr>
              <w:t>.</w:t>
            </w:r>
          </w:p>
        </w:tc>
      </w:tr>
    </w:tbl>
    <w:p w14:paraId="738FFEF0" w14:textId="77777777" w:rsidR="00B81D00" w:rsidRDefault="00B81D00" w:rsidP="00B81D00">
      <w:pPr>
        <w:pStyle w:val="BodyText"/>
        <w:spacing w:before="19"/>
        <w:ind w:left="105"/>
        <w:rPr>
          <w:rFonts w:ascii="GothamNarrow-Medium" w:hAnsi="GothamNarrow-Medium"/>
        </w:rPr>
      </w:pPr>
      <w:r>
        <w:rPr>
          <w:rFonts w:ascii="Gotham Narrow" w:hAnsi="Gotham Narrow"/>
          <w:color w:val="243D84"/>
        </w:rPr>
        <w:t>24</w:t>
      </w:r>
      <w:r>
        <w:rPr>
          <w:rFonts w:ascii="Gotham Narrow" w:hAnsi="Gotham Narrow"/>
          <w:color w:val="243D84"/>
          <w:spacing w:val="-3"/>
        </w:rPr>
        <w:t xml:space="preserve"> </w:t>
      </w:r>
      <w:r>
        <w:rPr>
          <w:rFonts w:ascii="Gotham Narrow" w:hAnsi="Gotham Narrow"/>
          <w:color w:val="243D84"/>
        </w:rPr>
        <w:t>|</w:t>
      </w:r>
      <w:r>
        <w:rPr>
          <w:rFonts w:ascii="Gotham Narrow" w:hAnsi="Gotham Narrow"/>
          <w:color w:val="243D84"/>
          <w:spacing w:val="-2"/>
        </w:rPr>
        <w:t xml:space="preserve"> </w:t>
      </w:r>
      <w:r>
        <w:rPr>
          <w:rFonts w:ascii="GothamNarrow-Medium" w:hAnsi="GothamNarrow-Medium"/>
          <w:color w:val="243D84"/>
        </w:rPr>
        <w:t>Compete</w:t>
      </w:r>
      <w:r>
        <w:rPr>
          <w:rFonts w:ascii="GothamNarrow-Medium" w:hAnsi="GothamNarrow-Medium"/>
          <w:color w:val="243D84"/>
          <w:spacing w:val="-2"/>
        </w:rPr>
        <w:t xml:space="preserve"> </w:t>
      </w:r>
      <w:r>
        <w:rPr>
          <w:rFonts w:ascii="GothamNarrow-Medium" w:hAnsi="GothamNarrow-Medium"/>
          <w:color w:val="243D84"/>
        </w:rPr>
        <w:t>USA</w:t>
      </w:r>
      <w:r>
        <w:rPr>
          <w:rFonts w:ascii="GothamNarrow-Medium" w:hAnsi="GothamNarrow-Medium"/>
          <w:color w:val="243D84"/>
          <w:spacing w:val="-2"/>
        </w:rPr>
        <w:t xml:space="preserve"> </w:t>
      </w:r>
      <w:r>
        <w:rPr>
          <w:rFonts w:ascii="GothamNarrow-Medium" w:hAnsi="GothamNarrow-Medium"/>
          <w:color w:val="243D84"/>
        </w:rPr>
        <w:t>2022</w:t>
      </w:r>
      <w:r>
        <w:rPr>
          <w:rFonts w:ascii="GothamNarrow-Medium" w:hAnsi="GothamNarrow-Medium"/>
          <w:color w:val="243D84"/>
          <w:spacing w:val="-2"/>
        </w:rPr>
        <w:t xml:space="preserve"> </w:t>
      </w:r>
      <w:r>
        <w:rPr>
          <w:rFonts w:ascii="GothamNarrow-Medium" w:hAnsi="GothamNarrow-Medium"/>
          <w:color w:val="243D84"/>
        </w:rPr>
        <w:t>–</w:t>
      </w:r>
      <w:r>
        <w:rPr>
          <w:rFonts w:ascii="GothamNarrow-Medium" w:hAnsi="GothamNarrow-Medium"/>
          <w:color w:val="243D84"/>
          <w:spacing w:val="-2"/>
        </w:rPr>
        <w:t xml:space="preserve"> </w:t>
      </w:r>
      <w:r>
        <w:rPr>
          <w:rFonts w:ascii="GothamNarrow-Medium" w:hAnsi="GothamNarrow-Medium"/>
          <w:color w:val="243D84"/>
          <w:spacing w:val="-4"/>
        </w:rPr>
        <w:t>2023</w:t>
      </w:r>
    </w:p>
    <w:p w14:paraId="7634379E" w14:textId="77777777" w:rsidR="00B81D00" w:rsidRDefault="00B81D00" w:rsidP="00B81D00">
      <w:pPr>
        <w:rPr>
          <w:rFonts w:ascii="GothamNarrow-Medium" w:hAnsi="GothamNarrow-Medium"/>
        </w:rPr>
        <w:sectPr w:rsidR="00B81D00">
          <w:pgSz w:w="12240" w:h="15840"/>
          <w:pgMar w:top="920" w:right="240" w:bottom="0" w:left="260" w:header="720" w:footer="720" w:gutter="0"/>
          <w:cols w:space="720"/>
        </w:sectPr>
      </w:pPr>
    </w:p>
    <w:p w14:paraId="4C46A11C" w14:textId="77777777" w:rsidR="00B81D00" w:rsidRDefault="00B81D00" w:rsidP="00B81D00">
      <w:pPr>
        <w:spacing w:before="36"/>
        <w:ind w:left="4250" w:right="3720"/>
        <w:jc w:val="center"/>
        <w:rPr>
          <w:rFonts w:ascii="Kroppen Round"/>
          <w:b/>
          <w:sz w:val="20"/>
        </w:rPr>
      </w:pPr>
      <w:r>
        <w:rPr>
          <w:noProof/>
        </w:rPr>
        <w:lastRenderedPageBreak/>
        <mc:AlternateContent>
          <mc:Choice Requires="wpg">
            <w:drawing>
              <wp:anchor distT="0" distB="0" distL="114300" distR="114300" simplePos="0" relativeHeight="251706368" behindDoc="1" locked="0" layoutInCell="1" allowOverlap="1" wp14:anchorId="309DD0E5" wp14:editId="3163B377">
                <wp:simplePos x="0" y="0"/>
                <wp:positionH relativeFrom="page">
                  <wp:posOffset>1102995</wp:posOffset>
                </wp:positionH>
                <wp:positionV relativeFrom="page">
                  <wp:posOffset>0</wp:posOffset>
                </wp:positionV>
                <wp:extent cx="6670040" cy="10058400"/>
                <wp:effectExtent l="0" t="0" r="0" b="0"/>
                <wp:wrapNone/>
                <wp:docPr id="121" name="docshapegroup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10058400"/>
                          <a:chOff x="1737" y="0"/>
                          <a:chExt cx="10504" cy="15840"/>
                        </a:xfrm>
                      </wpg:grpSpPr>
                      <pic:pic xmlns:pic="http://schemas.openxmlformats.org/drawingml/2006/picture">
                        <pic:nvPicPr>
                          <pic:cNvPr id="122" name="docshape3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6" y="0"/>
                            <a:ext cx="10504"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docshape303"/>
                        <wps:cNvSpPr>
                          <a:spLocks/>
                        </wps:cNvSpPr>
                        <wps:spPr bwMode="auto">
                          <a:xfrm>
                            <a:off x="3989" y="789"/>
                            <a:ext cx="7434" cy="583"/>
                          </a:xfrm>
                          <a:custGeom>
                            <a:avLst/>
                            <a:gdLst>
                              <a:gd name="T0" fmla="+- 0 11422 3989"/>
                              <a:gd name="T1" fmla="*/ T0 w 7434"/>
                              <a:gd name="T2" fmla="+- 0 790 790"/>
                              <a:gd name="T3" fmla="*/ 790 h 583"/>
                              <a:gd name="T4" fmla="+- 0 4604 3989"/>
                              <a:gd name="T5" fmla="*/ T4 w 7434"/>
                              <a:gd name="T6" fmla="+- 0 790 790"/>
                              <a:gd name="T7" fmla="*/ 790 h 583"/>
                              <a:gd name="T8" fmla="+- 0 3989 3989"/>
                              <a:gd name="T9" fmla="*/ T8 w 7434"/>
                              <a:gd name="T10" fmla="+- 0 1372 790"/>
                              <a:gd name="T11" fmla="*/ 1372 h 583"/>
                              <a:gd name="T12" fmla="+- 0 11422 3989"/>
                              <a:gd name="T13" fmla="*/ T12 w 7434"/>
                              <a:gd name="T14" fmla="+- 0 1372 790"/>
                              <a:gd name="T15" fmla="*/ 1372 h 583"/>
                              <a:gd name="T16" fmla="+- 0 11422 3989"/>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615" y="0"/>
                                </a:lnTo>
                                <a:lnTo>
                                  <a:pt x="0" y="582"/>
                                </a:lnTo>
                                <a:lnTo>
                                  <a:pt x="7433"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docshape304"/>
                        <wps:cNvSpPr>
                          <a:spLocks/>
                        </wps:cNvSpPr>
                        <wps:spPr bwMode="auto">
                          <a:xfrm>
                            <a:off x="7851" y="475"/>
                            <a:ext cx="4389" cy="1251"/>
                          </a:xfrm>
                          <a:custGeom>
                            <a:avLst/>
                            <a:gdLst>
                              <a:gd name="T0" fmla="+- 0 12240 7852"/>
                              <a:gd name="T1" fmla="*/ T0 w 4389"/>
                              <a:gd name="T2" fmla="+- 0 475 475"/>
                              <a:gd name="T3" fmla="*/ 475 h 1251"/>
                              <a:gd name="T4" fmla="+- 0 9173 7852"/>
                              <a:gd name="T5" fmla="*/ T4 w 4389"/>
                              <a:gd name="T6" fmla="+- 0 475 475"/>
                              <a:gd name="T7" fmla="*/ 475 h 1251"/>
                              <a:gd name="T8" fmla="+- 0 7852 7852"/>
                              <a:gd name="T9" fmla="*/ T8 w 4389"/>
                              <a:gd name="T10" fmla="+- 0 1726 475"/>
                              <a:gd name="T11" fmla="*/ 1726 h 1251"/>
                              <a:gd name="T12" fmla="+- 0 12240 7852"/>
                              <a:gd name="T13" fmla="*/ T12 w 4389"/>
                              <a:gd name="T14" fmla="+- 0 1726 475"/>
                              <a:gd name="T15" fmla="*/ 1726 h 1251"/>
                              <a:gd name="T16" fmla="+- 0 12240 7852"/>
                              <a:gd name="T17" fmla="*/ T16 w 4389"/>
                              <a:gd name="T18" fmla="+- 0 475 475"/>
                              <a:gd name="T19" fmla="*/ 475 h 1251"/>
                            </a:gdLst>
                            <a:ahLst/>
                            <a:cxnLst>
                              <a:cxn ang="0">
                                <a:pos x="T1" y="T3"/>
                              </a:cxn>
                              <a:cxn ang="0">
                                <a:pos x="T5" y="T7"/>
                              </a:cxn>
                              <a:cxn ang="0">
                                <a:pos x="T9" y="T11"/>
                              </a:cxn>
                              <a:cxn ang="0">
                                <a:pos x="T13" y="T15"/>
                              </a:cxn>
                              <a:cxn ang="0">
                                <a:pos x="T17" y="T19"/>
                              </a:cxn>
                            </a:cxnLst>
                            <a:rect l="0" t="0" r="r" b="b"/>
                            <a:pathLst>
                              <a:path w="4389" h="1251">
                                <a:moveTo>
                                  <a:pt x="4388" y="0"/>
                                </a:moveTo>
                                <a:lnTo>
                                  <a:pt x="1321" y="0"/>
                                </a:lnTo>
                                <a:lnTo>
                                  <a:pt x="0" y="1251"/>
                                </a:lnTo>
                                <a:lnTo>
                                  <a:pt x="4388"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5" name="docshape30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240"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docshape306"/>
                        <wps:cNvSpPr>
                          <a:spLocks/>
                        </wps:cNvSpPr>
                        <wps:spPr bwMode="auto">
                          <a:xfrm>
                            <a:off x="9425" y="714"/>
                            <a:ext cx="1821" cy="53"/>
                          </a:xfrm>
                          <a:custGeom>
                            <a:avLst/>
                            <a:gdLst>
                              <a:gd name="T0" fmla="+- 0 11246 9426"/>
                              <a:gd name="T1" fmla="*/ T0 w 1821"/>
                              <a:gd name="T2" fmla="+- 0 714 714"/>
                              <a:gd name="T3" fmla="*/ 714 h 53"/>
                              <a:gd name="T4" fmla="+- 0 9440 9426"/>
                              <a:gd name="T5" fmla="*/ T4 w 1821"/>
                              <a:gd name="T6" fmla="+- 0 714 714"/>
                              <a:gd name="T7" fmla="*/ 714 h 53"/>
                              <a:gd name="T8" fmla="+- 0 9426 9426"/>
                              <a:gd name="T9" fmla="*/ T8 w 1821"/>
                              <a:gd name="T10" fmla="+- 0 767 714"/>
                              <a:gd name="T11" fmla="*/ 767 h 53"/>
                              <a:gd name="T12" fmla="+- 0 11232 9426"/>
                              <a:gd name="T13" fmla="*/ T12 w 1821"/>
                              <a:gd name="T14" fmla="+- 0 767 714"/>
                              <a:gd name="T15" fmla="*/ 767 h 53"/>
                              <a:gd name="T16" fmla="+- 0 11246 9426"/>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5A1075" id="docshapegroup301" o:spid="_x0000_s1026" style="position:absolute;margin-left:86.85pt;margin-top:0;width:525.2pt;height:11in;z-index:-251576320;mso-position-horizontal-relative:page;mso-position-vertical-relative:page" coordorigin="1737" coordsize="1050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">
                <v:shape id="docshape302" o:spid="_x0000_s1027" type="#_x0000_t75" style="position:absolute;left:1736;width:10504;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">
                  <v:imagedata r:id="rId19" o:title=""/>
                </v:shape>
                <v:shape id="docshape303" o:spid="_x0000_s1028" style="position:absolute;left:3989;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" path="m7433,l615,,,582r7433,l7433,xe" fillcolor="#243d84" stroked="f">
                  <v:path arrowok="t" o:connecttype="custom" o:connectlocs="7433,790;615,790;0,1372;7433,1372;7433,790" o:connectangles="0,0,0,0,0"/>
                </v:shape>
                <v:shape id="docshape304" o:spid="_x0000_s1029" style="position:absolute;left:7851;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" path="m4388,l1321,,,1251r4388,l4388,xe" stroked="f">
                  <v:path arrowok="t" o:connecttype="custom" o:connectlocs="4388,475;1321,475;0,1726;4388,1726;4388,475" o:connectangles="0,0,0,0,0"/>
                </v:shape>
                <v:shape id="docshape305" o:spid="_x0000_s1030" type="#_x0000_t75" style="position:absolute;left:9240;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">
                  <v:imagedata r:id="rId20" o:title=""/>
                </v:shape>
                <v:shape id="docshape306" o:spid="_x0000_s1031" style="position:absolute;left:9425;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" path="m1820,l14,,,53r1806,l1820,xe" fillcolor="#233e84" stroked="f">
                  <v:path arrowok="t" o:connecttype="custom" o:connectlocs="1820,714;14,714;0,767;1806,767;1820,714" o:connectangles="0,0,0,0,0"/>
                </v:shape>
                <w10:wrap anchorx="page" anchory="page"/>
              </v:group>
            </w:pict>
          </mc:Fallback>
        </mc:AlternateContent>
      </w:r>
      <w:r>
        <w:rPr>
          <w:rFonts w:ascii="Kroppen Round"/>
          <w:b/>
          <w:color w:val="FFFFFF"/>
          <w:spacing w:val="18"/>
          <w:sz w:val="20"/>
        </w:rPr>
        <w:t>COMPETITION</w:t>
      </w:r>
      <w:r>
        <w:rPr>
          <w:rFonts w:ascii="Kroppen Round"/>
          <w:b/>
          <w:color w:val="FFFFFF"/>
          <w:spacing w:val="40"/>
          <w:sz w:val="20"/>
        </w:rPr>
        <w:t xml:space="preserve"> </w:t>
      </w:r>
      <w:r>
        <w:rPr>
          <w:rFonts w:ascii="Kroppen Round"/>
          <w:b/>
          <w:color w:val="FFFFFF"/>
          <w:spacing w:val="14"/>
          <w:sz w:val="20"/>
        </w:rPr>
        <w:t xml:space="preserve">MANUAL </w:t>
      </w:r>
    </w:p>
    <w:p w14:paraId="4C9F7AA0" w14:textId="77777777" w:rsidR="00B81D00" w:rsidRDefault="00B81D00" w:rsidP="00B81D00">
      <w:pPr>
        <w:pStyle w:val="BodyText"/>
        <w:rPr>
          <w:rFonts w:ascii="Kroppen Round"/>
          <w:b w:val="0"/>
          <w:sz w:val="20"/>
        </w:rPr>
      </w:pPr>
    </w:p>
    <w:p w14:paraId="1D302298" w14:textId="77777777" w:rsidR="00B81D00" w:rsidRDefault="00B81D00" w:rsidP="00B81D00">
      <w:pPr>
        <w:pStyle w:val="BodyText"/>
        <w:rPr>
          <w:rFonts w:ascii="Kroppen Round"/>
          <w:b w:val="0"/>
          <w:sz w:val="20"/>
        </w:rPr>
      </w:pPr>
    </w:p>
    <w:p w14:paraId="5AABEC38" w14:textId="77777777" w:rsidR="00B81D00" w:rsidRDefault="00B81D00" w:rsidP="00B81D00">
      <w:pPr>
        <w:pStyle w:val="BodyText"/>
        <w:rPr>
          <w:rFonts w:ascii="Kroppen Round"/>
          <w:b w:val="0"/>
          <w:sz w:val="20"/>
        </w:rPr>
      </w:pPr>
    </w:p>
    <w:p w14:paraId="109219BB" w14:textId="77777777" w:rsidR="00B81D00" w:rsidRDefault="00B81D00" w:rsidP="00B81D00">
      <w:pPr>
        <w:pStyle w:val="BodyText"/>
        <w:spacing w:before="3"/>
        <w:rPr>
          <w:rFonts w:ascii="Kroppen Round"/>
          <w:b w:val="0"/>
          <w:sz w:val="23"/>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765"/>
        <w:gridCol w:w="4945"/>
      </w:tblGrid>
      <w:tr w:rsidR="00B81D00" w14:paraId="09B8BBE3" w14:textId="77777777" w:rsidTr="00DC4F29">
        <w:trPr>
          <w:trHeight w:val="577"/>
        </w:trPr>
        <w:tc>
          <w:tcPr>
            <w:tcW w:w="9710" w:type="dxa"/>
            <w:gridSpan w:val="2"/>
            <w:tcBorders>
              <w:top w:val="nil"/>
              <w:left w:val="nil"/>
              <w:bottom w:val="nil"/>
              <w:right w:val="nil"/>
            </w:tcBorders>
            <w:shd w:val="clear" w:color="auto" w:fill="243D84"/>
          </w:tcPr>
          <w:p w14:paraId="4FF1D84D" w14:textId="77777777" w:rsidR="00B81D00" w:rsidRDefault="00B81D00" w:rsidP="00DC4F29">
            <w:pPr>
              <w:pStyle w:val="TableParagraph"/>
              <w:spacing w:before="59" w:line="259" w:lineRule="exact"/>
              <w:ind w:left="3098" w:right="3088"/>
              <w:jc w:val="center"/>
              <w:rPr>
                <w:rFonts w:ascii="GothamNarrow-BlackItalic" w:hAnsi="GothamNarrow-BlackItalic"/>
                <w:i/>
              </w:rPr>
            </w:pPr>
            <w:r>
              <w:rPr>
                <w:rFonts w:ascii="GothamNarrow-BlackItalic" w:hAnsi="GothamNarrow-BlackItalic"/>
                <w:i/>
                <w:color w:val="FFFFFF"/>
              </w:rPr>
              <w:t>JUDGES’</w:t>
            </w:r>
            <w:r>
              <w:rPr>
                <w:rFonts w:ascii="GothamNarrow-BlackItalic" w:hAnsi="GothamNarrow-BlackItalic"/>
                <w:i/>
                <w:color w:val="FFFFFF"/>
                <w:spacing w:val="-2"/>
              </w:rPr>
              <w:t xml:space="preserve"> DEDUCTIONS</w:t>
            </w:r>
          </w:p>
          <w:p w14:paraId="0C03D2C0" w14:textId="77777777" w:rsidR="00B81D00" w:rsidRDefault="00B81D00" w:rsidP="00DC4F29">
            <w:pPr>
              <w:pStyle w:val="TableParagraph"/>
              <w:spacing w:line="211" w:lineRule="exact"/>
              <w:ind w:left="3098" w:right="3089"/>
              <w:jc w:val="center"/>
              <w:rPr>
                <w:rFonts w:ascii="GothamNarrow-BlackItalic"/>
                <w:i/>
                <w:sz w:val="18"/>
              </w:rPr>
            </w:pPr>
            <w:r>
              <w:rPr>
                <w:rFonts w:ascii="GothamNarrow-BlackItalic"/>
                <w:i/>
                <w:color w:val="FFFFFF"/>
                <w:sz w:val="18"/>
              </w:rPr>
              <w:t>(APPLIES</w:t>
            </w:r>
            <w:r>
              <w:rPr>
                <w:rFonts w:ascii="GothamNarrow-BlackItalic"/>
                <w:i/>
                <w:color w:val="FFFFFF"/>
                <w:spacing w:val="-3"/>
                <w:sz w:val="18"/>
              </w:rPr>
              <w:t xml:space="preserve"> </w:t>
            </w:r>
            <w:r>
              <w:rPr>
                <w:rFonts w:ascii="GothamNarrow-BlackItalic"/>
                <w:i/>
                <w:color w:val="FFFFFF"/>
                <w:sz w:val="18"/>
              </w:rPr>
              <w:t>TO</w:t>
            </w:r>
            <w:r>
              <w:rPr>
                <w:rFonts w:ascii="GothamNarrow-BlackItalic"/>
                <w:i/>
                <w:color w:val="FFFFFF"/>
                <w:spacing w:val="-2"/>
                <w:sz w:val="18"/>
              </w:rPr>
              <w:t xml:space="preserve"> </w:t>
            </w:r>
            <w:r>
              <w:rPr>
                <w:rFonts w:ascii="GothamNarrow-BlackItalic"/>
                <w:i/>
                <w:color w:val="FFFFFF"/>
                <w:sz w:val="18"/>
              </w:rPr>
              <w:t>ALL</w:t>
            </w:r>
            <w:r>
              <w:rPr>
                <w:rFonts w:ascii="GothamNarrow-BlackItalic"/>
                <w:i/>
                <w:color w:val="FFFFFF"/>
                <w:spacing w:val="-2"/>
                <w:sz w:val="18"/>
              </w:rPr>
              <w:t xml:space="preserve"> </w:t>
            </w:r>
            <w:r>
              <w:rPr>
                <w:rFonts w:ascii="GothamNarrow-BlackItalic"/>
                <w:i/>
                <w:color w:val="FFFFFF"/>
                <w:sz w:val="18"/>
              </w:rPr>
              <w:t>SYNCHRO</w:t>
            </w:r>
            <w:r>
              <w:rPr>
                <w:rFonts w:ascii="GothamNarrow-BlackItalic"/>
                <w:i/>
                <w:color w:val="FFFFFF"/>
                <w:spacing w:val="-2"/>
                <w:sz w:val="18"/>
              </w:rPr>
              <w:t xml:space="preserve"> </w:t>
            </w:r>
            <w:r>
              <w:rPr>
                <w:rFonts w:ascii="GothamNarrow-BlackItalic"/>
                <w:i/>
                <w:color w:val="FFFFFF"/>
                <w:sz w:val="18"/>
              </w:rPr>
              <w:t>SKILLS</w:t>
            </w:r>
            <w:r>
              <w:rPr>
                <w:rFonts w:ascii="GothamNarrow-BlackItalic"/>
                <w:i/>
                <w:color w:val="FFFFFF"/>
                <w:spacing w:val="-2"/>
                <w:sz w:val="18"/>
              </w:rPr>
              <w:t xml:space="preserve"> LEVELS)</w:t>
            </w:r>
          </w:p>
        </w:tc>
      </w:tr>
      <w:tr w:rsidR="00B81D00" w14:paraId="3CE5A7DD" w14:textId="77777777" w:rsidTr="00DC4F29">
        <w:trPr>
          <w:trHeight w:val="318"/>
        </w:trPr>
        <w:tc>
          <w:tcPr>
            <w:tcW w:w="4765" w:type="dxa"/>
            <w:tcBorders>
              <w:top w:val="nil"/>
            </w:tcBorders>
            <w:shd w:val="clear" w:color="auto" w:fill="E2E3E4"/>
          </w:tcPr>
          <w:p w14:paraId="0F0CA66B" w14:textId="77777777" w:rsidR="00B81D00" w:rsidRDefault="00B81D00" w:rsidP="00DC4F29">
            <w:pPr>
              <w:pStyle w:val="TableParagraph"/>
              <w:spacing w:before="61"/>
              <w:ind w:left="90"/>
              <w:rPr>
                <w:rFonts w:ascii="GothamNarrow-Bold"/>
                <w:sz w:val="18"/>
              </w:rPr>
            </w:pPr>
            <w:r>
              <w:rPr>
                <w:rFonts w:ascii="GothamNarrow-Bold"/>
                <w:spacing w:val="-2"/>
                <w:sz w:val="18"/>
              </w:rPr>
              <w:t>DESCRIPTION</w:t>
            </w:r>
          </w:p>
        </w:tc>
        <w:tc>
          <w:tcPr>
            <w:tcW w:w="4945" w:type="dxa"/>
            <w:tcBorders>
              <w:top w:val="nil"/>
            </w:tcBorders>
            <w:shd w:val="clear" w:color="auto" w:fill="E2E3E4"/>
          </w:tcPr>
          <w:p w14:paraId="73591E20" w14:textId="77777777" w:rsidR="00B81D00" w:rsidRDefault="00B81D00" w:rsidP="00DC4F29">
            <w:pPr>
              <w:pStyle w:val="TableParagraph"/>
              <w:spacing w:before="61"/>
              <w:ind w:left="90"/>
              <w:rPr>
                <w:rFonts w:ascii="GothamNarrow-Bold"/>
                <w:sz w:val="18"/>
              </w:rPr>
            </w:pPr>
            <w:r>
              <w:rPr>
                <w:rFonts w:ascii="GothamNarrow-Bold"/>
                <w:spacing w:val="-2"/>
                <w:sz w:val="18"/>
              </w:rPr>
              <w:t>PENALTY</w:t>
            </w:r>
          </w:p>
        </w:tc>
      </w:tr>
      <w:tr w:rsidR="00B81D00" w14:paraId="213A7D8E" w14:textId="77777777" w:rsidTr="00DC4F29">
        <w:trPr>
          <w:trHeight w:val="313"/>
        </w:trPr>
        <w:tc>
          <w:tcPr>
            <w:tcW w:w="4765" w:type="dxa"/>
          </w:tcPr>
          <w:p w14:paraId="51659509" w14:textId="77777777" w:rsidR="00B81D00" w:rsidRDefault="00B81D00" w:rsidP="00DC4F29">
            <w:pPr>
              <w:pStyle w:val="TableParagraph"/>
              <w:spacing w:before="56"/>
              <w:ind w:left="90"/>
              <w:rPr>
                <w:sz w:val="18"/>
              </w:rPr>
            </w:pPr>
            <w:r>
              <w:rPr>
                <w:color w:val="231F20"/>
                <w:sz w:val="18"/>
              </w:rPr>
              <w:t>Costume/prop</w:t>
            </w:r>
            <w:r>
              <w:rPr>
                <w:color w:val="231F20"/>
                <w:spacing w:val="-9"/>
                <w:sz w:val="18"/>
              </w:rPr>
              <w:t xml:space="preserve"> </w:t>
            </w:r>
            <w:r>
              <w:rPr>
                <w:color w:val="231F20"/>
                <w:sz w:val="18"/>
              </w:rPr>
              <w:t>violation</w:t>
            </w:r>
            <w:r>
              <w:rPr>
                <w:color w:val="231F20"/>
                <w:spacing w:val="-6"/>
                <w:sz w:val="18"/>
              </w:rPr>
              <w:t xml:space="preserve"> </w:t>
            </w:r>
            <w:r>
              <w:rPr>
                <w:color w:val="231F20"/>
                <w:sz w:val="18"/>
              </w:rPr>
              <w:t>(see</w:t>
            </w:r>
            <w:r>
              <w:rPr>
                <w:color w:val="231F20"/>
                <w:spacing w:val="-6"/>
                <w:sz w:val="18"/>
              </w:rPr>
              <w:t xml:space="preserve"> </w:t>
            </w:r>
            <w:r>
              <w:rPr>
                <w:color w:val="231F20"/>
                <w:sz w:val="18"/>
              </w:rPr>
              <w:t>costume</w:t>
            </w:r>
            <w:r>
              <w:rPr>
                <w:color w:val="231F20"/>
                <w:spacing w:val="-6"/>
                <w:sz w:val="18"/>
              </w:rPr>
              <w:t xml:space="preserve"> </w:t>
            </w:r>
            <w:r>
              <w:rPr>
                <w:color w:val="231F20"/>
                <w:spacing w:val="-2"/>
                <w:sz w:val="18"/>
              </w:rPr>
              <w:t>guidelines)</w:t>
            </w:r>
          </w:p>
        </w:tc>
        <w:tc>
          <w:tcPr>
            <w:tcW w:w="4945" w:type="dxa"/>
            <w:shd w:val="clear" w:color="auto" w:fill="FFFFFF"/>
          </w:tcPr>
          <w:p w14:paraId="41136C9C" w14:textId="77777777" w:rsidR="00B81D00" w:rsidRDefault="00B81D00" w:rsidP="00DC4F29">
            <w:pPr>
              <w:pStyle w:val="TableParagraph"/>
              <w:spacing w:before="56"/>
              <w:ind w:left="90"/>
              <w:rPr>
                <w:sz w:val="18"/>
              </w:rPr>
            </w:pPr>
            <w:r>
              <w:rPr>
                <w:color w:val="231F20"/>
                <w:sz w:val="18"/>
              </w:rPr>
              <w:t>0.1</w:t>
            </w:r>
            <w:r>
              <w:rPr>
                <w:color w:val="231F20"/>
                <w:spacing w:val="-5"/>
                <w:sz w:val="18"/>
              </w:rPr>
              <w:t xml:space="preserve"> </w:t>
            </w:r>
            <w:r>
              <w:rPr>
                <w:color w:val="231F20"/>
                <w:sz w:val="18"/>
              </w:rPr>
              <w:t>from</w:t>
            </w:r>
            <w:r>
              <w:rPr>
                <w:color w:val="231F20"/>
                <w:spacing w:val="-5"/>
                <w:sz w:val="18"/>
              </w:rPr>
              <w:t xml:space="preserve"> </w:t>
            </w:r>
            <w:r>
              <w:rPr>
                <w:color w:val="231F20"/>
                <w:sz w:val="18"/>
              </w:rPr>
              <w:t>the</w:t>
            </w:r>
            <w:r>
              <w:rPr>
                <w:color w:val="231F20"/>
                <w:spacing w:val="-5"/>
                <w:sz w:val="18"/>
              </w:rPr>
              <w:t xml:space="preserve"> </w:t>
            </w:r>
            <w:r>
              <w:rPr>
                <w:color w:val="231F20"/>
                <w:sz w:val="18"/>
              </w:rPr>
              <w:t>component</w:t>
            </w:r>
            <w:r>
              <w:rPr>
                <w:color w:val="231F20"/>
                <w:spacing w:val="-5"/>
                <w:sz w:val="18"/>
              </w:rPr>
              <w:t xml:space="preserve"> </w:t>
            </w:r>
            <w:r>
              <w:rPr>
                <w:color w:val="231F20"/>
                <w:spacing w:val="-4"/>
                <w:sz w:val="18"/>
              </w:rPr>
              <w:t>mark</w:t>
            </w:r>
          </w:p>
        </w:tc>
      </w:tr>
      <w:tr w:rsidR="00B81D00" w14:paraId="30E65738" w14:textId="77777777" w:rsidTr="00DC4F29">
        <w:trPr>
          <w:trHeight w:val="313"/>
        </w:trPr>
        <w:tc>
          <w:tcPr>
            <w:tcW w:w="4765" w:type="dxa"/>
          </w:tcPr>
          <w:p w14:paraId="5BEF851B" w14:textId="77777777" w:rsidR="00B81D00" w:rsidRDefault="00B81D00" w:rsidP="00DC4F29">
            <w:pPr>
              <w:pStyle w:val="TableParagraph"/>
              <w:spacing w:before="56"/>
              <w:ind w:left="90"/>
              <w:rPr>
                <w:sz w:val="18"/>
              </w:rPr>
            </w:pPr>
            <w:r>
              <w:rPr>
                <w:color w:val="231F20"/>
                <w:sz w:val="18"/>
              </w:rPr>
              <w:t>Costume</w:t>
            </w:r>
            <w:r>
              <w:rPr>
                <w:color w:val="231F20"/>
                <w:spacing w:val="-4"/>
                <w:sz w:val="18"/>
              </w:rPr>
              <w:t xml:space="preserve"> </w:t>
            </w:r>
            <w:r>
              <w:rPr>
                <w:color w:val="231F20"/>
                <w:spacing w:val="-2"/>
                <w:sz w:val="18"/>
              </w:rPr>
              <w:t>failure</w:t>
            </w:r>
          </w:p>
        </w:tc>
        <w:tc>
          <w:tcPr>
            <w:tcW w:w="4945" w:type="dxa"/>
            <w:shd w:val="clear" w:color="auto" w:fill="FFFFFF"/>
          </w:tcPr>
          <w:p w14:paraId="0ED23274" w14:textId="77777777" w:rsidR="00B81D00" w:rsidRDefault="00B81D00" w:rsidP="00DC4F29">
            <w:pPr>
              <w:pStyle w:val="TableParagraph"/>
              <w:spacing w:before="56"/>
              <w:ind w:left="90"/>
              <w:rPr>
                <w:sz w:val="18"/>
              </w:rPr>
            </w:pPr>
            <w:r>
              <w:rPr>
                <w:color w:val="231F20"/>
                <w:sz w:val="18"/>
              </w:rPr>
              <w:t>0.1</w:t>
            </w:r>
            <w:r>
              <w:rPr>
                <w:color w:val="231F20"/>
                <w:spacing w:val="-5"/>
                <w:sz w:val="18"/>
              </w:rPr>
              <w:t xml:space="preserve"> </w:t>
            </w:r>
            <w:r>
              <w:rPr>
                <w:color w:val="231F20"/>
                <w:sz w:val="18"/>
              </w:rPr>
              <w:t>from</w:t>
            </w:r>
            <w:r>
              <w:rPr>
                <w:color w:val="231F20"/>
                <w:spacing w:val="-5"/>
                <w:sz w:val="18"/>
              </w:rPr>
              <w:t xml:space="preserve"> </w:t>
            </w:r>
            <w:r>
              <w:rPr>
                <w:color w:val="231F20"/>
                <w:sz w:val="18"/>
              </w:rPr>
              <w:t>the</w:t>
            </w:r>
            <w:r>
              <w:rPr>
                <w:color w:val="231F20"/>
                <w:spacing w:val="-5"/>
                <w:sz w:val="18"/>
              </w:rPr>
              <w:t xml:space="preserve"> </w:t>
            </w:r>
            <w:r>
              <w:rPr>
                <w:color w:val="231F20"/>
                <w:sz w:val="18"/>
              </w:rPr>
              <w:t>component</w:t>
            </w:r>
            <w:r>
              <w:rPr>
                <w:color w:val="231F20"/>
                <w:spacing w:val="-5"/>
                <w:sz w:val="18"/>
              </w:rPr>
              <w:t xml:space="preserve"> </w:t>
            </w:r>
            <w:r>
              <w:rPr>
                <w:color w:val="231F20"/>
                <w:spacing w:val="-4"/>
                <w:sz w:val="18"/>
              </w:rPr>
              <w:t>mark</w:t>
            </w:r>
          </w:p>
        </w:tc>
      </w:tr>
      <w:tr w:rsidR="00B81D00" w14:paraId="6A8FD1FF" w14:textId="77777777" w:rsidTr="00DC4F29">
        <w:trPr>
          <w:trHeight w:val="529"/>
        </w:trPr>
        <w:tc>
          <w:tcPr>
            <w:tcW w:w="4765" w:type="dxa"/>
          </w:tcPr>
          <w:p w14:paraId="0FACD956" w14:textId="77777777" w:rsidR="00B81D00" w:rsidRDefault="00B81D00" w:rsidP="00DC4F29">
            <w:pPr>
              <w:pStyle w:val="TableParagraph"/>
              <w:spacing w:before="56"/>
              <w:ind w:left="90"/>
              <w:rPr>
                <w:sz w:val="18"/>
              </w:rPr>
            </w:pPr>
            <w:r>
              <w:rPr>
                <w:color w:val="231F20"/>
                <w:sz w:val="18"/>
              </w:rPr>
              <w:t>Program</w:t>
            </w:r>
            <w:r>
              <w:rPr>
                <w:color w:val="231F20"/>
                <w:spacing w:val="-4"/>
                <w:sz w:val="18"/>
              </w:rPr>
              <w:t xml:space="preserve"> </w:t>
            </w:r>
            <w:r>
              <w:rPr>
                <w:color w:val="231F20"/>
                <w:sz w:val="18"/>
              </w:rPr>
              <w:t>time</w:t>
            </w:r>
            <w:r>
              <w:rPr>
                <w:color w:val="231F20"/>
                <w:spacing w:val="-4"/>
                <w:sz w:val="18"/>
              </w:rPr>
              <w:t xml:space="preserve"> </w:t>
            </w:r>
            <w:r>
              <w:rPr>
                <w:color w:val="231F20"/>
                <w:spacing w:val="-2"/>
                <w:sz w:val="18"/>
              </w:rPr>
              <w:t>violation</w:t>
            </w:r>
          </w:p>
          <w:p w14:paraId="751A717C" w14:textId="77777777" w:rsidR="00B81D00" w:rsidRDefault="00B81D00" w:rsidP="00DC4F29">
            <w:pPr>
              <w:pStyle w:val="TableParagraph"/>
              <w:ind w:left="90"/>
              <w:rPr>
                <w:sz w:val="18"/>
              </w:rPr>
            </w:pPr>
            <w:r>
              <w:rPr>
                <w:color w:val="231F20"/>
                <w:sz w:val="18"/>
              </w:rPr>
              <w:t>every</w:t>
            </w:r>
            <w:r>
              <w:rPr>
                <w:color w:val="231F20"/>
                <w:spacing w:val="-2"/>
                <w:sz w:val="18"/>
              </w:rPr>
              <w:t xml:space="preserve"> </w:t>
            </w:r>
            <w:r>
              <w:rPr>
                <w:color w:val="231F20"/>
                <w:sz w:val="18"/>
              </w:rPr>
              <w:t>5</w:t>
            </w:r>
            <w:r>
              <w:rPr>
                <w:color w:val="231F20"/>
                <w:spacing w:val="-2"/>
                <w:sz w:val="18"/>
              </w:rPr>
              <w:t xml:space="preserve"> </w:t>
            </w:r>
            <w:r>
              <w:rPr>
                <w:color w:val="231F20"/>
                <w:sz w:val="18"/>
              </w:rPr>
              <w:t>seconds</w:t>
            </w:r>
            <w:r>
              <w:rPr>
                <w:color w:val="231F20"/>
                <w:spacing w:val="-2"/>
                <w:sz w:val="18"/>
              </w:rPr>
              <w:t xml:space="preserve"> </w:t>
            </w:r>
            <w:r>
              <w:rPr>
                <w:color w:val="231F20"/>
                <w:sz w:val="18"/>
              </w:rPr>
              <w:t>lacking</w:t>
            </w:r>
            <w:r>
              <w:rPr>
                <w:color w:val="231F20"/>
                <w:spacing w:val="-2"/>
                <w:sz w:val="18"/>
              </w:rPr>
              <w:t xml:space="preserve"> </w:t>
            </w:r>
            <w:r>
              <w:rPr>
                <w:color w:val="231F20"/>
                <w:sz w:val="18"/>
              </w:rPr>
              <w:t>or</w:t>
            </w:r>
            <w:r>
              <w:rPr>
                <w:color w:val="231F20"/>
                <w:spacing w:val="-2"/>
                <w:sz w:val="18"/>
              </w:rPr>
              <w:t xml:space="preserve"> </w:t>
            </w:r>
            <w:r>
              <w:rPr>
                <w:color w:val="231F20"/>
                <w:sz w:val="18"/>
              </w:rPr>
              <w:t>in</w:t>
            </w:r>
            <w:r>
              <w:rPr>
                <w:color w:val="231F20"/>
                <w:spacing w:val="-2"/>
                <w:sz w:val="18"/>
              </w:rPr>
              <w:t xml:space="preserve"> excess</w:t>
            </w:r>
          </w:p>
        </w:tc>
        <w:tc>
          <w:tcPr>
            <w:tcW w:w="4945" w:type="dxa"/>
            <w:shd w:val="clear" w:color="auto" w:fill="FFFFFF"/>
          </w:tcPr>
          <w:p w14:paraId="12809990" w14:textId="77777777" w:rsidR="00B81D00" w:rsidRDefault="00B81D00" w:rsidP="00DC4F29">
            <w:pPr>
              <w:pStyle w:val="TableParagraph"/>
              <w:spacing w:before="164"/>
              <w:ind w:left="90"/>
              <w:rPr>
                <w:sz w:val="18"/>
              </w:rPr>
            </w:pPr>
            <w:r>
              <w:rPr>
                <w:color w:val="231F20"/>
                <w:sz w:val="18"/>
              </w:rPr>
              <w:t>0.1</w:t>
            </w:r>
            <w:r>
              <w:rPr>
                <w:color w:val="231F20"/>
                <w:spacing w:val="-3"/>
                <w:sz w:val="18"/>
              </w:rPr>
              <w:t xml:space="preserve"> </w:t>
            </w:r>
            <w:r>
              <w:rPr>
                <w:color w:val="231F20"/>
                <w:sz w:val="18"/>
              </w:rPr>
              <w:t>from</w:t>
            </w:r>
            <w:r>
              <w:rPr>
                <w:color w:val="231F20"/>
                <w:spacing w:val="-3"/>
                <w:sz w:val="18"/>
              </w:rPr>
              <w:t xml:space="preserve"> </w:t>
            </w:r>
            <w:r>
              <w:rPr>
                <w:color w:val="231F20"/>
                <w:sz w:val="18"/>
              </w:rPr>
              <w:t>both</w:t>
            </w:r>
            <w:r>
              <w:rPr>
                <w:color w:val="231F20"/>
                <w:spacing w:val="-3"/>
                <w:sz w:val="18"/>
              </w:rPr>
              <w:t xml:space="preserve"> </w:t>
            </w:r>
            <w:r>
              <w:rPr>
                <w:color w:val="231F20"/>
                <w:sz w:val="18"/>
              </w:rPr>
              <w:t>marks</w:t>
            </w:r>
            <w:r>
              <w:rPr>
                <w:color w:val="231F20"/>
                <w:spacing w:val="-3"/>
                <w:sz w:val="18"/>
              </w:rPr>
              <w:t xml:space="preserve"> </w:t>
            </w:r>
            <w:r>
              <w:rPr>
                <w:color w:val="231F20"/>
                <w:sz w:val="18"/>
              </w:rPr>
              <w:t>for</w:t>
            </w:r>
            <w:r>
              <w:rPr>
                <w:color w:val="231F20"/>
                <w:spacing w:val="-3"/>
                <w:sz w:val="18"/>
              </w:rPr>
              <w:t xml:space="preserve"> </w:t>
            </w:r>
            <w:r>
              <w:rPr>
                <w:color w:val="231F20"/>
                <w:sz w:val="18"/>
              </w:rPr>
              <w:t>every</w:t>
            </w:r>
            <w:r>
              <w:rPr>
                <w:color w:val="231F20"/>
                <w:spacing w:val="-2"/>
                <w:sz w:val="18"/>
              </w:rPr>
              <w:t xml:space="preserve"> </w:t>
            </w:r>
            <w:r>
              <w:rPr>
                <w:color w:val="231F20"/>
                <w:sz w:val="18"/>
              </w:rPr>
              <w:t>5</w:t>
            </w:r>
            <w:r>
              <w:rPr>
                <w:color w:val="231F20"/>
                <w:spacing w:val="-3"/>
                <w:sz w:val="18"/>
              </w:rPr>
              <w:t xml:space="preserve"> </w:t>
            </w:r>
            <w:r>
              <w:rPr>
                <w:color w:val="231F20"/>
                <w:sz w:val="18"/>
              </w:rPr>
              <w:t>seconds</w:t>
            </w:r>
            <w:r>
              <w:rPr>
                <w:color w:val="231F20"/>
                <w:spacing w:val="-3"/>
                <w:sz w:val="18"/>
              </w:rPr>
              <w:t xml:space="preserve"> </w:t>
            </w:r>
            <w:r>
              <w:rPr>
                <w:color w:val="231F20"/>
                <w:sz w:val="18"/>
              </w:rPr>
              <w:t>lacking</w:t>
            </w:r>
            <w:r>
              <w:rPr>
                <w:color w:val="231F20"/>
                <w:spacing w:val="-3"/>
                <w:sz w:val="18"/>
              </w:rPr>
              <w:t xml:space="preserve"> </w:t>
            </w:r>
            <w:r>
              <w:rPr>
                <w:color w:val="231F20"/>
                <w:sz w:val="18"/>
              </w:rPr>
              <w:t>or</w:t>
            </w:r>
            <w:r>
              <w:rPr>
                <w:color w:val="231F20"/>
                <w:spacing w:val="-3"/>
                <w:sz w:val="18"/>
              </w:rPr>
              <w:t xml:space="preserve"> </w:t>
            </w:r>
            <w:r>
              <w:rPr>
                <w:color w:val="231F20"/>
                <w:sz w:val="18"/>
              </w:rPr>
              <w:t>in</w:t>
            </w:r>
            <w:r>
              <w:rPr>
                <w:color w:val="231F20"/>
                <w:spacing w:val="-2"/>
                <w:sz w:val="18"/>
              </w:rPr>
              <w:t xml:space="preserve"> excess</w:t>
            </w:r>
          </w:p>
        </w:tc>
      </w:tr>
      <w:tr w:rsidR="00B81D00" w14:paraId="670B3E58" w14:textId="77777777" w:rsidTr="00DC4F29">
        <w:trPr>
          <w:trHeight w:val="313"/>
        </w:trPr>
        <w:tc>
          <w:tcPr>
            <w:tcW w:w="4765" w:type="dxa"/>
          </w:tcPr>
          <w:p w14:paraId="2A7815AE" w14:textId="77777777" w:rsidR="00B81D00" w:rsidRDefault="00B81D00" w:rsidP="00DC4F29">
            <w:pPr>
              <w:pStyle w:val="TableParagraph"/>
              <w:spacing w:before="56"/>
              <w:ind w:left="90"/>
              <w:rPr>
                <w:sz w:val="18"/>
              </w:rPr>
            </w:pPr>
            <w:r>
              <w:rPr>
                <w:color w:val="231F20"/>
                <w:sz w:val="18"/>
              </w:rPr>
              <w:t>Fall,</w:t>
            </w:r>
            <w:r>
              <w:rPr>
                <w:color w:val="231F20"/>
                <w:spacing w:val="-4"/>
                <w:sz w:val="18"/>
              </w:rPr>
              <w:t xml:space="preserve"> </w:t>
            </w:r>
            <w:r>
              <w:rPr>
                <w:color w:val="231F20"/>
                <w:sz w:val="18"/>
              </w:rPr>
              <w:t>1</w:t>
            </w:r>
            <w:r>
              <w:rPr>
                <w:color w:val="231F20"/>
                <w:spacing w:val="-4"/>
                <w:sz w:val="18"/>
              </w:rPr>
              <w:t xml:space="preserve"> </w:t>
            </w:r>
            <w:r>
              <w:rPr>
                <w:color w:val="231F20"/>
                <w:sz w:val="18"/>
              </w:rPr>
              <w:t>skater</w:t>
            </w:r>
            <w:r>
              <w:rPr>
                <w:color w:val="231F20"/>
                <w:spacing w:val="-4"/>
                <w:sz w:val="18"/>
              </w:rPr>
              <w:t xml:space="preserve"> </w:t>
            </w:r>
            <w:r>
              <w:rPr>
                <w:color w:val="231F20"/>
                <w:sz w:val="18"/>
              </w:rPr>
              <w:t>(each</w:t>
            </w:r>
            <w:r>
              <w:rPr>
                <w:color w:val="231F20"/>
                <w:spacing w:val="-4"/>
                <w:sz w:val="18"/>
              </w:rPr>
              <w:t xml:space="preserve"> </w:t>
            </w:r>
            <w:r>
              <w:rPr>
                <w:color w:val="231F20"/>
                <w:spacing w:val="-2"/>
                <w:sz w:val="18"/>
              </w:rPr>
              <w:t>time)</w:t>
            </w:r>
          </w:p>
        </w:tc>
        <w:tc>
          <w:tcPr>
            <w:tcW w:w="4945" w:type="dxa"/>
            <w:shd w:val="clear" w:color="auto" w:fill="FFFFFF"/>
          </w:tcPr>
          <w:p w14:paraId="5BE47938" w14:textId="77777777" w:rsidR="00B81D00" w:rsidRDefault="00B81D00" w:rsidP="00DC4F29">
            <w:pPr>
              <w:pStyle w:val="TableParagraph"/>
              <w:spacing w:before="56"/>
              <w:ind w:left="90"/>
              <w:rPr>
                <w:sz w:val="18"/>
              </w:rPr>
            </w:pPr>
            <w:r>
              <w:rPr>
                <w:color w:val="231F20"/>
                <w:sz w:val="18"/>
              </w:rPr>
              <w:t>0.1</w:t>
            </w:r>
            <w:r>
              <w:rPr>
                <w:color w:val="231F20"/>
                <w:spacing w:val="-7"/>
                <w:sz w:val="18"/>
              </w:rPr>
              <w:t xml:space="preserve"> </w:t>
            </w:r>
            <w:r>
              <w:rPr>
                <w:color w:val="231F20"/>
                <w:sz w:val="18"/>
              </w:rPr>
              <w:t>from</w:t>
            </w:r>
            <w:r>
              <w:rPr>
                <w:color w:val="231F20"/>
                <w:spacing w:val="-6"/>
                <w:sz w:val="18"/>
              </w:rPr>
              <w:t xml:space="preserve"> </w:t>
            </w:r>
            <w:r>
              <w:rPr>
                <w:color w:val="231F20"/>
                <w:sz w:val="18"/>
              </w:rPr>
              <w:t>technical</w:t>
            </w:r>
            <w:r>
              <w:rPr>
                <w:color w:val="231F20"/>
                <w:spacing w:val="-6"/>
                <w:sz w:val="18"/>
              </w:rPr>
              <w:t xml:space="preserve"> </w:t>
            </w:r>
            <w:r>
              <w:rPr>
                <w:color w:val="231F20"/>
                <w:spacing w:val="-4"/>
                <w:sz w:val="18"/>
              </w:rPr>
              <w:t>mark</w:t>
            </w:r>
          </w:p>
        </w:tc>
      </w:tr>
      <w:tr w:rsidR="00B81D00" w14:paraId="6889A1BA" w14:textId="77777777" w:rsidTr="00DC4F29">
        <w:trPr>
          <w:trHeight w:val="529"/>
        </w:trPr>
        <w:tc>
          <w:tcPr>
            <w:tcW w:w="4765" w:type="dxa"/>
          </w:tcPr>
          <w:p w14:paraId="3563B07A" w14:textId="77777777" w:rsidR="00B81D00" w:rsidRDefault="00B81D00" w:rsidP="00DC4F29">
            <w:pPr>
              <w:pStyle w:val="TableParagraph"/>
              <w:spacing w:before="56"/>
              <w:ind w:left="90" w:right="19"/>
              <w:rPr>
                <w:sz w:val="18"/>
              </w:rPr>
            </w:pPr>
            <w:r>
              <w:rPr>
                <w:color w:val="231F20"/>
                <w:sz w:val="18"/>
              </w:rPr>
              <w:t>Fall,</w:t>
            </w:r>
            <w:r>
              <w:rPr>
                <w:color w:val="231F20"/>
                <w:spacing w:val="-6"/>
                <w:sz w:val="18"/>
              </w:rPr>
              <w:t xml:space="preserve"> </w:t>
            </w:r>
            <w:r>
              <w:rPr>
                <w:color w:val="231F20"/>
                <w:sz w:val="18"/>
              </w:rPr>
              <w:t>more</w:t>
            </w:r>
            <w:r>
              <w:rPr>
                <w:color w:val="231F20"/>
                <w:spacing w:val="-6"/>
                <w:sz w:val="18"/>
              </w:rPr>
              <w:t xml:space="preserve"> </w:t>
            </w:r>
            <w:r>
              <w:rPr>
                <w:color w:val="231F20"/>
                <w:sz w:val="18"/>
              </w:rPr>
              <w:t>than</w:t>
            </w:r>
            <w:r>
              <w:rPr>
                <w:color w:val="231F20"/>
                <w:spacing w:val="-6"/>
                <w:sz w:val="18"/>
              </w:rPr>
              <w:t xml:space="preserve"> </w:t>
            </w:r>
            <w:r>
              <w:rPr>
                <w:color w:val="231F20"/>
                <w:sz w:val="18"/>
              </w:rPr>
              <w:t>1</w:t>
            </w:r>
            <w:r>
              <w:rPr>
                <w:color w:val="231F20"/>
                <w:spacing w:val="-6"/>
                <w:sz w:val="18"/>
              </w:rPr>
              <w:t xml:space="preserve"> </w:t>
            </w:r>
            <w:r>
              <w:rPr>
                <w:color w:val="231F20"/>
                <w:sz w:val="18"/>
              </w:rPr>
              <w:t>skater</w:t>
            </w:r>
            <w:r>
              <w:rPr>
                <w:color w:val="231F20"/>
                <w:spacing w:val="-6"/>
                <w:sz w:val="18"/>
              </w:rPr>
              <w:t xml:space="preserve"> </w:t>
            </w:r>
            <w:r>
              <w:rPr>
                <w:color w:val="231F20"/>
                <w:sz w:val="18"/>
              </w:rPr>
              <w:t>at</w:t>
            </w:r>
            <w:r>
              <w:rPr>
                <w:color w:val="231F20"/>
                <w:spacing w:val="-6"/>
                <w:sz w:val="18"/>
              </w:rPr>
              <w:t xml:space="preserve"> </w:t>
            </w:r>
            <w:r>
              <w:rPr>
                <w:color w:val="231F20"/>
                <w:sz w:val="18"/>
              </w:rPr>
              <w:t>one</w:t>
            </w:r>
            <w:r>
              <w:rPr>
                <w:color w:val="231F20"/>
                <w:spacing w:val="-6"/>
                <w:sz w:val="18"/>
              </w:rPr>
              <w:t xml:space="preserve"> </w:t>
            </w:r>
            <w:r>
              <w:rPr>
                <w:color w:val="231F20"/>
                <w:sz w:val="18"/>
              </w:rPr>
              <w:t>time</w:t>
            </w:r>
            <w:r>
              <w:rPr>
                <w:color w:val="231F20"/>
                <w:spacing w:val="-6"/>
                <w:sz w:val="18"/>
              </w:rPr>
              <w:t xml:space="preserve"> </w:t>
            </w:r>
            <w:r>
              <w:rPr>
                <w:color w:val="231F20"/>
                <w:sz w:val="18"/>
              </w:rPr>
              <w:t>(fall</w:t>
            </w:r>
            <w:r>
              <w:rPr>
                <w:color w:val="231F20"/>
                <w:spacing w:val="-6"/>
                <w:sz w:val="18"/>
              </w:rPr>
              <w:t xml:space="preserve"> </w:t>
            </w:r>
            <w:r>
              <w:rPr>
                <w:color w:val="231F20"/>
                <w:sz w:val="18"/>
              </w:rPr>
              <w:t>multiple</w:t>
            </w:r>
            <w:r>
              <w:rPr>
                <w:color w:val="231F20"/>
                <w:spacing w:val="-6"/>
                <w:sz w:val="18"/>
              </w:rPr>
              <w:t xml:space="preserve"> </w:t>
            </w:r>
            <w:r>
              <w:rPr>
                <w:color w:val="231F20"/>
                <w:sz w:val="18"/>
              </w:rPr>
              <w:t>skaters</w:t>
            </w:r>
            <w:r>
              <w:rPr>
                <w:color w:val="231F20"/>
                <w:spacing w:val="-6"/>
                <w:sz w:val="18"/>
              </w:rPr>
              <w:t xml:space="preserve"> </w:t>
            </w:r>
            <w:r>
              <w:rPr>
                <w:color w:val="231F20"/>
                <w:sz w:val="18"/>
              </w:rPr>
              <w:t>at the same time)</w:t>
            </w:r>
          </w:p>
        </w:tc>
        <w:tc>
          <w:tcPr>
            <w:tcW w:w="4945" w:type="dxa"/>
            <w:shd w:val="clear" w:color="auto" w:fill="FFFFFF"/>
          </w:tcPr>
          <w:p w14:paraId="4C76117C" w14:textId="77777777" w:rsidR="00B81D00" w:rsidRDefault="00B81D00" w:rsidP="00DC4F29">
            <w:pPr>
              <w:pStyle w:val="TableParagraph"/>
              <w:spacing w:before="164"/>
              <w:ind w:left="90"/>
              <w:rPr>
                <w:sz w:val="18"/>
              </w:rPr>
            </w:pPr>
            <w:r>
              <w:rPr>
                <w:color w:val="231F20"/>
                <w:sz w:val="18"/>
              </w:rPr>
              <w:t>0.2</w:t>
            </w:r>
            <w:r>
              <w:rPr>
                <w:color w:val="231F20"/>
                <w:spacing w:val="-6"/>
                <w:sz w:val="18"/>
              </w:rPr>
              <w:t xml:space="preserve"> </w:t>
            </w:r>
            <w:r>
              <w:rPr>
                <w:color w:val="231F20"/>
                <w:sz w:val="18"/>
              </w:rPr>
              <w:t>from</w:t>
            </w:r>
            <w:r>
              <w:rPr>
                <w:color w:val="231F20"/>
                <w:spacing w:val="-4"/>
                <w:sz w:val="18"/>
              </w:rPr>
              <w:t xml:space="preserve"> </w:t>
            </w:r>
            <w:r>
              <w:rPr>
                <w:color w:val="231F20"/>
                <w:sz w:val="18"/>
              </w:rPr>
              <w:t>technical</w:t>
            </w:r>
            <w:r>
              <w:rPr>
                <w:color w:val="231F20"/>
                <w:spacing w:val="-3"/>
                <w:sz w:val="18"/>
              </w:rPr>
              <w:t xml:space="preserve"> </w:t>
            </w:r>
            <w:r>
              <w:rPr>
                <w:color w:val="231F20"/>
                <w:spacing w:val="-4"/>
                <w:sz w:val="18"/>
              </w:rPr>
              <w:t>mark</w:t>
            </w:r>
          </w:p>
        </w:tc>
      </w:tr>
      <w:tr w:rsidR="00B81D00" w14:paraId="04000EDB" w14:textId="77777777" w:rsidTr="00DC4F29">
        <w:trPr>
          <w:trHeight w:val="313"/>
        </w:trPr>
        <w:tc>
          <w:tcPr>
            <w:tcW w:w="4765" w:type="dxa"/>
          </w:tcPr>
          <w:p w14:paraId="030E5B0E" w14:textId="77777777" w:rsidR="00B81D00" w:rsidRDefault="00B81D00" w:rsidP="00DC4F29">
            <w:pPr>
              <w:pStyle w:val="TableParagraph"/>
              <w:spacing w:before="56"/>
              <w:ind w:left="90"/>
              <w:rPr>
                <w:sz w:val="18"/>
              </w:rPr>
            </w:pPr>
            <w:r>
              <w:rPr>
                <w:color w:val="231F20"/>
                <w:sz w:val="18"/>
              </w:rPr>
              <w:t>Maximum</w:t>
            </w:r>
            <w:r>
              <w:rPr>
                <w:color w:val="231F20"/>
                <w:spacing w:val="-2"/>
                <w:sz w:val="18"/>
              </w:rPr>
              <w:t xml:space="preserve"> </w:t>
            </w:r>
            <w:r>
              <w:rPr>
                <w:color w:val="231F20"/>
                <w:sz w:val="18"/>
              </w:rPr>
              <w:t>fall</w:t>
            </w:r>
            <w:r>
              <w:rPr>
                <w:color w:val="231F20"/>
                <w:spacing w:val="-1"/>
                <w:sz w:val="18"/>
              </w:rPr>
              <w:t xml:space="preserve"> </w:t>
            </w:r>
            <w:r>
              <w:rPr>
                <w:color w:val="231F20"/>
                <w:sz w:val="18"/>
              </w:rPr>
              <w:t>deduction</w:t>
            </w:r>
            <w:r>
              <w:rPr>
                <w:color w:val="231F20"/>
                <w:spacing w:val="-1"/>
                <w:sz w:val="18"/>
              </w:rPr>
              <w:t xml:space="preserve"> </w:t>
            </w:r>
            <w:r>
              <w:rPr>
                <w:color w:val="231F20"/>
                <w:sz w:val="18"/>
              </w:rPr>
              <w:t>per</w:t>
            </w:r>
            <w:r>
              <w:rPr>
                <w:color w:val="231F20"/>
                <w:spacing w:val="-1"/>
                <w:sz w:val="18"/>
              </w:rPr>
              <w:t xml:space="preserve"> </w:t>
            </w:r>
            <w:r>
              <w:rPr>
                <w:color w:val="231F20"/>
                <w:spacing w:val="-2"/>
                <w:sz w:val="18"/>
              </w:rPr>
              <w:t>element</w:t>
            </w:r>
          </w:p>
        </w:tc>
        <w:tc>
          <w:tcPr>
            <w:tcW w:w="4945" w:type="dxa"/>
            <w:shd w:val="clear" w:color="auto" w:fill="FFFFFF"/>
          </w:tcPr>
          <w:p w14:paraId="58C7CC93" w14:textId="77777777" w:rsidR="00B81D00" w:rsidRDefault="00B81D00" w:rsidP="00DC4F29">
            <w:pPr>
              <w:pStyle w:val="TableParagraph"/>
              <w:spacing w:before="56"/>
              <w:ind w:left="90"/>
              <w:rPr>
                <w:sz w:val="18"/>
              </w:rPr>
            </w:pPr>
            <w:r>
              <w:rPr>
                <w:color w:val="231F20"/>
                <w:sz w:val="18"/>
              </w:rPr>
              <w:t>0.3</w:t>
            </w:r>
            <w:r>
              <w:rPr>
                <w:color w:val="231F20"/>
                <w:spacing w:val="-5"/>
                <w:sz w:val="18"/>
              </w:rPr>
              <w:t xml:space="preserve"> </w:t>
            </w:r>
            <w:r>
              <w:rPr>
                <w:color w:val="231F20"/>
                <w:sz w:val="18"/>
              </w:rPr>
              <w:t>maximum</w:t>
            </w:r>
            <w:r>
              <w:rPr>
                <w:color w:val="231F20"/>
                <w:spacing w:val="-2"/>
                <w:sz w:val="18"/>
              </w:rPr>
              <w:t xml:space="preserve"> </w:t>
            </w:r>
            <w:r>
              <w:rPr>
                <w:color w:val="231F20"/>
                <w:sz w:val="18"/>
              </w:rPr>
              <w:t>fall</w:t>
            </w:r>
            <w:r>
              <w:rPr>
                <w:color w:val="231F20"/>
                <w:spacing w:val="-2"/>
                <w:sz w:val="18"/>
              </w:rPr>
              <w:t xml:space="preserve"> </w:t>
            </w:r>
            <w:r>
              <w:rPr>
                <w:color w:val="231F20"/>
                <w:sz w:val="18"/>
              </w:rPr>
              <w:t>deduction</w:t>
            </w:r>
            <w:r>
              <w:rPr>
                <w:color w:val="231F20"/>
                <w:spacing w:val="-2"/>
                <w:sz w:val="18"/>
              </w:rPr>
              <w:t xml:space="preserve"> </w:t>
            </w:r>
            <w:r>
              <w:rPr>
                <w:color w:val="231F20"/>
                <w:sz w:val="18"/>
              </w:rPr>
              <w:t>per</w:t>
            </w:r>
            <w:r>
              <w:rPr>
                <w:color w:val="231F20"/>
                <w:spacing w:val="-2"/>
                <w:sz w:val="18"/>
              </w:rPr>
              <w:t xml:space="preserve"> </w:t>
            </w:r>
            <w:r>
              <w:rPr>
                <w:color w:val="231F20"/>
                <w:sz w:val="18"/>
              </w:rPr>
              <w:t>element</w:t>
            </w:r>
            <w:r>
              <w:rPr>
                <w:color w:val="231F20"/>
                <w:spacing w:val="-2"/>
                <w:sz w:val="18"/>
              </w:rPr>
              <w:t xml:space="preserve"> </w:t>
            </w:r>
            <w:r>
              <w:rPr>
                <w:color w:val="231F20"/>
                <w:sz w:val="18"/>
              </w:rPr>
              <w:t>from</w:t>
            </w:r>
            <w:r>
              <w:rPr>
                <w:color w:val="231F20"/>
                <w:spacing w:val="-2"/>
                <w:sz w:val="18"/>
              </w:rPr>
              <w:t xml:space="preserve"> </w:t>
            </w:r>
            <w:r>
              <w:rPr>
                <w:color w:val="231F20"/>
                <w:sz w:val="18"/>
              </w:rPr>
              <w:t>technical</w:t>
            </w:r>
            <w:r>
              <w:rPr>
                <w:color w:val="231F20"/>
                <w:spacing w:val="-2"/>
                <w:sz w:val="18"/>
              </w:rPr>
              <w:t xml:space="preserve"> </w:t>
            </w:r>
            <w:r>
              <w:rPr>
                <w:color w:val="231F20"/>
                <w:spacing w:val="-4"/>
                <w:sz w:val="18"/>
              </w:rPr>
              <w:t>mark</w:t>
            </w:r>
          </w:p>
        </w:tc>
      </w:tr>
      <w:tr w:rsidR="00B81D00" w14:paraId="4F9E39E5" w14:textId="77777777" w:rsidTr="00DC4F29">
        <w:trPr>
          <w:trHeight w:val="313"/>
        </w:trPr>
        <w:tc>
          <w:tcPr>
            <w:tcW w:w="4765" w:type="dxa"/>
          </w:tcPr>
          <w:p w14:paraId="11469DCF" w14:textId="77777777" w:rsidR="00B81D00" w:rsidRDefault="00B81D00" w:rsidP="00DC4F29">
            <w:pPr>
              <w:pStyle w:val="TableParagraph"/>
              <w:spacing w:before="56"/>
              <w:ind w:left="90"/>
              <w:rPr>
                <w:sz w:val="18"/>
              </w:rPr>
            </w:pPr>
            <w:r>
              <w:rPr>
                <w:color w:val="231F20"/>
                <w:sz w:val="18"/>
              </w:rPr>
              <w:t>Element</w:t>
            </w:r>
            <w:r>
              <w:rPr>
                <w:color w:val="231F20"/>
                <w:spacing w:val="-6"/>
                <w:sz w:val="18"/>
              </w:rPr>
              <w:t xml:space="preserve"> </w:t>
            </w:r>
            <w:r>
              <w:rPr>
                <w:color w:val="231F20"/>
                <w:sz w:val="18"/>
              </w:rPr>
              <w:t>not</w:t>
            </w:r>
            <w:r>
              <w:rPr>
                <w:color w:val="231F20"/>
                <w:spacing w:val="-3"/>
                <w:sz w:val="18"/>
              </w:rPr>
              <w:t xml:space="preserve"> </w:t>
            </w:r>
            <w:r>
              <w:rPr>
                <w:color w:val="231F20"/>
                <w:sz w:val="18"/>
              </w:rPr>
              <w:t>according</w:t>
            </w:r>
            <w:r>
              <w:rPr>
                <w:color w:val="231F20"/>
                <w:spacing w:val="-4"/>
                <w:sz w:val="18"/>
              </w:rPr>
              <w:t xml:space="preserve"> </w:t>
            </w:r>
            <w:r>
              <w:rPr>
                <w:color w:val="231F20"/>
                <w:sz w:val="18"/>
              </w:rPr>
              <w:t>to</w:t>
            </w:r>
            <w:r>
              <w:rPr>
                <w:color w:val="231F20"/>
                <w:spacing w:val="-3"/>
                <w:sz w:val="18"/>
              </w:rPr>
              <w:t xml:space="preserve"> </w:t>
            </w:r>
            <w:r>
              <w:rPr>
                <w:color w:val="231F20"/>
                <w:spacing w:val="-2"/>
                <w:sz w:val="18"/>
              </w:rPr>
              <w:t>requirements</w:t>
            </w:r>
          </w:p>
        </w:tc>
        <w:tc>
          <w:tcPr>
            <w:tcW w:w="4945" w:type="dxa"/>
            <w:shd w:val="clear" w:color="auto" w:fill="FFFFFF"/>
          </w:tcPr>
          <w:p w14:paraId="5D20D528" w14:textId="77777777" w:rsidR="00B81D00" w:rsidRDefault="00B81D00" w:rsidP="00DC4F29">
            <w:pPr>
              <w:pStyle w:val="TableParagraph"/>
              <w:spacing w:before="56"/>
              <w:ind w:left="90"/>
              <w:rPr>
                <w:sz w:val="18"/>
              </w:rPr>
            </w:pPr>
            <w:r>
              <w:rPr>
                <w:color w:val="231F20"/>
                <w:sz w:val="18"/>
              </w:rPr>
              <w:t>0.2</w:t>
            </w:r>
            <w:r>
              <w:rPr>
                <w:color w:val="231F20"/>
                <w:spacing w:val="-6"/>
                <w:sz w:val="18"/>
              </w:rPr>
              <w:t xml:space="preserve"> </w:t>
            </w:r>
            <w:r>
              <w:rPr>
                <w:color w:val="231F20"/>
                <w:sz w:val="18"/>
              </w:rPr>
              <w:t>from</w:t>
            </w:r>
            <w:r>
              <w:rPr>
                <w:color w:val="231F20"/>
                <w:spacing w:val="-4"/>
                <w:sz w:val="18"/>
              </w:rPr>
              <w:t xml:space="preserve"> </w:t>
            </w:r>
            <w:r>
              <w:rPr>
                <w:color w:val="231F20"/>
                <w:sz w:val="18"/>
              </w:rPr>
              <w:t>technical</w:t>
            </w:r>
            <w:r>
              <w:rPr>
                <w:color w:val="231F20"/>
                <w:spacing w:val="-3"/>
                <w:sz w:val="18"/>
              </w:rPr>
              <w:t xml:space="preserve"> </w:t>
            </w:r>
            <w:r>
              <w:rPr>
                <w:color w:val="231F20"/>
                <w:spacing w:val="-4"/>
                <w:sz w:val="18"/>
              </w:rPr>
              <w:t>mark</w:t>
            </w:r>
          </w:p>
        </w:tc>
      </w:tr>
      <w:tr w:rsidR="00B81D00" w14:paraId="5579C3E0" w14:textId="77777777" w:rsidTr="00DC4F29">
        <w:trPr>
          <w:trHeight w:val="313"/>
        </w:trPr>
        <w:tc>
          <w:tcPr>
            <w:tcW w:w="4765" w:type="dxa"/>
          </w:tcPr>
          <w:p w14:paraId="041FE248" w14:textId="77777777" w:rsidR="00B81D00" w:rsidRDefault="00B81D00" w:rsidP="00DC4F29">
            <w:pPr>
              <w:pStyle w:val="TableParagraph"/>
              <w:spacing w:before="56"/>
              <w:ind w:left="90"/>
              <w:rPr>
                <w:sz w:val="18"/>
              </w:rPr>
            </w:pPr>
            <w:r>
              <w:rPr>
                <w:color w:val="231F20"/>
                <w:sz w:val="18"/>
              </w:rPr>
              <w:t>Omission</w:t>
            </w:r>
            <w:r>
              <w:rPr>
                <w:color w:val="231F20"/>
                <w:spacing w:val="-3"/>
                <w:sz w:val="18"/>
              </w:rPr>
              <w:t xml:space="preserve"> </w:t>
            </w:r>
            <w:r>
              <w:rPr>
                <w:color w:val="231F20"/>
                <w:sz w:val="18"/>
              </w:rPr>
              <w:t>of</w:t>
            </w:r>
            <w:r>
              <w:rPr>
                <w:color w:val="231F20"/>
                <w:spacing w:val="-1"/>
                <w:sz w:val="18"/>
              </w:rPr>
              <w:t xml:space="preserve"> </w:t>
            </w:r>
            <w:r>
              <w:rPr>
                <w:color w:val="231F20"/>
                <w:sz w:val="18"/>
              </w:rPr>
              <w:t>an element</w:t>
            </w:r>
            <w:r>
              <w:rPr>
                <w:color w:val="231F20"/>
                <w:spacing w:val="-1"/>
                <w:sz w:val="18"/>
              </w:rPr>
              <w:t xml:space="preserve"> </w:t>
            </w:r>
            <w:r>
              <w:rPr>
                <w:color w:val="231F20"/>
                <w:sz w:val="18"/>
              </w:rPr>
              <w:t xml:space="preserve">(not </w:t>
            </w:r>
            <w:r>
              <w:rPr>
                <w:color w:val="231F20"/>
                <w:spacing w:val="-2"/>
                <w:sz w:val="18"/>
              </w:rPr>
              <w:t>attempted)</w:t>
            </w:r>
          </w:p>
        </w:tc>
        <w:tc>
          <w:tcPr>
            <w:tcW w:w="4945" w:type="dxa"/>
            <w:shd w:val="clear" w:color="auto" w:fill="FFFFFF"/>
          </w:tcPr>
          <w:p w14:paraId="5638A0B3" w14:textId="77777777" w:rsidR="00B81D00" w:rsidRDefault="00B81D00" w:rsidP="00DC4F29">
            <w:pPr>
              <w:pStyle w:val="TableParagraph"/>
              <w:spacing w:before="56"/>
              <w:ind w:left="90"/>
              <w:rPr>
                <w:sz w:val="18"/>
              </w:rPr>
            </w:pPr>
            <w:r>
              <w:rPr>
                <w:color w:val="231F20"/>
                <w:sz w:val="18"/>
              </w:rPr>
              <w:t>0.6</w:t>
            </w:r>
            <w:r>
              <w:rPr>
                <w:color w:val="231F20"/>
                <w:spacing w:val="-6"/>
                <w:sz w:val="18"/>
              </w:rPr>
              <w:t xml:space="preserve"> </w:t>
            </w:r>
            <w:r>
              <w:rPr>
                <w:color w:val="231F20"/>
                <w:sz w:val="18"/>
              </w:rPr>
              <w:t>from</w:t>
            </w:r>
            <w:r>
              <w:rPr>
                <w:color w:val="231F20"/>
                <w:spacing w:val="-4"/>
                <w:sz w:val="18"/>
              </w:rPr>
              <w:t xml:space="preserve"> </w:t>
            </w:r>
            <w:r>
              <w:rPr>
                <w:color w:val="231F20"/>
                <w:sz w:val="18"/>
              </w:rPr>
              <w:t>technical</w:t>
            </w:r>
            <w:r>
              <w:rPr>
                <w:color w:val="231F20"/>
                <w:spacing w:val="-3"/>
                <w:sz w:val="18"/>
              </w:rPr>
              <w:t xml:space="preserve"> </w:t>
            </w:r>
            <w:r>
              <w:rPr>
                <w:color w:val="231F20"/>
                <w:spacing w:val="-4"/>
                <w:sz w:val="18"/>
              </w:rPr>
              <w:t>mark</w:t>
            </w:r>
          </w:p>
        </w:tc>
      </w:tr>
      <w:tr w:rsidR="00B81D00" w14:paraId="60D0139A" w14:textId="77777777" w:rsidTr="00DC4F29">
        <w:trPr>
          <w:trHeight w:val="313"/>
        </w:trPr>
        <w:tc>
          <w:tcPr>
            <w:tcW w:w="4765" w:type="dxa"/>
          </w:tcPr>
          <w:p w14:paraId="3B5C41D7" w14:textId="77777777" w:rsidR="00B81D00" w:rsidRDefault="00B81D00" w:rsidP="00DC4F29">
            <w:pPr>
              <w:pStyle w:val="TableParagraph"/>
              <w:spacing w:before="56"/>
              <w:ind w:left="90"/>
              <w:rPr>
                <w:sz w:val="18"/>
              </w:rPr>
            </w:pPr>
            <w:r>
              <w:rPr>
                <w:color w:val="231F20"/>
                <w:sz w:val="18"/>
              </w:rPr>
              <w:t>Illegal</w:t>
            </w:r>
            <w:r>
              <w:rPr>
                <w:color w:val="231F20"/>
                <w:spacing w:val="-5"/>
                <w:sz w:val="18"/>
              </w:rPr>
              <w:t xml:space="preserve"> </w:t>
            </w:r>
            <w:r>
              <w:rPr>
                <w:color w:val="231F20"/>
                <w:sz w:val="18"/>
              </w:rPr>
              <w:t>element</w:t>
            </w:r>
            <w:r>
              <w:rPr>
                <w:color w:val="231F20"/>
                <w:spacing w:val="-2"/>
                <w:sz w:val="18"/>
              </w:rPr>
              <w:t xml:space="preserve"> </w:t>
            </w:r>
            <w:r>
              <w:rPr>
                <w:color w:val="231F20"/>
                <w:sz w:val="18"/>
              </w:rPr>
              <w:t>(see</w:t>
            </w:r>
            <w:r>
              <w:rPr>
                <w:color w:val="231F20"/>
                <w:spacing w:val="-2"/>
                <w:sz w:val="18"/>
              </w:rPr>
              <w:t xml:space="preserve"> </w:t>
            </w:r>
            <w:r>
              <w:rPr>
                <w:color w:val="231F20"/>
                <w:sz w:val="18"/>
              </w:rPr>
              <w:t>U.S.</w:t>
            </w:r>
            <w:r>
              <w:rPr>
                <w:color w:val="231F20"/>
                <w:spacing w:val="-3"/>
                <w:sz w:val="18"/>
              </w:rPr>
              <w:t xml:space="preserve"> </w:t>
            </w:r>
            <w:r>
              <w:rPr>
                <w:color w:val="231F20"/>
                <w:sz w:val="18"/>
              </w:rPr>
              <w:t>Figure</w:t>
            </w:r>
            <w:r>
              <w:rPr>
                <w:color w:val="231F20"/>
                <w:spacing w:val="-2"/>
                <w:sz w:val="18"/>
              </w:rPr>
              <w:t xml:space="preserve"> </w:t>
            </w:r>
            <w:r>
              <w:rPr>
                <w:color w:val="231F20"/>
                <w:sz w:val="18"/>
              </w:rPr>
              <w:t>Skating</w:t>
            </w:r>
            <w:r>
              <w:rPr>
                <w:color w:val="231F20"/>
                <w:spacing w:val="-2"/>
                <w:sz w:val="18"/>
              </w:rPr>
              <w:t xml:space="preserve"> rulebook)</w:t>
            </w:r>
          </w:p>
        </w:tc>
        <w:tc>
          <w:tcPr>
            <w:tcW w:w="4945" w:type="dxa"/>
            <w:shd w:val="clear" w:color="auto" w:fill="FFFFFF"/>
          </w:tcPr>
          <w:p w14:paraId="5D56AA4C" w14:textId="77777777" w:rsidR="00B81D00" w:rsidRDefault="00B81D00" w:rsidP="00DC4F29">
            <w:pPr>
              <w:pStyle w:val="TableParagraph"/>
              <w:spacing w:before="56"/>
              <w:ind w:left="90"/>
              <w:rPr>
                <w:sz w:val="18"/>
              </w:rPr>
            </w:pPr>
            <w:r>
              <w:rPr>
                <w:color w:val="231F20"/>
                <w:sz w:val="18"/>
              </w:rPr>
              <w:t>1.0</w:t>
            </w:r>
            <w:r>
              <w:rPr>
                <w:color w:val="231F20"/>
                <w:spacing w:val="-5"/>
                <w:sz w:val="18"/>
              </w:rPr>
              <w:t xml:space="preserve"> </w:t>
            </w:r>
            <w:r>
              <w:rPr>
                <w:color w:val="231F20"/>
                <w:sz w:val="18"/>
              </w:rPr>
              <w:t>deduction</w:t>
            </w:r>
            <w:r>
              <w:rPr>
                <w:color w:val="231F20"/>
                <w:spacing w:val="-2"/>
                <w:sz w:val="18"/>
              </w:rPr>
              <w:t xml:space="preserve"> </w:t>
            </w:r>
            <w:r>
              <w:rPr>
                <w:color w:val="231F20"/>
                <w:sz w:val="18"/>
              </w:rPr>
              <w:t>from</w:t>
            </w:r>
            <w:r>
              <w:rPr>
                <w:color w:val="231F20"/>
                <w:spacing w:val="-2"/>
                <w:sz w:val="18"/>
              </w:rPr>
              <w:t xml:space="preserve"> </w:t>
            </w:r>
            <w:r>
              <w:rPr>
                <w:color w:val="231F20"/>
                <w:sz w:val="18"/>
              </w:rPr>
              <w:t>both</w:t>
            </w:r>
            <w:r>
              <w:rPr>
                <w:color w:val="231F20"/>
                <w:spacing w:val="-2"/>
                <w:sz w:val="18"/>
              </w:rPr>
              <w:t xml:space="preserve"> marks</w:t>
            </w:r>
          </w:p>
        </w:tc>
      </w:tr>
      <w:tr w:rsidR="00B81D00" w14:paraId="20C85765" w14:textId="77777777" w:rsidTr="00DC4F29">
        <w:trPr>
          <w:trHeight w:val="313"/>
        </w:trPr>
        <w:tc>
          <w:tcPr>
            <w:tcW w:w="4765" w:type="dxa"/>
          </w:tcPr>
          <w:p w14:paraId="298CEDAA" w14:textId="77777777" w:rsidR="00B81D00" w:rsidRDefault="00B81D00" w:rsidP="00DC4F29">
            <w:pPr>
              <w:pStyle w:val="TableParagraph"/>
              <w:spacing w:before="56"/>
              <w:ind w:left="90"/>
              <w:rPr>
                <w:sz w:val="18"/>
              </w:rPr>
            </w:pPr>
            <w:r>
              <w:rPr>
                <w:color w:val="231F20"/>
                <w:sz w:val="18"/>
              </w:rPr>
              <w:t>Non-permitted</w:t>
            </w:r>
            <w:r>
              <w:rPr>
                <w:color w:val="231F20"/>
                <w:spacing w:val="-3"/>
                <w:sz w:val="18"/>
              </w:rPr>
              <w:t xml:space="preserve"> </w:t>
            </w:r>
            <w:r>
              <w:rPr>
                <w:color w:val="231F20"/>
                <w:sz w:val="18"/>
              </w:rPr>
              <w:t>element</w:t>
            </w:r>
            <w:r>
              <w:rPr>
                <w:color w:val="231F20"/>
                <w:spacing w:val="-3"/>
                <w:sz w:val="18"/>
              </w:rPr>
              <w:t xml:space="preserve"> </w:t>
            </w:r>
            <w:r>
              <w:rPr>
                <w:color w:val="231F20"/>
                <w:sz w:val="18"/>
              </w:rPr>
              <w:t>(see</w:t>
            </w:r>
            <w:r>
              <w:rPr>
                <w:color w:val="231F20"/>
                <w:spacing w:val="-3"/>
                <w:sz w:val="18"/>
              </w:rPr>
              <w:t xml:space="preserve"> </w:t>
            </w:r>
            <w:r>
              <w:rPr>
                <w:color w:val="231F20"/>
                <w:sz w:val="18"/>
              </w:rPr>
              <w:t>U.S.</w:t>
            </w:r>
            <w:r>
              <w:rPr>
                <w:color w:val="231F20"/>
                <w:spacing w:val="-3"/>
                <w:sz w:val="18"/>
              </w:rPr>
              <w:t xml:space="preserve"> </w:t>
            </w:r>
            <w:r>
              <w:rPr>
                <w:color w:val="231F20"/>
                <w:sz w:val="18"/>
              </w:rPr>
              <w:t>Figure</w:t>
            </w:r>
            <w:r>
              <w:rPr>
                <w:color w:val="231F20"/>
                <w:spacing w:val="-3"/>
                <w:sz w:val="18"/>
              </w:rPr>
              <w:t xml:space="preserve"> </w:t>
            </w:r>
            <w:r>
              <w:rPr>
                <w:color w:val="231F20"/>
                <w:sz w:val="18"/>
              </w:rPr>
              <w:t>Skating</w:t>
            </w:r>
            <w:r>
              <w:rPr>
                <w:color w:val="231F20"/>
                <w:spacing w:val="-3"/>
                <w:sz w:val="18"/>
              </w:rPr>
              <w:t xml:space="preserve"> </w:t>
            </w:r>
            <w:r>
              <w:rPr>
                <w:color w:val="231F20"/>
                <w:spacing w:val="-2"/>
                <w:sz w:val="18"/>
              </w:rPr>
              <w:t>rulebook)</w:t>
            </w:r>
          </w:p>
        </w:tc>
        <w:tc>
          <w:tcPr>
            <w:tcW w:w="4945" w:type="dxa"/>
            <w:shd w:val="clear" w:color="auto" w:fill="FFFFFF"/>
          </w:tcPr>
          <w:p w14:paraId="1E8649C2" w14:textId="77777777" w:rsidR="00B81D00" w:rsidRDefault="00B81D00" w:rsidP="00DC4F29">
            <w:pPr>
              <w:pStyle w:val="TableParagraph"/>
              <w:spacing w:before="56"/>
              <w:ind w:left="90"/>
              <w:rPr>
                <w:sz w:val="18"/>
              </w:rPr>
            </w:pPr>
            <w:r>
              <w:rPr>
                <w:color w:val="231F20"/>
                <w:sz w:val="18"/>
              </w:rPr>
              <w:t>0.5</w:t>
            </w:r>
            <w:r>
              <w:rPr>
                <w:color w:val="231F20"/>
                <w:spacing w:val="-5"/>
                <w:sz w:val="18"/>
              </w:rPr>
              <w:t xml:space="preserve"> </w:t>
            </w:r>
            <w:r>
              <w:rPr>
                <w:color w:val="231F20"/>
                <w:sz w:val="18"/>
              </w:rPr>
              <w:t>deduction</w:t>
            </w:r>
            <w:r>
              <w:rPr>
                <w:color w:val="231F20"/>
                <w:spacing w:val="-2"/>
                <w:sz w:val="18"/>
              </w:rPr>
              <w:t xml:space="preserve"> </w:t>
            </w:r>
            <w:r>
              <w:rPr>
                <w:color w:val="231F20"/>
                <w:sz w:val="18"/>
              </w:rPr>
              <w:t>from</w:t>
            </w:r>
            <w:r>
              <w:rPr>
                <w:color w:val="231F20"/>
                <w:spacing w:val="-2"/>
                <w:sz w:val="18"/>
              </w:rPr>
              <w:t xml:space="preserve"> </w:t>
            </w:r>
            <w:r>
              <w:rPr>
                <w:color w:val="231F20"/>
                <w:sz w:val="18"/>
              </w:rPr>
              <w:t>both</w:t>
            </w:r>
            <w:r>
              <w:rPr>
                <w:color w:val="231F20"/>
                <w:spacing w:val="-2"/>
                <w:sz w:val="18"/>
              </w:rPr>
              <w:t xml:space="preserve"> marks</w:t>
            </w:r>
          </w:p>
        </w:tc>
      </w:tr>
      <w:tr w:rsidR="00B81D00" w14:paraId="4F3D5406" w14:textId="77777777" w:rsidTr="00DC4F29">
        <w:trPr>
          <w:trHeight w:val="313"/>
        </w:trPr>
        <w:tc>
          <w:tcPr>
            <w:tcW w:w="4765" w:type="dxa"/>
          </w:tcPr>
          <w:p w14:paraId="40CD6ED8" w14:textId="77777777" w:rsidR="00B81D00" w:rsidRDefault="00B81D00" w:rsidP="00DC4F29">
            <w:pPr>
              <w:pStyle w:val="TableParagraph"/>
              <w:spacing w:before="56"/>
              <w:ind w:left="90"/>
              <w:rPr>
                <w:sz w:val="18"/>
              </w:rPr>
            </w:pPr>
            <w:r>
              <w:rPr>
                <w:color w:val="231F20"/>
                <w:sz w:val="18"/>
              </w:rPr>
              <w:t>Holds</w:t>
            </w:r>
            <w:r>
              <w:rPr>
                <w:color w:val="231F20"/>
                <w:spacing w:val="-3"/>
                <w:sz w:val="18"/>
              </w:rPr>
              <w:t xml:space="preserve"> </w:t>
            </w:r>
            <w:r>
              <w:rPr>
                <w:color w:val="231F20"/>
                <w:sz w:val="18"/>
              </w:rPr>
              <w:t>(incorrect</w:t>
            </w:r>
            <w:r>
              <w:rPr>
                <w:color w:val="231F20"/>
                <w:spacing w:val="-2"/>
                <w:sz w:val="18"/>
              </w:rPr>
              <w:t xml:space="preserve"> </w:t>
            </w:r>
            <w:r>
              <w:rPr>
                <w:color w:val="231F20"/>
                <w:sz w:val="18"/>
              </w:rPr>
              <w:t>number</w:t>
            </w:r>
            <w:r>
              <w:rPr>
                <w:color w:val="231F20"/>
                <w:spacing w:val="-2"/>
                <w:sz w:val="18"/>
              </w:rPr>
              <w:t xml:space="preserve"> </w:t>
            </w:r>
            <w:r>
              <w:rPr>
                <w:color w:val="231F20"/>
                <w:sz w:val="18"/>
              </w:rPr>
              <w:t>and</w:t>
            </w:r>
            <w:r>
              <w:rPr>
                <w:color w:val="231F20"/>
                <w:spacing w:val="-2"/>
                <w:sz w:val="18"/>
              </w:rPr>
              <w:t xml:space="preserve"> </w:t>
            </w:r>
            <w:r>
              <w:rPr>
                <w:color w:val="231F20"/>
                <w:sz w:val="18"/>
              </w:rPr>
              <w:t>not</w:t>
            </w:r>
            <w:r>
              <w:rPr>
                <w:color w:val="231F20"/>
                <w:spacing w:val="-2"/>
                <w:sz w:val="18"/>
              </w:rPr>
              <w:t xml:space="preserve"> </w:t>
            </w:r>
            <w:r>
              <w:rPr>
                <w:color w:val="231F20"/>
                <w:sz w:val="18"/>
              </w:rPr>
              <w:t>shown</w:t>
            </w:r>
            <w:r>
              <w:rPr>
                <w:color w:val="231F20"/>
                <w:spacing w:val="-2"/>
                <w:sz w:val="18"/>
              </w:rPr>
              <w:t xml:space="preserve"> </w:t>
            </w:r>
            <w:r>
              <w:rPr>
                <w:color w:val="231F20"/>
                <w:sz w:val="18"/>
              </w:rPr>
              <w:t>by</w:t>
            </w:r>
            <w:r>
              <w:rPr>
                <w:color w:val="231F20"/>
                <w:spacing w:val="-2"/>
                <w:sz w:val="18"/>
              </w:rPr>
              <w:t xml:space="preserve"> </w:t>
            </w:r>
            <w:r>
              <w:rPr>
                <w:color w:val="231F20"/>
                <w:sz w:val="18"/>
              </w:rPr>
              <w:t>whole</w:t>
            </w:r>
            <w:r>
              <w:rPr>
                <w:color w:val="231F20"/>
                <w:spacing w:val="-2"/>
                <w:sz w:val="18"/>
              </w:rPr>
              <w:t xml:space="preserve"> team)</w:t>
            </w:r>
          </w:p>
        </w:tc>
        <w:tc>
          <w:tcPr>
            <w:tcW w:w="4945" w:type="dxa"/>
            <w:shd w:val="clear" w:color="auto" w:fill="FFFFFF"/>
          </w:tcPr>
          <w:p w14:paraId="2422344E" w14:textId="77777777" w:rsidR="00B81D00" w:rsidRDefault="00B81D00" w:rsidP="00DC4F29">
            <w:pPr>
              <w:pStyle w:val="TableParagraph"/>
              <w:spacing w:before="56"/>
              <w:ind w:left="90"/>
              <w:rPr>
                <w:sz w:val="18"/>
              </w:rPr>
            </w:pPr>
            <w:r>
              <w:rPr>
                <w:color w:val="231F20"/>
                <w:sz w:val="18"/>
              </w:rPr>
              <w:t>0.2</w:t>
            </w:r>
            <w:r>
              <w:rPr>
                <w:color w:val="231F20"/>
                <w:spacing w:val="-5"/>
                <w:sz w:val="18"/>
              </w:rPr>
              <w:t xml:space="preserve"> </w:t>
            </w:r>
            <w:r>
              <w:rPr>
                <w:color w:val="231F20"/>
                <w:sz w:val="18"/>
              </w:rPr>
              <w:t>from</w:t>
            </w:r>
            <w:r>
              <w:rPr>
                <w:color w:val="231F20"/>
                <w:spacing w:val="-2"/>
                <w:sz w:val="18"/>
              </w:rPr>
              <w:t xml:space="preserve"> </w:t>
            </w:r>
            <w:r>
              <w:rPr>
                <w:color w:val="231F20"/>
                <w:sz w:val="18"/>
              </w:rPr>
              <w:t>technical</w:t>
            </w:r>
            <w:r>
              <w:rPr>
                <w:color w:val="231F20"/>
                <w:spacing w:val="-2"/>
                <w:sz w:val="18"/>
              </w:rPr>
              <w:t xml:space="preserve"> </w:t>
            </w:r>
            <w:r>
              <w:rPr>
                <w:color w:val="231F20"/>
                <w:sz w:val="18"/>
              </w:rPr>
              <w:t>mark</w:t>
            </w:r>
            <w:r>
              <w:rPr>
                <w:color w:val="231F20"/>
                <w:spacing w:val="-2"/>
                <w:sz w:val="18"/>
              </w:rPr>
              <w:t xml:space="preserve"> </w:t>
            </w:r>
            <w:r>
              <w:rPr>
                <w:color w:val="231F20"/>
                <w:sz w:val="18"/>
              </w:rPr>
              <w:t>per</w:t>
            </w:r>
            <w:r>
              <w:rPr>
                <w:color w:val="231F20"/>
                <w:spacing w:val="-2"/>
                <w:sz w:val="18"/>
              </w:rPr>
              <w:t xml:space="preserve"> </w:t>
            </w:r>
            <w:r>
              <w:rPr>
                <w:color w:val="231F20"/>
                <w:sz w:val="18"/>
              </w:rPr>
              <w:t>missing</w:t>
            </w:r>
            <w:r>
              <w:rPr>
                <w:color w:val="231F20"/>
                <w:spacing w:val="-2"/>
                <w:sz w:val="18"/>
              </w:rPr>
              <w:t xml:space="preserve"> </w:t>
            </w:r>
            <w:r>
              <w:rPr>
                <w:color w:val="231F20"/>
                <w:spacing w:val="-4"/>
                <w:sz w:val="18"/>
              </w:rPr>
              <w:t>hold</w:t>
            </w:r>
          </w:p>
        </w:tc>
      </w:tr>
    </w:tbl>
    <w:p w14:paraId="25FBEB5E" w14:textId="77777777" w:rsidR="00B81D00" w:rsidRDefault="00B81D00" w:rsidP="00B81D00">
      <w:pPr>
        <w:spacing w:before="107"/>
        <w:ind w:left="1000"/>
        <w:rPr>
          <w:rFonts w:ascii="GothamNarrow-BoldItalic"/>
          <w:i/>
          <w:sz w:val="18"/>
        </w:rPr>
      </w:pPr>
      <w:r>
        <w:rPr>
          <w:rFonts w:ascii="GothamNarrow-BoldItalic"/>
          <w:i/>
          <w:color w:val="243D84"/>
          <w:sz w:val="18"/>
        </w:rPr>
        <w:t>ELIGIBILITY</w:t>
      </w:r>
      <w:r>
        <w:rPr>
          <w:rFonts w:ascii="GothamNarrow-BoldItalic"/>
          <w:i/>
          <w:color w:val="243D84"/>
          <w:spacing w:val="-1"/>
          <w:sz w:val="18"/>
        </w:rPr>
        <w:t xml:space="preserve"> </w:t>
      </w:r>
      <w:r>
        <w:rPr>
          <w:rFonts w:ascii="GothamNarrow-BoldItalic"/>
          <w:i/>
          <w:color w:val="243D84"/>
          <w:spacing w:val="-2"/>
          <w:sz w:val="18"/>
        </w:rPr>
        <w:t>RULES:</w:t>
      </w:r>
    </w:p>
    <w:p w14:paraId="4C8133B7" w14:textId="77777777" w:rsidR="00B81D00" w:rsidRDefault="00B81D00">
      <w:pPr>
        <w:pStyle w:val="ListParagraph"/>
        <w:widowControl w:val="0"/>
        <w:numPr>
          <w:ilvl w:val="0"/>
          <w:numId w:val="7"/>
        </w:numPr>
        <w:tabs>
          <w:tab w:val="left" w:pos="1240"/>
        </w:tabs>
        <w:autoSpaceDE w:val="0"/>
        <w:autoSpaceDN w:val="0"/>
        <w:spacing w:before="90" w:after="0" w:line="240" w:lineRule="auto"/>
        <w:ind w:right="1058"/>
        <w:contextualSpacing w:val="0"/>
        <w:rPr>
          <w:sz w:val="18"/>
        </w:rPr>
      </w:pPr>
      <w:r>
        <w:rPr>
          <w:color w:val="0A1637"/>
          <w:sz w:val="18"/>
        </w:rPr>
        <w:t>All</w:t>
      </w:r>
      <w:r>
        <w:rPr>
          <w:color w:val="0A1637"/>
          <w:spacing w:val="-4"/>
          <w:sz w:val="18"/>
        </w:rPr>
        <w:t xml:space="preserve"> </w:t>
      </w:r>
      <w:r>
        <w:rPr>
          <w:color w:val="0A1637"/>
          <w:sz w:val="18"/>
        </w:rPr>
        <w:t>skaters</w:t>
      </w:r>
      <w:r>
        <w:rPr>
          <w:color w:val="0A1637"/>
          <w:spacing w:val="-4"/>
          <w:sz w:val="18"/>
        </w:rPr>
        <w:t xml:space="preserve"> </w:t>
      </w:r>
      <w:r>
        <w:rPr>
          <w:color w:val="0A1637"/>
          <w:sz w:val="18"/>
        </w:rPr>
        <w:t>on</w:t>
      </w:r>
      <w:r>
        <w:rPr>
          <w:color w:val="0A1637"/>
          <w:spacing w:val="-4"/>
          <w:sz w:val="18"/>
        </w:rPr>
        <w:t xml:space="preserve"> </w:t>
      </w:r>
      <w:r>
        <w:rPr>
          <w:color w:val="0A1637"/>
          <w:sz w:val="18"/>
        </w:rPr>
        <w:t>the</w:t>
      </w:r>
      <w:r>
        <w:rPr>
          <w:color w:val="0A1637"/>
          <w:spacing w:val="-4"/>
          <w:sz w:val="18"/>
        </w:rPr>
        <w:t xml:space="preserve"> </w:t>
      </w:r>
      <w:r>
        <w:rPr>
          <w:color w:val="0A1637"/>
          <w:sz w:val="18"/>
        </w:rPr>
        <w:t>team</w:t>
      </w:r>
      <w:r>
        <w:rPr>
          <w:color w:val="0A1637"/>
          <w:spacing w:val="-4"/>
          <w:sz w:val="18"/>
        </w:rPr>
        <w:t xml:space="preserve"> </w:t>
      </w:r>
      <w:r>
        <w:rPr>
          <w:color w:val="0A1637"/>
          <w:sz w:val="18"/>
        </w:rPr>
        <w:t>must</w:t>
      </w:r>
      <w:r>
        <w:rPr>
          <w:color w:val="0A1637"/>
          <w:spacing w:val="-4"/>
          <w:sz w:val="18"/>
        </w:rPr>
        <w:t xml:space="preserve"> </w:t>
      </w:r>
      <w:r>
        <w:rPr>
          <w:color w:val="0A1637"/>
          <w:sz w:val="18"/>
        </w:rPr>
        <w:t>be</w:t>
      </w:r>
      <w:r>
        <w:rPr>
          <w:color w:val="0A1637"/>
          <w:spacing w:val="-4"/>
          <w:sz w:val="18"/>
        </w:rPr>
        <w:t xml:space="preserve"> </w:t>
      </w:r>
      <w:r>
        <w:rPr>
          <w:color w:val="0A1637"/>
          <w:sz w:val="18"/>
        </w:rPr>
        <w:t>either</w:t>
      </w:r>
      <w:r>
        <w:rPr>
          <w:color w:val="0A1637"/>
          <w:spacing w:val="-4"/>
          <w:sz w:val="18"/>
        </w:rPr>
        <w:t xml:space="preserve"> </w:t>
      </w:r>
      <w:r>
        <w:rPr>
          <w:color w:val="0A1637"/>
          <w:sz w:val="18"/>
        </w:rPr>
        <w:t>full</w:t>
      </w:r>
      <w:r>
        <w:rPr>
          <w:color w:val="0A1637"/>
          <w:spacing w:val="-4"/>
          <w:sz w:val="18"/>
        </w:rPr>
        <w:t xml:space="preserve"> </w:t>
      </w:r>
      <w:r>
        <w:rPr>
          <w:color w:val="0A1637"/>
          <w:sz w:val="18"/>
        </w:rPr>
        <w:t>U.S.</w:t>
      </w:r>
      <w:r>
        <w:rPr>
          <w:color w:val="0A1637"/>
          <w:spacing w:val="-4"/>
          <w:sz w:val="18"/>
        </w:rPr>
        <w:t xml:space="preserve"> </w:t>
      </w:r>
      <w:r>
        <w:rPr>
          <w:color w:val="0A1637"/>
          <w:sz w:val="18"/>
        </w:rPr>
        <w:t>Figure</w:t>
      </w:r>
      <w:r>
        <w:rPr>
          <w:color w:val="0A1637"/>
          <w:spacing w:val="-4"/>
          <w:sz w:val="18"/>
        </w:rPr>
        <w:t xml:space="preserve"> </w:t>
      </w:r>
      <w:r>
        <w:rPr>
          <w:color w:val="0A1637"/>
          <w:sz w:val="18"/>
        </w:rPr>
        <w:t>Skating</w:t>
      </w:r>
      <w:r>
        <w:rPr>
          <w:color w:val="0A1637"/>
          <w:spacing w:val="-4"/>
          <w:sz w:val="18"/>
        </w:rPr>
        <w:t xml:space="preserve"> </w:t>
      </w:r>
      <w:r>
        <w:rPr>
          <w:color w:val="0A1637"/>
          <w:sz w:val="18"/>
        </w:rPr>
        <w:t>members</w:t>
      </w:r>
      <w:r>
        <w:rPr>
          <w:color w:val="0A1637"/>
          <w:spacing w:val="-4"/>
          <w:sz w:val="18"/>
        </w:rPr>
        <w:t xml:space="preserve"> </w:t>
      </w:r>
      <w:r>
        <w:rPr>
          <w:color w:val="0A1637"/>
          <w:sz w:val="18"/>
        </w:rPr>
        <w:t>or</w:t>
      </w:r>
      <w:r>
        <w:rPr>
          <w:color w:val="0A1637"/>
          <w:spacing w:val="-4"/>
          <w:sz w:val="18"/>
        </w:rPr>
        <w:t xml:space="preserve"> </w:t>
      </w:r>
      <w:r>
        <w:rPr>
          <w:color w:val="0A1637"/>
          <w:sz w:val="18"/>
        </w:rPr>
        <w:t>members</w:t>
      </w:r>
      <w:r>
        <w:rPr>
          <w:color w:val="0A1637"/>
          <w:spacing w:val="-4"/>
          <w:sz w:val="18"/>
        </w:rPr>
        <w:t xml:space="preserve"> </w:t>
      </w:r>
      <w:r>
        <w:rPr>
          <w:color w:val="0A1637"/>
          <w:sz w:val="18"/>
        </w:rPr>
        <w:t>of</w:t>
      </w:r>
      <w:r>
        <w:rPr>
          <w:color w:val="0A1637"/>
          <w:spacing w:val="-4"/>
          <w:sz w:val="18"/>
        </w:rPr>
        <w:t xml:space="preserve"> </w:t>
      </w:r>
      <w:r>
        <w:rPr>
          <w:color w:val="0A1637"/>
          <w:sz w:val="18"/>
        </w:rPr>
        <w:t>the</w:t>
      </w:r>
      <w:r>
        <w:rPr>
          <w:color w:val="0A1637"/>
          <w:spacing w:val="-4"/>
          <w:sz w:val="18"/>
        </w:rPr>
        <w:t xml:space="preserve"> </w:t>
      </w:r>
      <w:r>
        <w:rPr>
          <w:color w:val="0A1637"/>
          <w:sz w:val="18"/>
        </w:rPr>
        <w:t>Learn</w:t>
      </w:r>
      <w:r>
        <w:rPr>
          <w:color w:val="0A1637"/>
          <w:spacing w:val="-4"/>
          <w:sz w:val="18"/>
        </w:rPr>
        <w:t xml:space="preserve"> </w:t>
      </w:r>
      <w:r>
        <w:rPr>
          <w:color w:val="0A1637"/>
          <w:sz w:val="18"/>
        </w:rPr>
        <w:t>to</w:t>
      </w:r>
      <w:r>
        <w:rPr>
          <w:color w:val="0A1637"/>
          <w:spacing w:val="-4"/>
          <w:sz w:val="18"/>
        </w:rPr>
        <w:t xml:space="preserve"> </w:t>
      </w:r>
      <w:r>
        <w:rPr>
          <w:color w:val="0A1637"/>
          <w:sz w:val="18"/>
        </w:rPr>
        <w:t>Skate</w:t>
      </w:r>
      <w:r>
        <w:rPr>
          <w:color w:val="0A1637"/>
          <w:spacing w:val="-4"/>
          <w:sz w:val="18"/>
        </w:rPr>
        <w:t xml:space="preserve"> </w:t>
      </w:r>
      <w:r>
        <w:rPr>
          <w:color w:val="0A1637"/>
          <w:sz w:val="18"/>
        </w:rPr>
        <w:t>USA</w:t>
      </w:r>
      <w:r>
        <w:rPr>
          <w:color w:val="0A1637"/>
          <w:spacing w:val="-4"/>
          <w:sz w:val="18"/>
        </w:rPr>
        <w:t xml:space="preserve"> </w:t>
      </w:r>
      <w:r>
        <w:rPr>
          <w:color w:val="0A1637"/>
          <w:sz w:val="18"/>
        </w:rPr>
        <w:t>program.</w:t>
      </w:r>
      <w:r>
        <w:rPr>
          <w:color w:val="0A1637"/>
          <w:spacing w:val="-4"/>
          <w:sz w:val="18"/>
        </w:rPr>
        <w:t xml:space="preserve"> </w:t>
      </w:r>
      <w:r>
        <w:rPr>
          <w:color w:val="0A1637"/>
          <w:sz w:val="18"/>
        </w:rPr>
        <w:t>All Learn to Skate USA synchronized skating teams must be registered with U.S. Figure Skating and have a team number.</w:t>
      </w:r>
    </w:p>
    <w:p w14:paraId="13A9C0A9" w14:textId="77777777" w:rsidR="00B81D00" w:rsidRDefault="00B81D00">
      <w:pPr>
        <w:pStyle w:val="ListParagraph"/>
        <w:widowControl w:val="0"/>
        <w:numPr>
          <w:ilvl w:val="0"/>
          <w:numId w:val="7"/>
        </w:numPr>
        <w:tabs>
          <w:tab w:val="left" w:pos="1240"/>
        </w:tabs>
        <w:autoSpaceDE w:val="0"/>
        <w:autoSpaceDN w:val="0"/>
        <w:spacing w:before="90" w:after="0" w:line="240" w:lineRule="auto"/>
        <w:ind w:right="1038"/>
        <w:contextualSpacing w:val="0"/>
        <w:rPr>
          <w:sz w:val="18"/>
        </w:rPr>
      </w:pPr>
      <w:r>
        <w:rPr>
          <w:color w:val="0A1637"/>
          <w:sz w:val="18"/>
        </w:rPr>
        <w:t>Skaters</w:t>
      </w:r>
      <w:r>
        <w:rPr>
          <w:color w:val="0A1637"/>
          <w:spacing w:val="-8"/>
          <w:sz w:val="18"/>
        </w:rPr>
        <w:t xml:space="preserve"> </w:t>
      </w:r>
      <w:r>
        <w:rPr>
          <w:color w:val="0A1637"/>
          <w:sz w:val="18"/>
        </w:rPr>
        <w:t>at</w:t>
      </w:r>
      <w:r>
        <w:rPr>
          <w:color w:val="0A1637"/>
          <w:spacing w:val="-8"/>
          <w:sz w:val="18"/>
        </w:rPr>
        <w:t xml:space="preserve"> </w:t>
      </w:r>
      <w:r>
        <w:rPr>
          <w:color w:val="0A1637"/>
          <w:sz w:val="18"/>
        </w:rPr>
        <w:t>the</w:t>
      </w:r>
      <w:r>
        <w:rPr>
          <w:color w:val="0A1637"/>
          <w:spacing w:val="-8"/>
          <w:sz w:val="18"/>
        </w:rPr>
        <w:t xml:space="preserve"> </w:t>
      </w:r>
      <w:r>
        <w:rPr>
          <w:color w:val="0A1637"/>
          <w:sz w:val="18"/>
        </w:rPr>
        <w:t>Snowplow</w:t>
      </w:r>
      <w:r>
        <w:rPr>
          <w:color w:val="0A1637"/>
          <w:spacing w:val="-8"/>
          <w:sz w:val="18"/>
        </w:rPr>
        <w:t xml:space="preserve"> </w:t>
      </w:r>
      <w:r>
        <w:rPr>
          <w:color w:val="0A1637"/>
          <w:sz w:val="18"/>
        </w:rPr>
        <w:t>Sam</w:t>
      </w:r>
      <w:r>
        <w:rPr>
          <w:color w:val="0A1637"/>
          <w:spacing w:val="-8"/>
          <w:sz w:val="18"/>
        </w:rPr>
        <w:t xml:space="preserve"> </w:t>
      </w:r>
      <w:r>
        <w:rPr>
          <w:color w:val="0A1637"/>
          <w:sz w:val="18"/>
        </w:rPr>
        <w:t>Synchro</w:t>
      </w:r>
      <w:r>
        <w:rPr>
          <w:color w:val="0A1637"/>
          <w:spacing w:val="-8"/>
          <w:sz w:val="18"/>
        </w:rPr>
        <w:t xml:space="preserve"> </w:t>
      </w:r>
      <w:r>
        <w:rPr>
          <w:color w:val="0A1637"/>
          <w:sz w:val="18"/>
        </w:rPr>
        <w:t>through</w:t>
      </w:r>
      <w:r>
        <w:rPr>
          <w:color w:val="0A1637"/>
          <w:spacing w:val="-8"/>
          <w:sz w:val="18"/>
        </w:rPr>
        <w:t xml:space="preserve"> </w:t>
      </w:r>
      <w:r>
        <w:rPr>
          <w:color w:val="0A1637"/>
          <w:sz w:val="18"/>
        </w:rPr>
        <w:t>Aspire</w:t>
      </w:r>
      <w:r>
        <w:rPr>
          <w:color w:val="0A1637"/>
          <w:spacing w:val="-8"/>
          <w:sz w:val="18"/>
        </w:rPr>
        <w:t xml:space="preserve"> </w:t>
      </w:r>
      <w:r>
        <w:rPr>
          <w:color w:val="0A1637"/>
          <w:sz w:val="18"/>
        </w:rPr>
        <w:t>pre-preliminary</w:t>
      </w:r>
      <w:r>
        <w:rPr>
          <w:color w:val="0A1637"/>
          <w:spacing w:val="-8"/>
          <w:sz w:val="18"/>
        </w:rPr>
        <w:t xml:space="preserve"> </w:t>
      </w:r>
      <w:r>
        <w:rPr>
          <w:color w:val="0A1637"/>
          <w:sz w:val="18"/>
        </w:rPr>
        <w:t>levels</w:t>
      </w:r>
      <w:r>
        <w:rPr>
          <w:color w:val="0A1637"/>
          <w:spacing w:val="-8"/>
          <w:sz w:val="18"/>
        </w:rPr>
        <w:t xml:space="preserve"> </w:t>
      </w:r>
      <w:r>
        <w:rPr>
          <w:color w:val="0A1637"/>
          <w:sz w:val="18"/>
        </w:rPr>
        <w:t>may</w:t>
      </w:r>
      <w:r>
        <w:rPr>
          <w:color w:val="0A1637"/>
          <w:spacing w:val="-8"/>
          <w:sz w:val="18"/>
        </w:rPr>
        <w:t xml:space="preserve"> </w:t>
      </w:r>
      <w:r>
        <w:rPr>
          <w:color w:val="0A1637"/>
          <w:sz w:val="18"/>
        </w:rPr>
        <w:t>have</w:t>
      </w:r>
      <w:r>
        <w:rPr>
          <w:color w:val="0A1637"/>
          <w:spacing w:val="-8"/>
          <w:sz w:val="18"/>
        </w:rPr>
        <w:t xml:space="preserve"> </w:t>
      </w:r>
      <w:r>
        <w:rPr>
          <w:color w:val="0A1637"/>
          <w:sz w:val="18"/>
        </w:rPr>
        <w:t>passed</w:t>
      </w:r>
      <w:r>
        <w:rPr>
          <w:color w:val="0A1637"/>
          <w:spacing w:val="-8"/>
          <w:sz w:val="18"/>
        </w:rPr>
        <w:t xml:space="preserve"> </w:t>
      </w:r>
      <w:r>
        <w:rPr>
          <w:color w:val="0A1637"/>
          <w:sz w:val="18"/>
        </w:rPr>
        <w:t>the</w:t>
      </w:r>
      <w:r>
        <w:rPr>
          <w:color w:val="0A1637"/>
          <w:spacing w:val="-8"/>
          <w:sz w:val="18"/>
        </w:rPr>
        <w:t xml:space="preserve"> </w:t>
      </w:r>
      <w:r>
        <w:rPr>
          <w:color w:val="0A1637"/>
          <w:sz w:val="18"/>
        </w:rPr>
        <w:t>pre-preliminary</w:t>
      </w:r>
      <w:r>
        <w:rPr>
          <w:color w:val="0A1637"/>
          <w:spacing w:val="-8"/>
          <w:sz w:val="18"/>
        </w:rPr>
        <w:t xml:space="preserve"> </w:t>
      </w:r>
      <w:r>
        <w:rPr>
          <w:color w:val="0A1637"/>
          <w:sz w:val="18"/>
        </w:rPr>
        <w:t>moves</w:t>
      </w:r>
      <w:r>
        <w:rPr>
          <w:color w:val="0A1637"/>
          <w:spacing w:val="-8"/>
          <w:sz w:val="18"/>
        </w:rPr>
        <w:t xml:space="preserve"> </w:t>
      </w:r>
      <w:r>
        <w:rPr>
          <w:color w:val="0A1637"/>
          <w:sz w:val="18"/>
        </w:rPr>
        <w:t>in the field, freestyle and/or dance* test, but no</w:t>
      </w:r>
      <w:r>
        <w:rPr>
          <w:color w:val="0A1637"/>
          <w:spacing w:val="40"/>
          <w:sz w:val="18"/>
        </w:rPr>
        <w:t xml:space="preserve"> </w:t>
      </w:r>
      <w:r>
        <w:rPr>
          <w:color w:val="0A1637"/>
          <w:sz w:val="18"/>
        </w:rPr>
        <w:t>higher.</w:t>
      </w:r>
    </w:p>
    <w:p w14:paraId="7250CA50" w14:textId="77777777" w:rsidR="00B81D00" w:rsidRDefault="00B81D00">
      <w:pPr>
        <w:pStyle w:val="ListParagraph"/>
        <w:widowControl w:val="0"/>
        <w:numPr>
          <w:ilvl w:val="0"/>
          <w:numId w:val="7"/>
        </w:numPr>
        <w:tabs>
          <w:tab w:val="left" w:pos="1240"/>
        </w:tabs>
        <w:autoSpaceDE w:val="0"/>
        <w:autoSpaceDN w:val="0"/>
        <w:spacing w:before="90" w:after="0" w:line="240" w:lineRule="auto"/>
        <w:ind w:right="1074"/>
        <w:contextualSpacing w:val="0"/>
        <w:rPr>
          <w:sz w:val="18"/>
        </w:rPr>
      </w:pPr>
      <w:r>
        <w:rPr>
          <w:color w:val="0A1637"/>
          <w:sz w:val="18"/>
        </w:rPr>
        <w:t>Skaters</w:t>
      </w:r>
      <w:r>
        <w:rPr>
          <w:color w:val="0A1637"/>
          <w:spacing w:val="-6"/>
          <w:sz w:val="18"/>
        </w:rPr>
        <w:t xml:space="preserve"> </w:t>
      </w:r>
      <w:r>
        <w:rPr>
          <w:color w:val="0A1637"/>
          <w:sz w:val="18"/>
        </w:rPr>
        <w:t>at</w:t>
      </w:r>
      <w:r>
        <w:rPr>
          <w:color w:val="0A1637"/>
          <w:spacing w:val="-6"/>
          <w:sz w:val="18"/>
        </w:rPr>
        <w:t xml:space="preserve"> </w:t>
      </w:r>
      <w:r>
        <w:rPr>
          <w:color w:val="0A1637"/>
          <w:sz w:val="18"/>
        </w:rPr>
        <w:t>the</w:t>
      </w:r>
      <w:r>
        <w:rPr>
          <w:color w:val="0A1637"/>
          <w:spacing w:val="-6"/>
          <w:sz w:val="18"/>
        </w:rPr>
        <w:t xml:space="preserve"> </w:t>
      </w:r>
      <w:r>
        <w:rPr>
          <w:color w:val="0A1637"/>
          <w:sz w:val="18"/>
        </w:rPr>
        <w:t>Aspire</w:t>
      </w:r>
      <w:r>
        <w:rPr>
          <w:color w:val="0A1637"/>
          <w:spacing w:val="-6"/>
          <w:sz w:val="18"/>
        </w:rPr>
        <w:t xml:space="preserve"> </w:t>
      </w:r>
      <w:r>
        <w:rPr>
          <w:color w:val="0A1637"/>
          <w:sz w:val="18"/>
        </w:rPr>
        <w:t>preliminary</w:t>
      </w:r>
      <w:r>
        <w:rPr>
          <w:color w:val="0A1637"/>
          <w:spacing w:val="-6"/>
          <w:sz w:val="18"/>
        </w:rPr>
        <w:t xml:space="preserve"> </w:t>
      </w:r>
      <w:r>
        <w:rPr>
          <w:color w:val="0A1637"/>
          <w:sz w:val="18"/>
        </w:rPr>
        <w:t>level</w:t>
      </w:r>
      <w:r>
        <w:rPr>
          <w:color w:val="0A1637"/>
          <w:spacing w:val="-6"/>
          <w:sz w:val="18"/>
        </w:rPr>
        <w:t xml:space="preserve"> </w:t>
      </w:r>
      <w:r>
        <w:rPr>
          <w:color w:val="0A1637"/>
          <w:sz w:val="18"/>
        </w:rPr>
        <w:t>may</w:t>
      </w:r>
      <w:r>
        <w:rPr>
          <w:color w:val="0A1637"/>
          <w:spacing w:val="-6"/>
          <w:sz w:val="18"/>
        </w:rPr>
        <w:t xml:space="preserve"> </w:t>
      </w:r>
      <w:r>
        <w:rPr>
          <w:color w:val="0A1637"/>
          <w:sz w:val="18"/>
        </w:rPr>
        <w:t>have</w:t>
      </w:r>
      <w:r>
        <w:rPr>
          <w:color w:val="0A1637"/>
          <w:spacing w:val="-6"/>
          <w:sz w:val="18"/>
        </w:rPr>
        <w:t xml:space="preserve"> </w:t>
      </w:r>
      <w:r>
        <w:rPr>
          <w:color w:val="0A1637"/>
          <w:sz w:val="18"/>
        </w:rPr>
        <w:t>passed</w:t>
      </w:r>
      <w:r>
        <w:rPr>
          <w:color w:val="0A1637"/>
          <w:spacing w:val="-6"/>
          <w:sz w:val="18"/>
        </w:rPr>
        <w:t xml:space="preserve"> </w:t>
      </w:r>
      <w:r>
        <w:rPr>
          <w:color w:val="0A1637"/>
          <w:sz w:val="18"/>
        </w:rPr>
        <w:t>the</w:t>
      </w:r>
      <w:r>
        <w:rPr>
          <w:color w:val="0A1637"/>
          <w:spacing w:val="-6"/>
          <w:sz w:val="18"/>
        </w:rPr>
        <w:t xml:space="preserve"> </w:t>
      </w:r>
      <w:r>
        <w:rPr>
          <w:color w:val="0A1637"/>
          <w:sz w:val="18"/>
        </w:rPr>
        <w:t>preliminary</w:t>
      </w:r>
      <w:r>
        <w:rPr>
          <w:color w:val="0A1637"/>
          <w:spacing w:val="-6"/>
          <w:sz w:val="18"/>
        </w:rPr>
        <w:t xml:space="preserve"> </w:t>
      </w:r>
      <w:r>
        <w:rPr>
          <w:color w:val="0A1637"/>
          <w:sz w:val="18"/>
        </w:rPr>
        <w:t>moves</w:t>
      </w:r>
      <w:r>
        <w:rPr>
          <w:color w:val="0A1637"/>
          <w:spacing w:val="-6"/>
          <w:sz w:val="18"/>
        </w:rPr>
        <w:t xml:space="preserve"> </w:t>
      </w:r>
      <w:r>
        <w:rPr>
          <w:color w:val="0A1637"/>
          <w:sz w:val="18"/>
        </w:rPr>
        <w:t>in</w:t>
      </w:r>
      <w:r>
        <w:rPr>
          <w:color w:val="0A1637"/>
          <w:spacing w:val="-6"/>
          <w:sz w:val="18"/>
        </w:rPr>
        <w:t xml:space="preserve"> </w:t>
      </w:r>
      <w:r>
        <w:rPr>
          <w:color w:val="0A1637"/>
          <w:sz w:val="18"/>
        </w:rPr>
        <w:t>the</w:t>
      </w:r>
      <w:r>
        <w:rPr>
          <w:color w:val="0A1637"/>
          <w:spacing w:val="-6"/>
          <w:sz w:val="18"/>
        </w:rPr>
        <w:t xml:space="preserve"> </w:t>
      </w:r>
      <w:r>
        <w:rPr>
          <w:color w:val="0A1637"/>
          <w:sz w:val="18"/>
        </w:rPr>
        <w:t>field,</w:t>
      </w:r>
      <w:r>
        <w:rPr>
          <w:color w:val="0A1637"/>
          <w:spacing w:val="-6"/>
          <w:sz w:val="18"/>
        </w:rPr>
        <w:t xml:space="preserve"> </w:t>
      </w:r>
      <w:r>
        <w:rPr>
          <w:color w:val="0A1637"/>
          <w:sz w:val="18"/>
        </w:rPr>
        <w:t>freestyle</w:t>
      </w:r>
      <w:r>
        <w:rPr>
          <w:color w:val="0A1637"/>
          <w:spacing w:val="-6"/>
          <w:sz w:val="18"/>
        </w:rPr>
        <w:t xml:space="preserve"> </w:t>
      </w:r>
      <w:r>
        <w:rPr>
          <w:color w:val="0A1637"/>
          <w:sz w:val="18"/>
        </w:rPr>
        <w:t>and/or</w:t>
      </w:r>
      <w:r>
        <w:rPr>
          <w:color w:val="0A1637"/>
          <w:spacing w:val="-6"/>
          <w:sz w:val="18"/>
        </w:rPr>
        <w:t xml:space="preserve"> </w:t>
      </w:r>
      <w:r>
        <w:rPr>
          <w:color w:val="0A1637"/>
          <w:sz w:val="18"/>
        </w:rPr>
        <w:t>dance*</w:t>
      </w:r>
      <w:r>
        <w:rPr>
          <w:color w:val="0A1637"/>
          <w:spacing w:val="-6"/>
          <w:sz w:val="18"/>
        </w:rPr>
        <w:t xml:space="preserve"> </w:t>
      </w:r>
      <w:r>
        <w:rPr>
          <w:color w:val="0A1637"/>
          <w:sz w:val="18"/>
        </w:rPr>
        <w:t>test,</w:t>
      </w:r>
      <w:r>
        <w:rPr>
          <w:color w:val="0A1637"/>
          <w:spacing w:val="-6"/>
          <w:sz w:val="18"/>
        </w:rPr>
        <w:t xml:space="preserve"> </w:t>
      </w:r>
      <w:r>
        <w:rPr>
          <w:color w:val="0A1637"/>
          <w:sz w:val="18"/>
        </w:rPr>
        <w:t>but no higher.</w:t>
      </w:r>
    </w:p>
    <w:p w14:paraId="206E64BD" w14:textId="77777777" w:rsidR="00B81D00" w:rsidRDefault="00B81D00">
      <w:pPr>
        <w:pStyle w:val="ListParagraph"/>
        <w:widowControl w:val="0"/>
        <w:numPr>
          <w:ilvl w:val="0"/>
          <w:numId w:val="7"/>
        </w:numPr>
        <w:tabs>
          <w:tab w:val="left" w:pos="1240"/>
        </w:tabs>
        <w:autoSpaceDE w:val="0"/>
        <w:autoSpaceDN w:val="0"/>
        <w:spacing w:before="90" w:after="0" w:line="240" w:lineRule="auto"/>
        <w:ind w:left="1239"/>
        <w:contextualSpacing w:val="0"/>
        <w:rPr>
          <w:sz w:val="18"/>
        </w:rPr>
      </w:pPr>
      <w:r>
        <w:rPr>
          <w:color w:val="0A1637"/>
          <w:sz w:val="18"/>
        </w:rPr>
        <w:t>The</w:t>
      </w:r>
      <w:r>
        <w:rPr>
          <w:color w:val="0A1637"/>
          <w:spacing w:val="-5"/>
          <w:sz w:val="18"/>
        </w:rPr>
        <w:t xml:space="preserve"> </w:t>
      </w:r>
      <w:r>
        <w:rPr>
          <w:color w:val="0A1637"/>
          <w:sz w:val="18"/>
        </w:rPr>
        <w:t>skater’s</w:t>
      </w:r>
      <w:r>
        <w:rPr>
          <w:color w:val="0A1637"/>
          <w:spacing w:val="-3"/>
          <w:sz w:val="18"/>
        </w:rPr>
        <w:t xml:space="preserve"> </w:t>
      </w:r>
      <w:r>
        <w:rPr>
          <w:color w:val="0A1637"/>
          <w:sz w:val="18"/>
        </w:rPr>
        <w:t>test</w:t>
      </w:r>
      <w:r>
        <w:rPr>
          <w:color w:val="0A1637"/>
          <w:spacing w:val="-3"/>
          <w:sz w:val="18"/>
        </w:rPr>
        <w:t xml:space="preserve"> </w:t>
      </w:r>
      <w:r>
        <w:rPr>
          <w:color w:val="0A1637"/>
          <w:sz w:val="18"/>
        </w:rPr>
        <w:t>level</w:t>
      </w:r>
      <w:r>
        <w:rPr>
          <w:color w:val="0A1637"/>
          <w:spacing w:val="-2"/>
          <w:sz w:val="18"/>
        </w:rPr>
        <w:t xml:space="preserve"> </w:t>
      </w:r>
      <w:r>
        <w:rPr>
          <w:color w:val="0A1637"/>
          <w:sz w:val="18"/>
        </w:rPr>
        <w:t>is</w:t>
      </w:r>
      <w:r>
        <w:rPr>
          <w:color w:val="0A1637"/>
          <w:spacing w:val="-3"/>
          <w:sz w:val="18"/>
        </w:rPr>
        <w:t xml:space="preserve"> </w:t>
      </w:r>
      <w:r>
        <w:rPr>
          <w:color w:val="0A1637"/>
          <w:sz w:val="18"/>
        </w:rPr>
        <w:t>as</w:t>
      </w:r>
      <w:r>
        <w:rPr>
          <w:color w:val="0A1637"/>
          <w:spacing w:val="-3"/>
          <w:sz w:val="18"/>
        </w:rPr>
        <w:t xml:space="preserve"> </w:t>
      </w:r>
      <w:r>
        <w:rPr>
          <w:color w:val="0A1637"/>
          <w:sz w:val="18"/>
        </w:rPr>
        <w:t>of</w:t>
      </w:r>
      <w:r>
        <w:rPr>
          <w:color w:val="0A1637"/>
          <w:spacing w:val="-2"/>
          <w:sz w:val="18"/>
        </w:rPr>
        <w:t xml:space="preserve"> </w:t>
      </w:r>
      <w:r>
        <w:rPr>
          <w:color w:val="0A1637"/>
          <w:sz w:val="18"/>
        </w:rPr>
        <w:t>the</w:t>
      </w:r>
      <w:r>
        <w:rPr>
          <w:color w:val="0A1637"/>
          <w:spacing w:val="-3"/>
          <w:sz w:val="18"/>
        </w:rPr>
        <w:t xml:space="preserve"> </w:t>
      </w:r>
      <w:r>
        <w:rPr>
          <w:color w:val="0A1637"/>
          <w:sz w:val="18"/>
        </w:rPr>
        <w:t>nonqualifying</w:t>
      </w:r>
      <w:r>
        <w:rPr>
          <w:color w:val="0A1637"/>
          <w:spacing w:val="-3"/>
          <w:sz w:val="18"/>
        </w:rPr>
        <w:t xml:space="preserve"> </w:t>
      </w:r>
      <w:r>
        <w:rPr>
          <w:color w:val="0A1637"/>
          <w:sz w:val="18"/>
        </w:rPr>
        <w:t>or</w:t>
      </w:r>
      <w:r>
        <w:rPr>
          <w:color w:val="0A1637"/>
          <w:spacing w:val="-3"/>
          <w:sz w:val="18"/>
        </w:rPr>
        <w:t xml:space="preserve"> </w:t>
      </w:r>
      <w:r>
        <w:rPr>
          <w:color w:val="0A1637"/>
          <w:sz w:val="18"/>
        </w:rPr>
        <w:t>Compete</w:t>
      </w:r>
      <w:r>
        <w:rPr>
          <w:color w:val="0A1637"/>
          <w:spacing w:val="-2"/>
          <w:sz w:val="18"/>
        </w:rPr>
        <w:t xml:space="preserve"> </w:t>
      </w:r>
      <w:r>
        <w:rPr>
          <w:color w:val="0A1637"/>
          <w:sz w:val="18"/>
        </w:rPr>
        <w:t>USA</w:t>
      </w:r>
      <w:r>
        <w:rPr>
          <w:color w:val="0A1637"/>
          <w:spacing w:val="-3"/>
          <w:sz w:val="18"/>
        </w:rPr>
        <w:t xml:space="preserve"> </w:t>
      </w:r>
      <w:r>
        <w:rPr>
          <w:color w:val="0A1637"/>
          <w:sz w:val="18"/>
        </w:rPr>
        <w:t>competition</w:t>
      </w:r>
      <w:r>
        <w:rPr>
          <w:color w:val="0A1637"/>
          <w:spacing w:val="-3"/>
          <w:sz w:val="18"/>
        </w:rPr>
        <w:t xml:space="preserve"> </w:t>
      </w:r>
      <w:r>
        <w:rPr>
          <w:color w:val="0A1637"/>
          <w:sz w:val="18"/>
        </w:rPr>
        <w:t>entry</w:t>
      </w:r>
      <w:r>
        <w:rPr>
          <w:color w:val="0A1637"/>
          <w:spacing w:val="-2"/>
          <w:sz w:val="18"/>
        </w:rPr>
        <w:t xml:space="preserve"> deadline.</w:t>
      </w:r>
    </w:p>
    <w:p w14:paraId="461B5BEF" w14:textId="77777777" w:rsidR="00B81D00" w:rsidRDefault="00B81D00">
      <w:pPr>
        <w:pStyle w:val="ListParagraph"/>
        <w:widowControl w:val="0"/>
        <w:numPr>
          <w:ilvl w:val="0"/>
          <w:numId w:val="7"/>
        </w:numPr>
        <w:tabs>
          <w:tab w:val="left" w:pos="1240"/>
        </w:tabs>
        <w:autoSpaceDE w:val="0"/>
        <w:autoSpaceDN w:val="0"/>
        <w:spacing w:before="90" w:after="0" w:line="240" w:lineRule="auto"/>
        <w:ind w:right="1259"/>
        <w:contextualSpacing w:val="0"/>
        <w:rPr>
          <w:sz w:val="18"/>
        </w:rPr>
      </w:pPr>
      <w:r>
        <w:rPr>
          <w:color w:val="0A1637"/>
          <w:sz w:val="18"/>
        </w:rPr>
        <w:t>No</w:t>
      </w:r>
      <w:r>
        <w:rPr>
          <w:color w:val="0A1637"/>
          <w:spacing w:val="-6"/>
          <w:sz w:val="18"/>
        </w:rPr>
        <w:t xml:space="preserve"> </w:t>
      </w:r>
      <w:r>
        <w:rPr>
          <w:color w:val="0A1637"/>
          <w:sz w:val="18"/>
        </w:rPr>
        <w:t>skater</w:t>
      </w:r>
      <w:r>
        <w:rPr>
          <w:color w:val="0A1637"/>
          <w:spacing w:val="-6"/>
          <w:sz w:val="18"/>
        </w:rPr>
        <w:t xml:space="preserve"> </w:t>
      </w:r>
      <w:r>
        <w:rPr>
          <w:color w:val="0A1637"/>
          <w:sz w:val="18"/>
        </w:rPr>
        <w:t>may</w:t>
      </w:r>
      <w:r>
        <w:rPr>
          <w:color w:val="0A1637"/>
          <w:spacing w:val="-6"/>
          <w:sz w:val="18"/>
        </w:rPr>
        <w:t xml:space="preserve"> </w:t>
      </w:r>
      <w:r>
        <w:rPr>
          <w:color w:val="0A1637"/>
          <w:sz w:val="18"/>
        </w:rPr>
        <w:t>compete</w:t>
      </w:r>
      <w:r>
        <w:rPr>
          <w:color w:val="0A1637"/>
          <w:spacing w:val="-6"/>
          <w:sz w:val="18"/>
        </w:rPr>
        <w:t xml:space="preserve"> </w:t>
      </w:r>
      <w:r>
        <w:rPr>
          <w:color w:val="0A1637"/>
          <w:sz w:val="18"/>
        </w:rPr>
        <w:t>on</w:t>
      </w:r>
      <w:r>
        <w:rPr>
          <w:color w:val="0A1637"/>
          <w:spacing w:val="-6"/>
          <w:sz w:val="18"/>
        </w:rPr>
        <w:t xml:space="preserve"> </w:t>
      </w:r>
      <w:r>
        <w:rPr>
          <w:color w:val="0A1637"/>
          <w:sz w:val="18"/>
        </w:rPr>
        <w:t>multiple</w:t>
      </w:r>
      <w:r>
        <w:rPr>
          <w:color w:val="0A1637"/>
          <w:spacing w:val="-6"/>
          <w:sz w:val="18"/>
        </w:rPr>
        <w:t xml:space="preserve"> </w:t>
      </w:r>
      <w:r>
        <w:rPr>
          <w:color w:val="0A1637"/>
          <w:sz w:val="18"/>
        </w:rPr>
        <w:t>Learn</w:t>
      </w:r>
      <w:r>
        <w:rPr>
          <w:color w:val="0A1637"/>
          <w:spacing w:val="-6"/>
          <w:sz w:val="18"/>
        </w:rPr>
        <w:t xml:space="preserve"> </w:t>
      </w:r>
      <w:r>
        <w:rPr>
          <w:color w:val="0A1637"/>
          <w:sz w:val="18"/>
        </w:rPr>
        <w:t>to</w:t>
      </w:r>
      <w:r>
        <w:rPr>
          <w:color w:val="0A1637"/>
          <w:spacing w:val="-6"/>
          <w:sz w:val="18"/>
        </w:rPr>
        <w:t xml:space="preserve"> </w:t>
      </w:r>
      <w:r>
        <w:rPr>
          <w:color w:val="0A1637"/>
          <w:sz w:val="18"/>
        </w:rPr>
        <w:t>Skate</w:t>
      </w:r>
      <w:r>
        <w:rPr>
          <w:color w:val="0A1637"/>
          <w:spacing w:val="-6"/>
          <w:sz w:val="18"/>
        </w:rPr>
        <w:t xml:space="preserve"> </w:t>
      </w:r>
      <w:r>
        <w:rPr>
          <w:color w:val="0A1637"/>
          <w:sz w:val="18"/>
        </w:rPr>
        <w:t>USA</w:t>
      </w:r>
      <w:r>
        <w:rPr>
          <w:color w:val="0A1637"/>
          <w:spacing w:val="-6"/>
          <w:sz w:val="18"/>
        </w:rPr>
        <w:t xml:space="preserve"> </w:t>
      </w:r>
      <w:r>
        <w:rPr>
          <w:color w:val="0A1637"/>
          <w:sz w:val="18"/>
        </w:rPr>
        <w:t>synchronized</w:t>
      </w:r>
      <w:r>
        <w:rPr>
          <w:color w:val="0A1637"/>
          <w:spacing w:val="-6"/>
          <w:sz w:val="18"/>
        </w:rPr>
        <w:t xml:space="preserve"> </w:t>
      </w:r>
      <w:r>
        <w:rPr>
          <w:color w:val="0A1637"/>
          <w:sz w:val="18"/>
        </w:rPr>
        <w:t>skating</w:t>
      </w:r>
      <w:r>
        <w:rPr>
          <w:color w:val="0A1637"/>
          <w:spacing w:val="-6"/>
          <w:sz w:val="18"/>
        </w:rPr>
        <w:t xml:space="preserve"> </w:t>
      </w:r>
      <w:r>
        <w:rPr>
          <w:color w:val="0A1637"/>
          <w:sz w:val="18"/>
        </w:rPr>
        <w:t>teams</w:t>
      </w:r>
      <w:r>
        <w:rPr>
          <w:color w:val="0A1637"/>
          <w:spacing w:val="-6"/>
          <w:sz w:val="18"/>
        </w:rPr>
        <w:t xml:space="preserve"> </w:t>
      </w:r>
      <w:r>
        <w:rPr>
          <w:color w:val="0A1637"/>
          <w:sz w:val="18"/>
        </w:rPr>
        <w:t>and/or</w:t>
      </w:r>
      <w:r>
        <w:rPr>
          <w:color w:val="0A1637"/>
          <w:spacing w:val="-6"/>
          <w:sz w:val="18"/>
        </w:rPr>
        <w:t xml:space="preserve"> </w:t>
      </w:r>
      <w:r>
        <w:rPr>
          <w:color w:val="0A1637"/>
          <w:sz w:val="18"/>
        </w:rPr>
        <w:t>cross</w:t>
      </w:r>
      <w:r>
        <w:rPr>
          <w:color w:val="0A1637"/>
          <w:spacing w:val="-6"/>
          <w:sz w:val="18"/>
        </w:rPr>
        <w:t xml:space="preserve"> </w:t>
      </w:r>
      <w:r>
        <w:rPr>
          <w:color w:val="0A1637"/>
          <w:sz w:val="18"/>
        </w:rPr>
        <w:t>skate</w:t>
      </w:r>
      <w:r>
        <w:rPr>
          <w:color w:val="0A1637"/>
          <w:spacing w:val="-6"/>
          <w:sz w:val="18"/>
        </w:rPr>
        <w:t xml:space="preserve"> </w:t>
      </w:r>
      <w:r>
        <w:rPr>
          <w:color w:val="0A1637"/>
          <w:sz w:val="18"/>
        </w:rPr>
        <w:t>to</w:t>
      </w:r>
      <w:r>
        <w:rPr>
          <w:color w:val="0A1637"/>
          <w:spacing w:val="-6"/>
          <w:sz w:val="18"/>
        </w:rPr>
        <w:t xml:space="preserve"> </w:t>
      </w:r>
      <w:r>
        <w:rPr>
          <w:color w:val="0A1637"/>
          <w:sz w:val="18"/>
        </w:rPr>
        <w:t>any</w:t>
      </w:r>
      <w:r>
        <w:rPr>
          <w:color w:val="0A1637"/>
          <w:spacing w:val="-6"/>
          <w:sz w:val="18"/>
        </w:rPr>
        <w:t xml:space="preserve"> </w:t>
      </w:r>
      <w:r>
        <w:rPr>
          <w:color w:val="0A1637"/>
          <w:sz w:val="18"/>
        </w:rPr>
        <w:t>of</w:t>
      </w:r>
      <w:r>
        <w:rPr>
          <w:color w:val="0A1637"/>
          <w:spacing w:val="-6"/>
          <w:sz w:val="18"/>
        </w:rPr>
        <w:t xml:space="preserve"> </w:t>
      </w:r>
      <w:r>
        <w:rPr>
          <w:color w:val="0A1637"/>
          <w:sz w:val="18"/>
        </w:rPr>
        <w:t>the</w:t>
      </w:r>
      <w:r>
        <w:rPr>
          <w:color w:val="0A1637"/>
          <w:spacing w:val="-6"/>
          <w:sz w:val="18"/>
        </w:rPr>
        <w:t xml:space="preserve"> </w:t>
      </w:r>
      <w:r>
        <w:rPr>
          <w:color w:val="0A1637"/>
          <w:sz w:val="18"/>
        </w:rPr>
        <w:t>U.S. Figure Skating competitive divisions.</w:t>
      </w:r>
    </w:p>
    <w:p w14:paraId="22A2BF49" w14:textId="77777777" w:rsidR="00B81D00" w:rsidRDefault="00B81D00" w:rsidP="00B81D00">
      <w:pPr>
        <w:spacing w:before="90"/>
        <w:ind w:left="1000" w:right="1040"/>
        <w:rPr>
          <w:rFonts w:ascii="GothamNarrow-BookItalic"/>
          <w:i/>
          <w:sz w:val="18"/>
        </w:rPr>
      </w:pPr>
      <w:r>
        <w:rPr>
          <w:rFonts w:ascii="GothamNarrow-BookItalic"/>
          <w:i/>
          <w:color w:val="0A1637"/>
          <w:spacing w:val="-2"/>
          <w:sz w:val="18"/>
        </w:rPr>
        <w:t>*Skaters</w:t>
      </w:r>
      <w:r>
        <w:rPr>
          <w:rFonts w:ascii="GothamNarrow-BookItalic"/>
          <w:i/>
          <w:color w:val="0A1637"/>
          <w:spacing w:val="-5"/>
          <w:sz w:val="18"/>
        </w:rPr>
        <w:t xml:space="preserve"> </w:t>
      </w:r>
      <w:r>
        <w:rPr>
          <w:rFonts w:ascii="GothamNarrow-BookItalic"/>
          <w:i/>
          <w:color w:val="0A1637"/>
          <w:spacing w:val="-2"/>
          <w:sz w:val="18"/>
        </w:rPr>
        <w:t>may</w:t>
      </w:r>
      <w:r>
        <w:rPr>
          <w:rFonts w:ascii="GothamNarrow-BookItalic"/>
          <w:i/>
          <w:color w:val="0A1637"/>
          <w:spacing w:val="-5"/>
          <w:sz w:val="18"/>
        </w:rPr>
        <w:t xml:space="preserve"> </w:t>
      </w:r>
      <w:r>
        <w:rPr>
          <w:rFonts w:ascii="GothamNarrow-BookItalic"/>
          <w:i/>
          <w:color w:val="0A1637"/>
          <w:spacing w:val="-2"/>
          <w:sz w:val="18"/>
        </w:rPr>
        <w:t>pass</w:t>
      </w:r>
      <w:r>
        <w:rPr>
          <w:rFonts w:ascii="GothamNarrow-BookItalic"/>
          <w:i/>
          <w:color w:val="0A1637"/>
          <w:spacing w:val="-5"/>
          <w:sz w:val="18"/>
        </w:rPr>
        <w:t xml:space="preserve"> </w:t>
      </w:r>
      <w:r>
        <w:rPr>
          <w:rFonts w:ascii="GothamNarrow-BookItalic"/>
          <w:i/>
          <w:color w:val="0A1637"/>
          <w:spacing w:val="-2"/>
          <w:sz w:val="18"/>
        </w:rPr>
        <w:t>two</w:t>
      </w:r>
      <w:r>
        <w:rPr>
          <w:rFonts w:ascii="GothamNarrow-BookItalic"/>
          <w:i/>
          <w:color w:val="0A1637"/>
          <w:spacing w:val="-5"/>
          <w:sz w:val="18"/>
        </w:rPr>
        <w:t xml:space="preserve"> </w:t>
      </w:r>
      <w:r>
        <w:rPr>
          <w:rFonts w:ascii="GothamNarrow-BookItalic"/>
          <w:i/>
          <w:color w:val="0A1637"/>
          <w:spacing w:val="-2"/>
          <w:sz w:val="18"/>
        </w:rPr>
        <w:t>of</w:t>
      </w:r>
      <w:r>
        <w:rPr>
          <w:rFonts w:ascii="GothamNarrow-BookItalic"/>
          <w:i/>
          <w:color w:val="0A1637"/>
          <w:spacing w:val="-5"/>
          <w:sz w:val="18"/>
        </w:rPr>
        <w:t xml:space="preserve"> </w:t>
      </w:r>
      <w:r>
        <w:rPr>
          <w:rFonts w:ascii="GothamNarrow-BookItalic"/>
          <w:i/>
          <w:color w:val="0A1637"/>
          <w:spacing w:val="-2"/>
          <w:sz w:val="18"/>
        </w:rPr>
        <w:t>the</w:t>
      </w:r>
      <w:r>
        <w:rPr>
          <w:rFonts w:ascii="GothamNarrow-BookItalic"/>
          <w:i/>
          <w:color w:val="0A1637"/>
          <w:spacing w:val="-5"/>
          <w:sz w:val="18"/>
        </w:rPr>
        <w:t xml:space="preserve"> </w:t>
      </w:r>
      <w:r>
        <w:rPr>
          <w:rFonts w:ascii="GothamNarrow-BookItalic"/>
          <w:i/>
          <w:color w:val="0A1637"/>
          <w:spacing w:val="-2"/>
          <w:sz w:val="18"/>
        </w:rPr>
        <w:t>three</w:t>
      </w:r>
      <w:r>
        <w:rPr>
          <w:rFonts w:ascii="GothamNarrow-BookItalic"/>
          <w:i/>
          <w:color w:val="0A1637"/>
          <w:spacing w:val="-5"/>
          <w:sz w:val="18"/>
        </w:rPr>
        <w:t xml:space="preserve"> </w:t>
      </w:r>
      <w:r>
        <w:rPr>
          <w:rFonts w:ascii="GothamNarrow-BookItalic"/>
          <w:i/>
          <w:color w:val="0A1637"/>
          <w:spacing w:val="-2"/>
          <w:sz w:val="18"/>
        </w:rPr>
        <w:t>required</w:t>
      </w:r>
      <w:r>
        <w:rPr>
          <w:rFonts w:ascii="GothamNarrow-BookItalic"/>
          <w:i/>
          <w:color w:val="0A1637"/>
          <w:spacing w:val="-5"/>
          <w:sz w:val="18"/>
        </w:rPr>
        <w:t xml:space="preserve"> </w:t>
      </w:r>
      <w:r>
        <w:rPr>
          <w:rFonts w:ascii="GothamNarrow-BookItalic"/>
          <w:i/>
          <w:color w:val="0A1637"/>
          <w:spacing w:val="-2"/>
          <w:sz w:val="18"/>
        </w:rPr>
        <w:t>dance</w:t>
      </w:r>
      <w:r>
        <w:rPr>
          <w:rFonts w:ascii="GothamNarrow-BookItalic"/>
          <w:i/>
          <w:color w:val="0A1637"/>
          <w:spacing w:val="-5"/>
          <w:sz w:val="18"/>
        </w:rPr>
        <w:t xml:space="preserve"> </w:t>
      </w:r>
      <w:r>
        <w:rPr>
          <w:rFonts w:ascii="GothamNarrow-BookItalic"/>
          <w:i/>
          <w:color w:val="0A1637"/>
          <w:spacing w:val="-2"/>
          <w:sz w:val="18"/>
        </w:rPr>
        <w:t>tests</w:t>
      </w:r>
      <w:r>
        <w:rPr>
          <w:rFonts w:ascii="GothamNarrow-BookItalic"/>
          <w:i/>
          <w:color w:val="0A1637"/>
          <w:spacing w:val="-5"/>
          <w:sz w:val="18"/>
        </w:rPr>
        <w:t xml:space="preserve"> </w:t>
      </w:r>
      <w:r>
        <w:rPr>
          <w:rFonts w:ascii="GothamNarrow-BookItalic"/>
          <w:i/>
          <w:color w:val="0A1637"/>
          <w:spacing w:val="-2"/>
          <w:sz w:val="18"/>
        </w:rPr>
        <w:t>for</w:t>
      </w:r>
      <w:r>
        <w:rPr>
          <w:rFonts w:ascii="GothamNarrow-BookItalic"/>
          <w:i/>
          <w:color w:val="0A1637"/>
          <w:spacing w:val="-5"/>
          <w:sz w:val="18"/>
        </w:rPr>
        <w:t xml:space="preserve"> </w:t>
      </w:r>
      <w:r>
        <w:rPr>
          <w:rFonts w:ascii="GothamNarrow-BookItalic"/>
          <w:i/>
          <w:color w:val="0A1637"/>
          <w:spacing w:val="-2"/>
          <w:sz w:val="18"/>
        </w:rPr>
        <w:t>the</w:t>
      </w:r>
      <w:r>
        <w:rPr>
          <w:rFonts w:ascii="GothamNarrow-BookItalic"/>
          <w:i/>
          <w:color w:val="0A1637"/>
          <w:spacing w:val="-5"/>
          <w:sz w:val="18"/>
        </w:rPr>
        <w:t xml:space="preserve"> </w:t>
      </w:r>
      <w:r>
        <w:rPr>
          <w:rFonts w:ascii="GothamNarrow-BookItalic"/>
          <w:i/>
          <w:color w:val="0A1637"/>
          <w:spacing w:val="-2"/>
          <w:sz w:val="18"/>
        </w:rPr>
        <w:t>pre-bronze</w:t>
      </w:r>
      <w:r>
        <w:rPr>
          <w:rFonts w:ascii="GothamNarrow-BookItalic"/>
          <w:i/>
          <w:color w:val="0A1637"/>
          <w:spacing w:val="-5"/>
          <w:sz w:val="18"/>
        </w:rPr>
        <w:t xml:space="preserve"> </w:t>
      </w:r>
      <w:r>
        <w:rPr>
          <w:rFonts w:ascii="GothamNarrow-BookItalic"/>
          <w:i/>
          <w:color w:val="0A1637"/>
          <w:spacing w:val="-2"/>
          <w:sz w:val="18"/>
        </w:rPr>
        <w:t>level</w:t>
      </w:r>
      <w:r>
        <w:rPr>
          <w:rFonts w:ascii="GothamNarrow-BookItalic"/>
          <w:i/>
          <w:color w:val="0A1637"/>
          <w:spacing w:val="-5"/>
          <w:sz w:val="18"/>
        </w:rPr>
        <w:t xml:space="preserve"> </w:t>
      </w:r>
      <w:r>
        <w:rPr>
          <w:rFonts w:ascii="GothamNarrow-BookItalic"/>
          <w:i/>
          <w:color w:val="0A1637"/>
          <w:spacing w:val="-2"/>
          <w:sz w:val="18"/>
        </w:rPr>
        <w:t>and</w:t>
      </w:r>
      <w:r>
        <w:rPr>
          <w:rFonts w:ascii="GothamNarrow-BookItalic"/>
          <w:i/>
          <w:color w:val="0A1637"/>
          <w:spacing w:val="-5"/>
          <w:sz w:val="18"/>
        </w:rPr>
        <w:t xml:space="preserve"> </w:t>
      </w:r>
      <w:r>
        <w:rPr>
          <w:rFonts w:ascii="GothamNarrow-BookItalic"/>
          <w:i/>
          <w:color w:val="0A1637"/>
          <w:spacing w:val="-2"/>
          <w:sz w:val="18"/>
        </w:rPr>
        <w:t>still</w:t>
      </w:r>
      <w:r>
        <w:rPr>
          <w:rFonts w:ascii="GothamNarrow-BookItalic"/>
          <w:i/>
          <w:color w:val="0A1637"/>
          <w:spacing w:val="-5"/>
          <w:sz w:val="18"/>
        </w:rPr>
        <w:t xml:space="preserve"> </w:t>
      </w:r>
      <w:r>
        <w:rPr>
          <w:rFonts w:ascii="GothamNarrow-BookItalic"/>
          <w:i/>
          <w:color w:val="0A1637"/>
          <w:spacing w:val="-2"/>
          <w:sz w:val="18"/>
        </w:rPr>
        <w:t>be</w:t>
      </w:r>
      <w:r>
        <w:rPr>
          <w:rFonts w:ascii="GothamNarrow-BookItalic"/>
          <w:i/>
          <w:color w:val="0A1637"/>
          <w:spacing w:val="-5"/>
          <w:sz w:val="18"/>
        </w:rPr>
        <w:t xml:space="preserve"> </w:t>
      </w:r>
      <w:r>
        <w:rPr>
          <w:rFonts w:ascii="GothamNarrow-BookItalic"/>
          <w:i/>
          <w:color w:val="0A1637"/>
          <w:spacing w:val="-2"/>
          <w:sz w:val="18"/>
        </w:rPr>
        <w:t>eligible</w:t>
      </w:r>
      <w:r>
        <w:rPr>
          <w:rFonts w:ascii="GothamNarrow-BookItalic"/>
          <w:i/>
          <w:color w:val="0A1637"/>
          <w:spacing w:val="-5"/>
          <w:sz w:val="18"/>
        </w:rPr>
        <w:t xml:space="preserve"> </w:t>
      </w:r>
      <w:r>
        <w:rPr>
          <w:rFonts w:ascii="GothamNarrow-BookItalic"/>
          <w:i/>
          <w:color w:val="0A1637"/>
          <w:spacing w:val="-2"/>
          <w:sz w:val="18"/>
        </w:rPr>
        <w:t>to</w:t>
      </w:r>
      <w:r>
        <w:rPr>
          <w:rFonts w:ascii="GothamNarrow-BookItalic"/>
          <w:i/>
          <w:color w:val="0A1637"/>
          <w:spacing w:val="-5"/>
          <w:sz w:val="18"/>
        </w:rPr>
        <w:t xml:space="preserve"> </w:t>
      </w:r>
      <w:r>
        <w:rPr>
          <w:rFonts w:ascii="GothamNarrow-BookItalic"/>
          <w:i/>
          <w:color w:val="0A1637"/>
          <w:spacing w:val="-2"/>
          <w:sz w:val="18"/>
        </w:rPr>
        <w:t>compete</w:t>
      </w:r>
      <w:r>
        <w:rPr>
          <w:rFonts w:ascii="GothamNarrow-BookItalic"/>
          <w:i/>
          <w:color w:val="0A1637"/>
          <w:spacing w:val="-5"/>
          <w:sz w:val="18"/>
        </w:rPr>
        <w:t xml:space="preserve"> </w:t>
      </w:r>
      <w:r>
        <w:rPr>
          <w:rFonts w:ascii="GothamNarrow-BookItalic"/>
          <w:i/>
          <w:color w:val="0A1637"/>
          <w:spacing w:val="-2"/>
          <w:sz w:val="18"/>
        </w:rPr>
        <w:t>in</w:t>
      </w:r>
      <w:r>
        <w:rPr>
          <w:rFonts w:ascii="GothamNarrow-BookItalic"/>
          <w:i/>
          <w:color w:val="0A1637"/>
          <w:spacing w:val="-5"/>
          <w:sz w:val="18"/>
        </w:rPr>
        <w:t xml:space="preserve"> </w:t>
      </w:r>
      <w:r>
        <w:rPr>
          <w:rFonts w:ascii="GothamNarrow-BookItalic"/>
          <w:i/>
          <w:color w:val="0A1637"/>
          <w:spacing w:val="-2"/>
          <w:sz w:val="18"/>
        </w:rPr>
        <w:t>Aspire</w:t>
      </w:r>
      <w:r>
        <w:rPr>
          <w:rFonts w:ascii="GothamNarrow-BookItalic"/>
          <w:i/>
          <w:color w:val="0A1637"/>
          <w:spacing w:val="-5"/>
          <w:sz w:val="18"/>
        </w:rPr>
        <w:t xml:space="preserve"> </w:t>
      </w:r>
      <w:r>
        <w:rPr>
          <w:rFonts w:ascii="GothamNarrow-BookItalic"/>
          <w:i/>
          <w:color w:val="0A1637"/>
          <w:spacing w:val="-2"/>
          <w:sz w:val="18"/>
        </w:rPr>
        <w:t>Synchro.</w:t>
      </w:r>
      <w:r>
        <w:rPr>
          <w:rFonts w:ascii="GothamNarrow-BookItalic"/>
          <w:i/>
          <w:color w:val="0A1637"/>
          <w:sz w:val="18"/>
        </w:rPr>
        <w:t xml:space="preserve"> Once</w:t>
      </w:r>
      <w:r>
        <w:rPr>
          <w:rFonts w:ascii="GothamNarrow-BookItalic"/>
          <w:i/>
          <w:color w:val="0A1637"/>
          <w:spacing w:val="-8"/>
          <w:sz w:val="18"/>
        </w:rPr>
        <w:t xml:space="preserve"> </w:t>
      </w:r>
      <w:r>
        <w:rPr>
          <w:rFonts w:ascii="GothamNarrow-BookItalic"/>
          <w:i/>
          <w:color w:val="0A1637"/>
          <w:sz w:val="18"/>
        </w:rPr>
        <w:t>a</w:t>
      </w:r>
      <w:r>
        <w:rPr>
          <w:rFonts w:ascii="GothamNarrow-BookItalic"/>
          <w:i/>
          <w:color w:val="0A1637"/>
          <w:spacing w:val="-8"/>
          <w:sz w:val="18"/>
        </w:rPr>
        <w:t xml:space="preserve"> </w:t>
      </w:r>
      <w:r>
        <w:rPr>
          <w:rFonts w:ascii="GothamNarrow-BookItalic"/>
          <w:i/>
          <w:color w:val="0A1637"/>
          <w:sz w:val="18"/>
        </w:rPr>
        <w:t>skater</w:t>
      </w:r>
      <w:r>
        <w:rPr>
          <w:rFonts w:ascii="GothamNarrow-BookItalic"/>
          <w:i/>
          <w:color w:val="0A1637"/>
          <w:spacing w:val="-8"/>
          <w:sz w:val="18"/>
        </w:rPr>
        <w:t xml:space="preserve"> </w:t>
      </w:r>
      <w:r>
        <w:rPr>
          <w:rFonts w:ascii="GothamNarrow-BookItalic"/>
          <w:i/>
          <w:color w:val="0A1637"/>
          <w:sz w:val="18"/>
        </w:rPr>
        <w:t>has</w:t>
      </w:r>
      <w:r>
        <w:rPr>
          <w:rFonts w:ascii="GothamNarrow-BookItalic"/>
          <w:i/>
          <w:color w:val="0A1637"/>
          <w:spacing w:val="-8"/>
          <w:sz w:val="18"/>
        </w:rPr>
        <w:t xml:space="preserve"> </w:t>
      </w:r>
      <w:r>
        <w:rPr>
          <w:rFonts w:ascii="GothamNarrow-BookItalic"/>
          <w:i/>
          <w:color w:val="0A1637"/>
          <w:sz w:val="18"/>
        </w:rPr>
        <w:t>passed</w:t>
      </w:r>
      <w:r>
        <w:rPr>
          <w:rFonts w:ascii="GothamNarrow-BookItalic"/>
          <w:i/>
          <w:color w:val="0A1637"/>
          <w:spacing w:val="-8"/>
          <w:sz w:val="18"/>
        </w:rPr>
        <w:t xml:space="preserve"> </w:t>
      </w:r>
      <w:r>
        <w:rPr>
          <w:rFonts w:ascii="GothamNarrow-BookItalic"/>
          <w:i/>
          <w:color w:val="0A1637"/>
          <w:sz w:val="18"/>
        </w:rPr>
        <w:t>all</w:t>
      </w:r>
      <w:r>
        <w:rPr>
          <w:rFonts w:ascii="GothamNarrow-BookItalic"/>
          <w:i/>
          <w:color w:val="0A1637"/>
          <w:spacing w:val="-8"/>
          <w:sz w:val="18"/>
        </w:rPr>
        <w:t xml:space="preserve"> </w:t>
      </w:r>
      <w:r>
        <w:rPr>
          <w:rFonts w:ascii="GothamNarrow-BookItalic"/>
          <w:i/>
          <w:color w:val="0A1637"/>
          <w:sz w:val="18"/>
        </w:rPr>
        <w:t>three</w:t>
      </w:r>
      <w:r>
        <w:rPr>
          <w:rFonts w:ascii="GothamNarrow-BookItalic"/>
          <w:i/>
          <w:color w:val="0A1637"/>
          <w:spacing w:val="-8"/>
          <w:sz w:val="18"/>
        </w:rPr>
        <w:t xml:space="preserve"> </w:t>
      </w:r>
      <w:r>
        <w:rPr>
          <w:rFonts w:ascii="GothamNarrow-BookItalic"/>
          <w:i/>
          <w:color w:val="0A1637"/>
          <w:sz w:val="18"/>
        </w:rPr>
        <w:t>of</w:t>
      </w:r>
      <w:r>
        <w:rPr>
          <w:rFonts w:ascii="GothamNarrow-BookItalic"/>
          <w:i/>
          <w:color w:val="0A1637"/>
          <w:spacing w:val="-8"/>
          <w:sz w:val="18"/>
        </w:rPr>
        <w:t xml:space="preserve"> </w:t>
      </w:r>
      <w:r>
        <w:rPr>
          <w:rFonts w:ascii="GothamNarrow-BookItalic"/>
          <w:i/>
          <w:color w:val="0A1637"/>
          <w:sz w:val="18"/>
        </w:rPr>
        <w:t>the</w:t>
      </w:r>
      <w:r>
        <w:rPr>
          <w:rFonts w:ascii="GothamNarrow-BookItalic"/>
          <w:i/>
          <w:color w:val="0A1637"/>
          <w:spacing w:val="-8"/>
          <w:sz w:val="18"/>
        </w:rPr>
        <w:t xml:space="preserve"> </w:t>
      </w:r>
      <w:r>
        <w:rPr>
          <w:rFonts w:ascii="GothamNarrow-BookItalic"/>
          <w:i/>
          <w:color w:val="0A1637"/>
          <w:sz w:val="18"/>
        </w:rPr>
        <w:t>required</w:t>
      </w:r>
      <w:r>
        <w:rPr>
          <w:rFonts w:ascii="GothamNarrow-BookItalic"/>
          <w:i/>
          <w:color w:val="0A1637"/>
          <w:spacing w:val="-8"/>
          <w:sz w:val="18"/>
        </w:rPr>
        <w:t xml:space="preserve"> </w:t>
      </w:r>
      <w:r>
        <w:rPr>
          <w:rFonts w:ascii="GothamNarrow-BookItalic"/>
          <w:i/>
          <w:color w:val="0A1637"/>
          <w:sz w:val="18"/>
        </w:rPr>
        <w:t>pre-bronze</w:t>
      </w:r>
      <w:r>
        <w:rPr>
          <w:rFonts w:ascii="GothamNarrow-BookItalic"/>
          <w:i/>
          <w:color w:val="0A1637"/>
          <w:spacing w:val="-8"/>
          <w:sz w:val="18"/>
        </w:rPr>
        <w:t xml:space="preserve"> </w:t>
      </w:r>
      <w:r>
        <w:rPr>
          <w:rFonts w:ascii="GothamNarrow-BookItalic"/>
          <w:i/>
          <w:color w:val="0A1637"/>
          <w:sz w:val="18"/>
        </w:rPr>
        <w:t>dance</w:t>
      </w:r>
      <w:r>
        <w:rPr>
          <w:rFonts w:ascii="GothamNarrow-BookItalic"/>
          <w:i/>
          <w:color w:val="0A1637"/>
          <w:spacing w:val="-8"/>
          <w:sz w:val="18"/>
        </w:rPr>
        <w:t xml:space="preserve"> </w:t>
      </w:r>
      <w:r>
        <w:rPr>
          <w:rFonts w:ascii="GothamNarrow-BookItalic"/>
          <w:i/>
          <w:color w:val="0A1637"/>
          <w:sz w:val="18"/>
        </w:rPr>
        <w:t>tests,</w:t>
      </w:r>
      <w:r>
        <w:rPr>
          <w:rFonts w:ascii="GothamNarrow-BookItalic"/>
          <w:i/>
          <w:color w:val="0A1637"/>
          <w:spacing w:val="-8"/>
          <w:sz w:val="18"/>
        </w:rPr>
        <w:t xml:space="preserve"> </w:t>
      </w:r>
      <w:r>
        <w:rPr>
          <w:rFonts w:ascii="GothamNarrow-BookItalic"/>
          <w:i/>
          <w:color w:val="0A1637"/>
          <w:sz w:val="18"/>
        </w:rPr>
        <w:t>the</w:t>
      </w:r>
      <w:r>
        <w:rPr>
          <w:rFonts w:ascii="GothamNarrow-BookItalic"/>
          <w:i/>
          <w:color w:val="0A1637"/>
          <w:spacing w:val="-8"/>
          <w:sz w:val="18"/>
        </w:rPr>
        <w:t xml:space="preserve"> </w:t>
      </w:r>
      <w:r>
        <w:rPr>
          <w:rFonts w:ascii="GothamNarrow-BookItalic"/>
          <w:i/>
          <w:color w:val="0A1637"/>
          <w:sz w:val="18"/>
        </w:rPr>
        <w:t>skater</w:t>
      </w:r>
      <w:r>
        <w:rPr>
          <w:rFonts w:ascii="GothamNarrow-BookItalic"/>
          <w:i/>
          <w:color w:val="0A1637"/>
          <w:spacing w:val="-8"/>
          <w:sz w:val="18"/>
        </w:rPr>
        <w:t xml:space="preserve"> </w:t>
      </w:r>
      <w:r>
        <w:rPr>
          <w:rFonts w:ascii="GothamNarrow-BookItalic"/>
          <w:i/>
          <w:color w:val="0A1637"/>
          <w:sz w:val="18"/>
        </w:rPr>
        <w:t>is</w:t>
      </w:r>
      <w:r>
        <w:rPr>
          <w:rFonts w:ascii="GothamNarrow-BookItalic"/>
          <w:i/>
          <w:color w:val="0A1637"/>
          <w:spacing w:val="-8"/>
          <w:sz w:val="18"/>
        </w:rPr>
        <w:t xml:space="preserve"> </w:t>
      </w:r>
      <w:r>
        <w:rPr>
          <w:rFonts w:ascii="GothamNarrow-BookItalic"/>
          <w:i/>
          <w:color w:val="0A1637"/>
          <w:sz w:val="18"/>
        </w:rPr>
        <w:t>ineligible</w:t>
      </w:r>
      <w:r>
        <w:rPr>
          <w:rFonts w:ascii="GothamNarrow-BookItalic"/>
          <w:i/>
          <w:color w:val="0A1637"/>
          <w:spacing w:val="-8"/>
          <w:sz w:val="18"/>
        </w:rPr>
        <w:t xml:space="preserve"> </w:t>
      </w:r>
      <w:r>
        <w:rPr>
          <w:rFonts w:ascii="GothamNarrow-BookItalic"/>
          <w:i/>
          <w:color w:val="0A1637"/>
          <w:sz w:val="18"/>
        </w:rPr>
        <w:t>to</w:t>
      </w:r>
      <w:r>
        <w:rPr>
          <w:rFonts w:ascii="GothamNarrow-BookItalic"/>
          <w:i/>
          <w:color w:val="0A1637"/>
          <w:spacing w:val="-8"/>
          <w:sz w:val="18"/>
        </w:rPr>
        <w:t xml:space="preserve"> </w:t>
      </w:r>
      <w:r>
        <w:rPr>
          <w:rFonts w:ascii="GothamNarrow-BookItalic"/>
          <w:i/>
          <w:color w:val="0A1637"/>
          <w:sz w:val="18"/>
        </w:rPr>
        <w:t>compete</w:t>
      </w:r>
      <w:r>
        <w:rPr>
          <w:rFonts w:ascii="GothamNarrow-BookItalic"/>
          <w:i/>
          <w:color w:val="0A1637"/>
          <w:spacing w:val="-8"/>
          <w:sz w:val="18"/>
        </w:rPr>
        <w:t xml:space="preserve"> </w:t>
      </w:r>
      <w:r>
        <w:rPr>
          <w:rFonts w:ascii="GothamNarrow-BookItalic"/>
          <w:i/>
          <w:color w:val="0A1637"/>
          <w:sz w:val="18"/>
        </w:rPr>
        <w:t>in</w:t>
      </w:r>
      <w:r>
        <w:rPr>
          <w:rFonts w:ascii="GothamNarrow-BookItalic"/>
          <w:i/>
          <w:color w:val="0A1637"/>
          <w:spacing w:val="-8"/>
          <w:sz w:val="18"/>
        </w:rPr>
        <w:t xml:space="preserve"> </w:t>
      </w:r>
      <w:r>
        <w:rPr>
          <w:rFonts w:ascii="GothamNarrow-BookItalic"/>
          <w:i/>
          <w:color w:val="0A1637"/>
          <w:sz w:val="18"/>
        </w:rPr>
        <w:t>Aspire</w:t>
      </w:r>
      <w:r>
        <w:rPr>
          <w:rFonts w:ascii="GothamNarrow-BookItalic"/>
          <w:i/>
          <w:color w:val="0A1637"/>
          <w:spacing w:val="-8"/>
          <w:sz w:val="18"/>
        </w:rPr>
        <w:t xml:space="preserve"> </w:t>
      </w:r>
      <w:r>
        <w:rPr>
          <w:rFonts w:ascii="GothamNarrow-BookItalic"/>
          <w:i/>
          <w:color w:val="0A1637"/>
          <w:sz w:val="18"/>
        </w:rPr>
        <w:t>Synchro.</w:t>
      </w:r>
    </w:p>
    <w:p w14:paraId="589116BB" w14:textId="77777777" w:rsidR="00B81D00" w:rsidRDefault="00B81D00" w:rsidP="00B81D00">
      <w:pPr>
        <w:pStyle w:val="BodyText"/>
        <w:spacing w:before="6"/>
        <w:rPr>
          <w:rFonts w:ascii="GothamNarrow-BookItalic"/>
          <w:i/>
          <w:sz w:val="22"/>
        </w:rPr>
      </w:pPr>
    </w:p>
    <w:p w14:paraId="5121DB26" w14:textId="77777777" w:rsidR="00B81D00" w:rsidRDefault="00B81D00" w:rsidP="00B81D00">
      <w:pPr>
        <w:ind w:left="1000"/>
        <w:rPr>
          <w:rFonts w:ascii="GothamNarrow-BoldItalic"/>
          <w:i/>
          <w:sz w:val="18"/>
        </w:rPr>
      </w:pPr>
      <w:r>
        <w:rPr>
          <w:rFonts w:ascii="GothamNarrow-BoldItalic"/>
          <w:i/>
          <w:color w:val="243D84"/>
          <w:sz w:val="18"/>
        </w:rPr>
        <w:t>AGE/NUMBER</w:t>
      </w:r>
      <w:r>
        <w:rPr>
          <w:rFonts w:ascii="GothamNarrow-BoldItalic"/>
          <w:i/>
          <w:color w:val="243D84"/>
          <w:spacing w:val="-4"/>
          <w:sz w:val="18"/>
        </w:rPr>
        <w:t xml:space="preserve"> </w:t>
      </w:r>
      <w:r>
        <w:rPr>
          <w:rFonts w:ascii="GothamNarrow-BoldItalic"/>
          <w:i/>
          <w:color w:val="243D84"/>
          <w:sz w:val="18"/>
        </w:rPr>
        <w:t>OF</w:t>
      </w:r>
      <w:r>
        <w:rPr>
          <w:rFonts w:ascii="GothamNarrow-BoldItalic"/>
          <w:i/>
          <w:color w:val="243D84"/>
          <w:spacing w:val="-4"/>
          <w:sz w:val="18"/>
        </w:rPr>
        <w:t xml:space="preserve"> </w:t>
      </w:r>
      <w:r>
        <w:rPr>
          <w:rFonts w:ascii="GothamNarrow-BoldItalic"/>
          <w:i/>
          <w:color w:val="243D84"/>
          <w:spacing w:val="-2"/>
          <w:sz w:val="18"/>
        </w:rPr>
        <w:t>SKATERS:</w:t>
      </w:r>
    </w:p>
    <w:p w14:paraId="1AE12B21" w14:textId="77777777" w:rsidR="00B81D00" w:rsidRDefault="00B81D00">
      <w:pPr>
        <w:pStyle w:val="ListParagraph"/>
        <w:widowControl w:val="0"/>
        <w:numPr>
          <w:ilvl w:val="0"/>
          <w:numId w:val="7"/>
        </w:numPr>
        <w:tabs>
          <w:tab w:val="left" w:pos="1240"/>
        </w:tabs>
        <w:autoSpaceDE w:val="0"/>
        <w:autoSpaceDN w:val="0"/>
        <w:spacing w:before="90" w:after="0" w:line="240" w:lineRule="auto"/>
        <w:ind w:left="1239"/>
        <w:contextualSpacing w:val="0"/>
        <w:rPr>
          <w:sz w:val="18"/>
        </w:rPr>
      </w:pPr>
      <w:r>
        <w:rPr>
          <w:color w:val="0A1637"/>
          <w:sz w:val="18"/>
        </w:rPr>
        <w:t>The</w:t>
      </w:r>
      <w:r>
        <w:rPr>
          <w:color w:val="0A1637"/>
          <w:spacing w:val="-5"/>
          <w:sz w:val="18"/>
        </w:rPr>
        <w:t xml:space="preserve"> </w:t>
      </w:r>
      <w:r>
        <w:rPr>
          <w:color w:val="0A1637"/>
          <w:sz w:val="18"/>
        </w:rPr>
        <w:t>ages</w:t>
      </w:r>
      <w:r>
        <w:rPr>
          <w:color w:val="0A1637"/>
          <w:spacing w:val="-3"/>
          <w:sz w:val="18"/>
        </w:rPr>
        <w:t xml:space="preserve"> </w:t>
      </w:r>
      <w:r>
        <w:rPr>
          <w:color w:val="0A1637"/>
          <w:sz w:val="18"/>
        </w:rPr>
        <w:t>for</w:t>
      </w:r>
      <w:r>
        <w:rPr>
          <w:color w:val="0A1637"/>
          <w:spacing w:val="-3"/>
          <w:sz w:val="18"/>
        </w:rPr>
        <w:t xml:space="preserve"> </w:t>
      </w:r>
      <w:r>
        <w:rPr>
          <w:color w:val="0A1637"/>
          <w:sz w:val="18"/>
        </w:rPr>
        <w:t>Learn</w:t>
      </w:r>
      <w:r>
        <w:rPr>
          <w:color w:val="0A1637"/>
          <w:spacing w:val="-3"/>
          <w:sz w:val="18"/>
        </w:rPr>
        <w:t xml:space="preserve"> </w:t>
      </w:r>
      <w:r>
        <w:rPr>
          <w:color w:val="0A1637"/>
          <w:sz w:val="18"/>
        </w:rPr>
        <w:t>to</w:t>
      </w:r>
      <w:r>
        <w:rPr>
          <w:color w:val="0A1637"/>
          <w:spacing w:val="-3"/>
          <w:sz w:val="18"/>
        </w:rPr>
        <w:t xml:space="preserve"> </w:t>
      </w:r>
      <w:r>
        <w:rPr>
          <w:color w:val="0A1637"/>
          <w:sz w:val="18"/>
        </w:rPr>
        <w:t>Skate</w:t>
      </w:r>
      <w:r>
        <w:rPr>
          <w:color w:val="0A1637"/>
          <w:spacing w:val="-2"/>
          <w:sz w:val="18"/>
        </w:rPr>
        <w:t xml:space="preserve"> </w:t>
      </w:r>
      <w:r>
        <w:rPr>
          <w:color w:val="0A1637"/>
          <w:sz w:val="18"/>
        </w:rPr>
        <w:t>USA</w:t>
      </w:r>
      <w:r>
        <w:rPr>
          <w:color w:val="0A1637"/>
          <w:spacing w:val="-3"/>
          <w:sz w:val="18"/>
        </w:rPr>
        <w:t xml:space="preserve"> </w:t>
      </w:r>
      <w:r>
        <w:rPr>
          <w:color w:val="0A1637"/>
          <w:sz w:val="18"/>
        </w:rPr>
        <w:t>synchronized</w:t>
      </w:r>
      <w:r>
        <w:rPr>
          <w:color w:val="0A1637"/>
          <w:spacing w:val="-3"/>
          <w:sz w:val="18"/>
        </w:rPr>
        <w:t xml:space="preserve"> </w:t>
      </w:r>
      <w:r>
        <w:rPr>
          <w:color w:val="0A1637"/>
          <w:sz w:val="18"/>
        </w:rPr>
        <w:t>skating</w:t>
      </w:r>
      <w:r>
        <w:rPr>
          <w:color w:val="0A1637"/>
          <w:spacing w:val="-3"/>
          <w:sz w:val="18"/>
        </w:rPr>
        <w:t xml:space="preserve"> </w:t>
      </w:r>
      <w:r>
        <w:rPr>
          <w:color w:val="0A1637"/>
          <w:sz w:val="18"/>
        </w:rPr>
        <w:t>teams</w:t>
      </w:r>
      <w:r>
        <w:rPr>
          <w:color w:val="0A1637"/>
          <w:spacing w:val="-3"/>
          <w:sz w:val="18"/>
        </w:rPr>
        <w:t xml:space="preserve"> </w:t>
      </w:r>
      <w:r>
        <w:rPr>
          <w:color w:val="0A1637"/>
          <w:sz w:val="18"/>
        </w:rPr>
        <w:t>are</w:t>
      </w:r>
      <w:r>
        <w:rPr>
          <w:color w:val="0A1637"/>
          <w:spacing w:val="-2"/>
          <w:sz w:val="18"/>
        </w:rPr>
        <w:t xml:space="preserve"> </w:t>
      </w:r>
      <w:r>
        <w:rPr>
          <w:color w:val="0A1637"/>
          <w:sz w:val="18"/>
        </w:rPr>
        <w:t>as</w:t>
      </w:r>
      <w:r>
        <w:rPr>
          <w:color w:val="0A1637"/>
          <w:spacing w:val="-3"/>
          <w:sz w:val="18"/>
        </w:rPr>
        <w:t xml:space="preserve"> </w:t>
      </w:r>
      <w:r>
        <w:rPr>
          <w:color w:val="0A1637"/>
          <w:sz w:val="18"/>
        </w:rPr>
        <w:t>of</w:t>
      </w:r>
      <w:r>
        <w:rPr>
          <w:color w:val="0A1637"/>
          <w:spacing w:val="-3"/>
          <w:sz w:val="18"/>
        </w:rPr>
        <w:t xml:space="preserve"> </w:t>
      </w:r>
      <w:r>
        <w:rPr>
          <w:color w:val="0A1637"/>
          <w:sz w:val="18"/>
        </w:rPr>
        <w:t>the</w:t>
      </w:r>
      <w:r>
        <w:rPr>
          <w:color w:val="0A1637"/>
          <w:spacing w:val="-3"/>
          <w:sz w:val="18"/>
        </w:rPr>
        <w:t xml:space="preserve"> </w:t>
      </w:r>
      <w:r>
        <w:rPr>
          <w:color w:val="0A1637"/>
          <w:sz w:val="18"/>
        </w:rPr>
        <w:t>preceding</w:t>
      </w:r>
      <w:r>
        <w:rPr>
          <w:color w:val="0A1637"/>
          <w:spacing w:val="-3"/>
          <w:sz w:val="18"/>
        </w:rPr>
        <w:t xml:space="preserve"> </w:t>
      </w:r>
      <w:r>
        <w:rPr>
          <w:color w:val="0A1637"/>
          <w:sz w:val="18"/>
        </w:rPr>
        <w:t>July</w:t>
      </w:r>
      <w:r>
        <w:rPr>
          <w:color w:val="0A1637"/>
          <w:spacing w:val="-2"/>
          <w:sz w:val="18"/>
        </w:rPr>
        <w:t xml:space="preserve"> </w:t>
      </w:r>
      <w:r>
        <w:rPr>
          <w:color w:val="0A1637"/>
          <w:spacing w:val="-4"/>
          <w:sz w:val="18"/>
        </w:rPr>
        <w:t>1st.</w:t>
      </w:r>
    </w:p>
    <w:p w14:paraId="4B406129" w14:textId="77777777" w:rsidR="00B81D00" w:rsidRDefault="00B81D00">
      <w:pPr>
        <w:pStyle w:val="ListParagraph"/>
        <w:widowControl w:val="0"/>
        <w:numPr>
          <w:ilvl w:val="0"/>
          <w:numId w:val="7"/>
        </w:numPr>
        <w:tabs>
          <w:tab w:val="left" w:pos="1240"/>
        </w:tabs>
        <w:autoSpaceDE w:val="0"/>
        <w:autoSpaceDN w:val="0"/>
        <w:spacing w:before="90" w:after="0" w:line="240" w:lineRule="auto"/>
        <w:ind w:right="1031"/>
        <w:contextualSpacing w:val="0"/>
        <w:rPr>
          <w:sz w:val="18"/>
        </w:rPr>
      </w:pPr>
      <w:r>
        <w:rPr>
          <w:color w:val="0A1637"/>
          <w:sz w:val="18"/>
        </w:rPr>
        <w:t>Each</w:t>
      </w:r>
      <w:r>
        <w:rPr>
          <w:color w:val="0A1637"/>
          <w:spacing w:val="-6"/>
          <w:sz w:val="18"/>
        </w:rPr>
        <w:t xml:space="preserve"> </w:t>
      </w:r>
      <w:r>
        <w:rPr>
          <w:color w:val="0A1637"/>
          <w:sz w:val="18"/>
        </w:rPr>
        <w:t>team</w:t>
      </w:r>
      <w:r>
        <w:rPr>
          <w:color w:val="0A1637"/>
          <w:spacing w:val="-6"/>
          <w:sz w:val="18"/>
        </w:rPr>
        <w:t xml:space="preserve"> </w:t>
      </w:r>
      <w:r>
        <w:rPr>
          <w:color w:val="0A1637"/>
          <w:sz w:val="18"/>
        </w:rPr>
        <w:t>must</w:t>
      </w:r>
      <w:r>
        <w:rPr>
          <w:color w:val="0A1637"/>
          <w:spacing w:val="-6"/>
          <w:sz w:val="18"/>
        </w:rPr>
        <w:t xml:space="preserve"> </w:t>
      </w:r>
      <w:r>
        <w:rPr>
          <w:color w:val="0A1637"/>
          <w:sz w:val="18"/>
        </w:rPr>
        <w:t>have</w:t>
      </w:r>
      <w:r>
        <w:rPr>
          <w:color w:val="0A1637"/>
          <w:spacing w:val="-6"/>
          <w:sz w:val="18"/>
        </w:rPr>
        <w:t xml:space="preserve"> </w:t>
      </w:r>
      <w:r>
        <w:rPr>
          <w:color w:val="0A1637"/>
          <w:sz w:val="18"/>
        </w:rPr>
        <w:t>between</w:t>
      </w:r>
      <w:r>
        <w:rPr>
          <w:color w:val="0A1637"/>
          <w:spacing w:val="-6"/>
          <w:sz w:val="18"/>
        </w:rPr>
        <w:t xml:space="preserve"> </w:t>
      </w:r>
      <w:r>
        <w:rPr>
          <w:color w:val="0A1637"/>
          <w:sz w:val="18"/>
        </w:rPr>
        <w:t>5-20</w:t>
      </w:r>
      <w:r>
        <w:rPr>
          <w:color w:val="0A1637"/>
          <w:spacing w:val="-6"/>
          <w:sz w:val="18"/>
        </w:rPr>
        <w:t xml:space="preserve"> </w:t>
      </w:r>
      <w:r>
        <w:rPr>
          <w:color w:val="0A1637"/>
          <w:sz w:val="18"/>
        </w:rPr>
        <w:t>skaters.</w:t>
      </w:r>
      <w:r>
        <w:rPr>
          <w:color w:val="0A1637"/>
          <w:spacing w:val="-6"/>
          <w:sz w:val="18"/>
        </w:rPr>
        <w:t xml:space="preserve"> </w:t>
      </w:r>
      <w:r>
        <w:rPr>
          <w:color w:val="0A1637"/>
          <w:sz w:val="18"/>
        </w:rPr>
        <w:t>Teams</w:t>
      </w:r>
      <w:r>
        <w:rPr>
          <w:color w:val="0A1637"/>
          <w:spacing w:val="-6"/>
          <w:sz w:val="18"/>
        </w:rPr>
        <w:t xml:space="preserve"> </w:t>
      </w:r>
      <w:r>
        <w:rPr>
          <w:color w:val="0A1637"/>
          <w:sz w:val="18"/>
        </w:rPr>
        <w:t>may</w:t>
      </w:r>
      <w:r>
        <w:rPr>
          <w:color w:val="0A1637"/>
          <w:spacing w:val="-6"/>
          <w:sz w:val="18"/>
        </w:rPr>
        <w:t xml:space="preserve"> </w:t>
      </w:r>
      <w:r>
        <w:rPr>
          <w:color w:val="0A1637"/>
          <w:sz w:val="18"/>
        </w:rPr>
        <w:t>have</w:t>
      </w:r>
      <w:r>
        <w:rPr>
          <w:color w:val="0A1637"/>
          <w:spacing w:val="-6"/>
          <w:sz w:val="18"/>
        </w:rPr>
        <w:t xml:space="preserve"> </w:t>
      </w:r>
      <w:r>
        <w:rPr>
          <w:color w:val="0A1637"/>
          <w:sz w:val="18"/>
        </w:rPr>
        <w:t>a</w:t>
      </w:r>
      <w:r>
        <w:rPr>
          <w:color w:val="0A1637"/>
          <w:spacing w:val="-6"/>
          <w:sz w:val="18"/>
        </w:rPr>
        <w:t xml:space="preserve"> </w:t>
      </w:r>
      <w:r>
        <w:rPr>
          <w:color w:val="0A1637"/>
          <w:sz w:val="18"/>
        </w:rPr>
        <w:t>maximum</w:t>
      </w:r>
      <w:r>
        <w:rPr>
          <w:color w:val="0A1637"/>
          <w:spacing w:val="-6"/>
          <w:sz w:val="18"/>
        </w:rPr>
        <w:t xml:space="preserve"> </w:t>
      </w:r>
      <w:r>
        <w:rPr>
          <w:color w:val="0A1637"/>
          <w:sz w:val="18"/>
        </w:rPr>
        <w:t>of</w:t>
      </w:r>
      <w:r>
        <w:rPr>
          <w:color w:val="0A1637"/>
          <w:spacing w:val="-6"/>
          <w:sz w:val="18"/>
        </w:rPr>
        <w:t xml:space="preserve"> </w:t>
      </w:r>
      <w:r>
        <w:rPr>
          <w:color w:val="0A1637"/>
          <w:sz w:val="18"/>
        </w:rPr>
        <w:t>4</w:t>
      </w:r>
      <w:r>
        <w:rPr>
          <w:color w:val="0A1637"/>
          <w:spacing w:val="-6"/>
          <w:sz w:val="18"/>
        </w:rPr>
        <w:t xml:space="preserve"> </w:t>
      </w:r>
      <w:r>
        <w:rPr>
          <w:color w:val="0A1637"/>
          <w:sz w:val="18"/>
        </w:rPr>
        <w:t>alternates</w:t>
      </w:r>
      <w:r>
        <w:rPr>
          <w:color w:val="0A1637"/>
          <w:spacing w:val="-6"/>
          <w:sz w:val="18"/>
        </w:rPr>
        <w:t xml:space="preserve"> </w:t>
      </w:r>
      <w:r>
        <w:rPr>
          <w:color w:val="0A1637"/>
          <w:sz w:val="18"/>
        </w:rPr>
        <w:t>listed</w:t>
      </w:r>
      <w:r>
        <w:rPr>
          <w:color w:val="0A1637"/>
          <w:spacing w:val="-6"/>
          <w:sz w:val="18"/>
        </w:rPr>
        <w:t xml:space="preserve"> </w:t>
      </w:r>
      <w:r>
        <w:rPr>
          <w:color w:val="0A1637"/>
          <w:sz w:val="18"/>
        </w:rPr>
        <w:t>on</w:t>
      </w:r>
      <w:r>
        <w:rPr>
          <w:color w:val="0A1637"/>
          <w:spacing w:val="-6"/>
          <w:sz w:val="18"/>
        </w:rPr>
        <w:t xml:space="preserve"> </w:t>
      </w:r>
      <w:r>
        <w:rPr>
          <w:color w:val="0A1637"/>
          <w:sz w:val="18"/>
        </w:rPr>
        <w:t>their</w:t>
      </w:r>
      <w:r>
        <w:rPr>
          <w:color w:val="0A1637"/>
          <w:spacing w:val="-6"/>
          <w:sz w:val="18"/>
        </w:rPr>
        <w:t xml:space="preserve"> </w:t>
      </w:r>
      <w:r>
        <w:rPr>
          <w:color w:val="0A1637"/>
          <w:sz w:val="18"/>
        </w:rPr>
        <w:t>roster,</w:t>
      </w:r>
      <w:r>
        <w:rPr>
          <w:color w:val="0A1637"/>
          <w:spacing w:val="-6"/>
          <w:sz w:val="18"/>
        </w:rPr>
        <w:t xml:space="preserve"> </w:t>
      </w:r>
      <w:r>
        <w:rPr>
          <w:color w:val="0A1637"/>
          <w:sz w:val="18"/>
        </w:rPr>
        <w:t>in</w:t>
      </w:r>
      <w:r>
        <w:rPr>
          <w:color w:val="0A1637"/>
          <w:spacing w:val="-6"/>
          <w:sz w:val="18"/>
        </w:rPr>
        <w:t xml:space="preserve"> </w:t>
      </w:r>
      <w:r>
        <w:rPr>
          <w:color w:val="0A1637"/>
          <w:sz w:val="18"/>
        </w:rPr>
        <w:t>addition</w:t>
      </w:r>
      <w:r>
        <w:rPr>
          <w:color w:val="0A1637"/>
          <w:spacing w:val="-6"/>
          <w:sz w:val="18"/>
        </w:rPr>
        <w:t xml:space="preserve"> </w:t>
      </w:r>
      <w:r>
        <w:rPr>
          <w:color w:val="0A1637"/>
          <w:sz w:val="18"/>
        </w:rPr>
        <w:t>to the maximum number permitted on the ice for their respective level.</w:t>
      </w:r>
    </w:p>
    <w:p w14:paraId="7FDC495E" w14:textId="77777777" w:rsidR="00B81D00" w:rsidRDefault="00B81D00" w:rsidP="00B81D00">
      <w:pPr>
        <w:pStyle w:val="BodyText"/>
        <w:spacing w:before="6"/>
        <w:rPr>
          <w:sz w:val="22"/>
        </w:rPr>
      </w:pPr>
    </w:p>
    <w:p w14:paraId="40F7956F" w14:textId="77777777" w:rsidR="00B81D00" w:rsidRDefault="00B81D00" w:rsidP="00B81D00">
      <w:pPr>
        <w:ind w:left="1000"/>
        <w:rPr>
          <w:rFonts w:ascii="GothamNarrow-BoldItalic"/>
          <w:i/>
          <w:sz w:val="18"/>
        </w:rPr>
      </w:pPr>
      <w:r>
        <w:rPr>
          <w:rFonts w:ascii="GothamNarrow-BoldItalic"/>
          <w:i/>
          <w:color w:val="243D84"/>
          <w:sz w:val="18"/>
        </w:rPr>
        <w:t>COSTUME</w:t>
      </w:r>
      <w:r>
        <w:rPr>
          <w:rFonts w:ascii="GothamNarrow-BoldItalic"/>
          <w:i/>
          <w:color w:val="243D84"/>
          <w:spacing w:val="-6"/>
          <w:sz w:val="18"/>
        </w:rPr>
        <w:t xml:space="preserve"> </w:t>
      </w:r>
      <w:r>
        <w:rPr>
          <w:rFonts w:ascii="GothamNarrow-BoldItalic"/>
          <w:i/>
          <w:color w:val="243D84"/>
          <w:sz w:val="18"/>
        </w:rPr>
        <w:t>RULES/ILLEGAL</w:t>
      </w:r>
      <w:r>
        <w:rPr>
          <w:rFonts w:ascii="GothamNarrow-BoldItalic"/>
          <w:i/>
          <w:color w:val="243D84"/>
          <w:spacing w:val="-6"/>
          <w:sz w:val="18"/>
        </w:rPr>
        <w:t xml:space="preserve"> </w:t>
      </w:r>
      <w:r>
        <w:rPr>
          <w:rFonts w:ascii="GothamNarrow-BoldItalic"/>
          <w:i/>
          <w:color w:val="243D84"/>
          <w:spacing w:val="-2"/>
          <w:sz w:val="18"/>
        </w:rPr>
        <w:t>ELEMENTS:</w:t>
      </w:r>
    </w:p>
    <w:p w14:paraId="752C8795" w14:textId="77777777" w:rsidR="00B81D00" w:rsidRDefault="00B81D00">
      <w:pPr>
        <w:pStyle w:val="ListParagraph"/>
        <w:widowControl w:val="0"/>
        <w:numPr>
          <w:ilvl w:val="0"/>
          <w:numId w:val="7"/>
        </w:numPr>
        <w:tabs>
          <w:tab w:val="left" w:pos="1240"/>
        </w:tabs>
        <w:autoSpaceDE w:val="0"/>
        <w:autoSpaceDN w:val="0"/>
        <w:spacing w:before="90" w:after="0" w:line="240" w:lineRule="auto"/>
        <w:ind w:left="1239"/>
        <w:contextualSpacing w:val="0"/>
        <w:rPr>
          <w:sz w:val="18"/>
        </w:rPr>
      </w:pPr>
      <w:r>
        <w:rPr>
          <w:color w:val="0A1637"/>
          <w:sz w:val="18"/>
        </w:rPr>
        <w:t>Learn</w:t>
      </w:r>
      <w:r>
        <w:rPr>
          <w:color w:val="0A1637"/>
          <w:spacing w:val="-7"/>
          <w:sz w:val="18"/>
        </w:rPr>
        <w:t xml:space="preserve"> </w:t>
      </w:r>
      <w:r>
        <w:rPr>
          <w:color w:val="0A1637"/>
          <w:sz w:val="18"/>
        </w:rPr>
        <w:t>to</w:t>
      </w:r>
      <w:r>
        <w:rPr>
          <w:color w:val="0A1637"/>
          <w:spacing w:val="-4"/>
          <w:sz w:val="18"/>
        </w:rPr>
        <w:t xml:space="preserve"> </w:t>
      </w:r>
      <w:r>
        <w:rPr>
          <w:color w:val="0A1637"/>
          <w:sz w:val="18"/>
        </w:rPr>
        <w:t>Skate</w:t>
      </w:r>
      <w:r>
        <w:rPr>
          <w:color w:val="0A1637"/>
          <w:spacing w:val="-4"/>
          <w:sz w:val="18"/>
        </w:rPr>
        <w:t xml:space="preserve"> </w:t>
      </w:r>
      <w:r>
        <w:rPr>
          <w:color w:val="0A1637"/>
          <w:sz w:val="18"/>
        </w:rPr>
        <w:t>USA</w:t>
      </w:r>
      <w:r>
        <w:rPr>
          <w:color w:val="0A1637"/>
          <w:spacing w:val="-4"/>
          <w:sz w:val="18"/>
        </w:rPr>
        <w:t xml:space="preserve"> </w:t>
      </w:r>
      <w:r>
        <w:rPr>
          <w:color w:val="0A1637"/>
          <w:sz w:val="18"/>
        </w:rPr>
        <w:t>synchronized</w:t>
      </w:r>
      <w:r>
        <w:rPr>
          <w:color w:val="0A1637"/>
          <w:spacing w:val="-5"/>
          <w:sz w:val="18"/>
        </w:rPr>
        <w:t xml:space="preserve"> </w:t>
      </w:r>
      <w:r>
        <w:rPr>
          <w:color w:val="0A1637"/>
          <w:sz w:val="18"/>
        </w:rPr>
        <w:t>skating</w:t>
      </w:r>
      <w:r>
        <w:rPr>
          <w:color w:val="0A1637"/>
          <w:spacing w:val="-4"/>
          <w:sz w:val="18"/>
        </w:rPr>
        <w:t xml:space="preserve"> </w:t>
      </w:r>
      <w:r>
        <w:rPr>
          <w:color w:val="0A1637"/>
          <w:sz w:val="18"/>
        </w:rPr>
        <w:t>teams</w:t>
      </w:r>
      <w:r>
        <w:rPr>
          <w:color w:val="0A1637"/>
          <w:spacing w:val="-4"/>
          <w:sz w:val="18"/>
        </w:rPr>
        <w:t xml:space="preserve"> </w:t>
      </w:r>
      <w:r>
        <w:rPr>
          <w:color w:val="0A1637"/>
          <w:sz w:val="18"/>
        </w:rPr>
        <w:t>should</w:t>
      </w:r>
      <w:r>
        <w:rPr>
          <w:color w:val="0A1637"/>
          <w:spacing w:val="-4"/>
          <w:sz w:val="18"/>
        </w:rPr>
        <w:t xml:space="preserve"> </w:t>
      </w:r>
      <w:r>
        <w:rPr>
          <w:color w:val="0A1637"/>
          <w:sz w:val="18"/>
        </w:rPr>
        <w:t>follow</w:t>
      </w:r>
      <w:r>
        <w:rPr>
          <w:color w:val="0A1637"/>
          <w:spacing w:val="-5"/>
          <w:sz w:val="18"/>
        </w:rPr>
        <w:t xml:space="preserve"> </w:t>
      </w:r>
      <w:r>
        <w:rPr>
          <w:color w:val="0A1637"/>
          <w:sz w:val="18"/>
        </w:rPr>
        <w:t>the</w:t>
      </w:r>
      <w:r>
        <w:rPr>
          <w:color w:val="0A1637"/>
          <w:spacing w:val="-4"/>
          <w:sz w:val="18"/>
        </w:rPr>
        <w:t xml:space="preserve"> </w:t>
      </w:r>
      <w:r>
        <w:rPr>
          <w:color w:val="0A1637"/>
          <w:sz w:val="18"/>
        </w:rPr>
        <w:t>synchronized</w:t>
      </w:r>
      <w:r>
        <w:rPr>
          <w:color w:val="0A1637"/>
          <w:spacing w:val="-4"/>
          <w:sz w:val="18"/>
        </w:rPr>
        <w:t xml:space="preserve"> </w:t>
      </w:r>
      <w:r>
        <w:rPr>
          <w:color w:val="0A1637"/>
          <w:sz w:val="18"/>
        </w:rPr>
        <w:t>skating</w:t>
      </w:r>
      <w:r>
        <w:rPr>
          <w:color w:val="0A1637"/>
          <w:spacing w:val="-4"/>
          <w:sz w:val="18"/>
        </w:rPr>
        <w:t xml:space="preserve"> </w:t>
      </w:r>
      <w:r>
        <w:rPr>
          <w:color w:val="0A1637"/>
          <w:sz w:val="18"/>
        </w:rPr>
        <w:t>costume</w:t>
      </w:r>
      <w:r>
        <w:rPr>
          <w:color w:val="0A1637"/>
          <w:spacing w:val="-4"/>
          <w:sz w:val="18"/>
        </w:rPr>
        <w:t xml:space="preserve"> </w:t>
      </w:r>
      <w:r>
        <w:rPr>
          <w:color w:val="0A1637"/>
          <w:spacing w:val="-2"/>
          <w:sz w:val="18"/>
        </w:rPr>
        <w:t>guidelines.</w:t>
      </w:r>
    </w:p>
    <w:p w14:paraId="485A4B2D" w14:textId="77777777" w:rsidR="00B81D00" w:rsidRDefault="00B81D00">
      <w:pPr>
        <w:pStyle w:val="ListParagraph"/>
        <w:widowControl w:val="0"/>
        <w:numPr>
          <w:ilvl w:val="0"/>
          <w:numId w:val="7"/>
        </w:numPr>
        <w:tabs>
          <w:tab w:val="left" w:pos="1240"/>
        </w:tabs>
        <w:autoSpaceDE w:val="0"/>
        <w:autoSpaceDN w:val="0"/>
        <w:spacing w:before="90" w:after="0" w:line="240" w:lineRule="auto"/>
        <w:ind w:left="1239"/>
        <w:contextualSpacing w:val="0"/>
        <w:rPr>
          <w:sz w:val="18"/>
        </w:rPr>
      </w:pPr>
      <w:r>
        <w:rPr>
          <w:color w:val="0A1637"/>
          <w:sz w:val="18"/>
        </w:rPr>
        <w:t>Illegal</w:t>
      </w:r>
      <w:r>
        <w:rPr>
          <w:color w:val="0A1637"/>
          <w:spacing w:val="-5"/>
          <w:sz w:val="18"/>
        </w:rPr>
        <w:t xml:space="preserve"> </w:t>
      </w:r>
      <w:r>
        <w:rPr>
          <w:color w:val="0A1637"/>
          <w:sz w:val="18"/>
        </w:rPr>
        <w:t>elements</w:t>
      </w:r>
      <w:r>
        <w:rPr>
          <w:color w:val="0A1637"/>
          <w:spacing w:val="-3"/>
          <w:sz w:val="18"/>
        </w:rPr>
        <w:t xml:space="preserve"> </w:t>
      </w:r>
      <w:r>
        <w:rPr>
          <w:color w:val="0A1637"/>
          <w:sz w:val="18"/>
        </w:rPr>
        <w:t>and</w:t>
      </w:r>
      <w:r>
        <w:rPr>
          <w:color w:val="0A1637"/>
          <w:spacing w:val="-3"/>
          <w:sz w:val="18"/>
        </w:rPr>
        <w:t xml:space="preserve"> </w:t>
      </w:r>
      <w:r>
        <w:rPr>
          <w:color w:val="0A1637"/>
          <w:sz w:val="18"/>
        </w:rPr>
        <w:t>non-permitted</w:t>
      </w:r>
      <w:r>
        <w:rPr>
          <w:color w:val="0A1637"/>
          <w:spacing w:val="-2"/>
          <w:sz w:val="18"/>
        </w:rPr>
        <w:t xml:space="preserve"> </w:t>
      </w:r>
      <w:r>
        <w:rPr>
          <w:color w:val="0A1637"/>
          <w:sz w:val="18"/>
        </w:rPr>
        <w:t>elements</w:t>
      </w:r>
      <w:r>
        <w:rPr>
          <w:color w:val="0A1637"/>
          <w:spacing w:val="-3"/>
          <w:sz w:val="18"/>
        </w:rPr>
        <w:t xml:space="preserve"> </w:t>
      </w:r>
      <w:r>
        <w:rPr>
          <w:color w:val="0A1637"/>
          <w:sz w:val="18"/>
        </w:rPr>
        <w:t>apply</w:t>
      </w:r>
      <w:r>
        <w:rPr>
          <w:color w:val="0A1637"/>
          <w:spacing w:val="-3"/>
          <w:sz w:val="18"/>
        </w:rPr>
        <w:t xml:space="preserve"> </w:t>
      </w:r>
      <w:r>
        <w:rPr>
          <w:color w:val="0A1637"/>
          <w:sz w:val="18"/>
        </w:rPr>
        <w:t>to</w:t>
      </w:r>
      <w:r>
        <w:rPr>
          <w:color w:val="0A1637"/>
          <w:spacing w:val="-3"/>
          <w:sz w:val="18"/>
        </w:rPr>
        <w:t xml:space="preserve"> </w:t>
      </w:r>
      <w:r>
        <w:rPr>
          <w:color w:val="0A1637"/>
          <w:sz w:val="18"/>
        </w:rPr>
        <w:t>all</w:t>
      </w:r>
      <w:r>
        <w:rPr>
          <w:color w:val="0A1637"/>
          <w:spacing w:val="-2"/>
          <w:sz w:val="18"/>
        </w:rPr>
        <w:t xml:space="preserve"> </w:t>
      </w:r>
      <w:r>
        <w:rPr>
          <w:color w:val="0A1637"/>
          <w:sz w:val="18"/>
        </w:rPr>
        <w:t>Aspire</w:t>
      </w:r>
      <w:r>
        <w:rPr>
          <w:color w:val="0A1637"/>
          <w:spacing w:val="-3"/>
          <w:sz w:val="18"/>
        </w:rPr>
        <w:t xml:space="preserve"> </w:t>
      </w:r>
      <w:r>
        <w:rPr>
          <w:color w:val="0A1637"/>
          <w:sz w:val="18"/>
        </w:rPr>
        <w:t>Synchro</w:t>
      </w:r>
      <w:r>
        <w:rPr>
          <w:color w:val="0A1637"/>
          <w:spacing w:val="-3"/>
          <w:sz w:val="18"/>
        </w:rPr>
        <w:t xml:space="preserve"> </w:t>
      </w:r>
      <w:r>
        <w:rPr>
          <w:color w:val="0A1637"/>
          <w:sz w:val="18"/>
        </w:rPr>
        <w:t>levels</w:t>
      </w:r>
      <w:r>
        <w:rPr>
          <w:color w:val="0A1637"/>
          <w:spacing w:val="-3"/>
          <w:sz w:val="18"/>
        </w:rPr>
        <w:t xml:space="preserve"> </w:t>
      </w:r>
      <w:r>
        <w:rPr>
          <w:color w:val="0A1637"/>
          <w:sz w:val="18"/>
        </w:rPr>
        <w:t>(see</w:t>
      </w:r>
      <w:r>
        <w:rPr>
          <w:color w:val="0A1637"/>
          <w:spacing w:val="-2"/>
          <w:sz w:val="18"/>
        </w:rPr>
        <w:t xml:space="preserve"> rulebook).</w:t>
      </w:r>
    </w:p>
    <w:p w14:paraId="0AF60660" w14:textId="77777777" w:rsidR="00B81D00" w:rsidRDefault="00B81D00" w:rsidP="00B81D00">
      <w:pPr>
        <w:pStyle w:val="BodyText"/>
        <w:rPr>
          <w:sz w:val="20"/>
        </w:rPr>
      </w:pPr>
    </w:p>
    <w:p w14:paraId="1B5F531D" w14:textId="77777777" w:rsidR="00B81D00" w:rsidRDefault="00B81D00" w:rsidP="00B81D00">
      <w:pPr>
        <w:pStyle w:val="BodyText"/>
        <w:spacing w:before="2"/>
        <w:rPr>
          <w:sz w:val="17"/>
        </w:rPr>
      </w:pPr>
    </w:p>
    <w:p w14:paraId="3AC5C0F0" w14:textId="77777777" w:rsidR="005D1C5D" w:rsidRPr="005D1C5D" w:rsidRDefault="005D1C5D" w:rsidP="005D1C5D">
      <w:pPr>
        <w:widowControl w:val="0"/>
        <w:autoSpaceDE w:val="0"/>
        <w:autoSpaceDN w:val="0"/>
        <w:rPr>
          <w:rFonts w:ascii="GothamNarrow-Book" w:eastAsia="GothamNarrow-Book" w:hAnsi="GothamNarrow-Book" w:cs="GothamNarrow-Book"/>
          <w:sz w:val="20"/>
          <w:szCs w:val="18"/>
        </w:rPr>
      </w:pPr>
    </w:p>
    <w:p w14:paraId="54FCB02A" w14:textId="77777777" w:rsidR="005D1C5D" w:rsidRPr="005D1C5D" w:rsidRDefault="005D1C5D" w:rsidP="005D1C5D">
      <w:pPr>
        <w:widowControl w:val="0"/>
        <w:autoSpaceDE w:val="0"/>
        <w:autoSpaceDN w:val="0"/>
        <w:jc w:val="right"/>
        <w:rPr>
          <w:rFonts w:ascii="Gotham Narrow Bold" w:eastAsia="GothamNarrow-Book" w:hAnsi="Gotham Narrow Bold" w:cs="GothamNarrow-Book"/>
          <w:sz w:val="22"/>
          <w:szCs w:val="22"/>
        </w:rPr>
        <w:sectPr w:rsidR="005D1C5D" w:rsidRPr="005D1C5D">
          <w:footerReference w:type="even" r:id="rId21"/>
          <w:footerReference w:type="default" r:id="rId22"/>
          <w:footerReference w:type="first" r:id="rId23"/>
          <w:pgSz w:w="12240" w:h="15840"/>
          <w:pgMar w:top="900" w:right="240" w:bottom="0" w:left="260" w:header="720" w:footer="720" w:gutter="0"/>
          <w:cols w:space="720"/>
        </w:sectPr>
      </w:pPr>
    </w:p>
    <w:p w14:paraId="7CFF1F35" w14:textId="00BF913F" w:rsidR="005D1C5D" w:rsidRPr="005D1C5D" w:rsidRDefault="005D1C5D" w:rsidP="005D1C5D">
      <w:pPr>
        <w:widowControl w:val="0"/>
        <w:autoSpaceDE w:val="0"/>
        <w:autoSpaceDN w:val="0"/>
        <w:spacing w:before="65"/>
        <w:ind w:right="4133"/>
        <w:jc w:val="center"/>
        <w:rPr>
          <w:rFonts w:ascii="Kroppen Round" w:eastAsia="GothamNarrow-Book" w:hAnsi="GothamNarrow-Book" w:cs="GothamNarrow-Book"/>
          <w:b/>
          <w:sz w:val="20"/>
          <w:szCs w:val="22"/>
        </w:rPr>
      </w:pPr>
      <w:r w:rsidRPr="005D1C5D">
        <w:rPr>
          <w:rFonts w:ascii="GothamNarrow-Book" w:eastAsia="GothamNarrow-Book" w:hAnsi="GothamNarrow-Book" w:cs="GothamNarrow-Book"/>
          <w:noProof/>
          <w:sz w:val="22"/>
          <w:szCs w:val="22"/>
        </w:rPr>
        <w:lastRenderedPageBreak/>
        <mc:AlternateContent>
          <mc:Choice Requires="wpg">
            <w:drawing>
              <wp:anchor distT="0" distB="0" distL="114300" distR="114300" simplePos="0" relativeHeight="251675648" behindDoc="1" locked="0" layoutInCell="1" allowOverlap="1" wp14:anchorId="3279EFFD" wp14:editId="68397EBA">
                <wp:simplePos x="0" y="0"/>
                <wp:positionH relativeFrom="page">
                  <wp:posOffset>0</wp:posOffset>
                </wp:positionH>
                <wp:positionV relativeFrom="page">
                  <wp:posOffset>0</wp:posOffset>
                </wp:positionV>
                <wp:extent cx="7772400" cy="10058400"/>
                <wp:effectExtent l="9525"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8" name="docshape27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19" name="docshape277"/>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docshape278"/>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 name="docshape2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extLst>
                            <a:ext uri="{909E8E84-426E-40DD-AFC4-6F175D3DCCD1}">
                              <a14:hiddenFill xmlns:a14="http://schemas.microsoft.com/office/drawing/2010/main">
                                <a:solidFill>
                                  <a:srgbClr val="FFFFFF"/>
                                </a:solidFill>
                              </a14:hiddenFill>
                            </a:ext>
                          </a:extLst>
                        </pic:spPr>
                      </pic:pic>
                      <wps:wsp>
                        <wps:cNvPr id="22" name="docshape280"/>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1E6C85" id="Group 17" o:spid="_x0000_s1026" style="position:absolute;margin-left:0;margin-top:0;width:612pt;height:11in;z-index:-251607040;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">
                <v:shape id="docshape276"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">
                  <v:imagedata r:id="rId13" o:title=""/>
                </v:shape>
                <v:shape id="docshape277"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" path="m7433,l,,,582r6818,l7433,xe" fillcolor="#243d84" stroked="f">
                  <v:path arrowok="t" o:connecttype="custom" o:connectlocs="7433,790;0,790;0,1372;6818,1372;7433,790" o:connectangles="0,0,0,0,0"/>
                </v:shape>
                <v:shape id="docshape278"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" path="m4388,l,,,1251r3067,l4388,xe" stroked="f">
                  <v:path arrowok="t" o:connecttype="custom" o:connectlocs="4388,475;0,475;0,1726;3067,1726;4388,475" o:connectangles="0,0,0,0,0"/>
                </v:shape>
                <v:shape id="docshape279"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">
                  <v:imagedata r:id="rId14" o:title=""/>
                </v:shape>
                <v:shape id="docshape280"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" path="m1820,l14,,,53r1806,l1820,xe" fillcolor="#233e84" stroked="f">
                  <v:path arrowok="t" o:connecttype="custom" o:connectlocs="1820,714;14,714;0,767;1806,767;1820,714" o:connectangles="0,0,0,0,0"/>
                </v:shape>
                <w10:wrap anchorx="page" anchory="page"/>
              </v:group>
            </w:pict>
          </mc:Fallback>
        </mc:AlternateContent>
      </w:r>
      <w:r w:rsidRPr="005D1C5D">
        <w:rPr>
          <w:rFonts w:ascii="Kroppen Round" w:eastAsia="GothamNarrow-Book" w:hAnsi="GothamNarrow-Book" w:cs="GothamNarrow-Book"/>
          <w:b/>
          <w:color w:val="FFFFFF"/>
          <w:spacing w:val="18"/>
          <w:sz w:val="20"/>
          <w:szCs w:val="22"/>
        </w:rPr>
        <w:t>COMPETITION</w:t>
      </w:r>
      <w:r w:rsidRPr="005D1C5D">
        <w:rPr>
          <w:rFonts w:ascii="Kroppen Round" w:eastAsia="GothamNarrow-Book" w:hAnsi="GothamNarrow-Book" w:cs="GothamNarrow-Book"/>
          <w:b/>
          <w:color w:val="FFFFFF"/>
          <w:spacing w:val="44"/>
          <w:sz w:val="20"/>
          <w:szCs w:val="22"/>
        </w:rPr>
        <w:t xml:space="preserve"> </w:t>
      </w:r>
      <w:r w:rsidRPr="005D1C5D">
        <w:rPr>
          <w:rFonts w:ascii="Kroppen Round" w:eastAsia="GothamNarrow-Book" w:hAnsi="GothamNarrow-Book" w:cs="GothamNarrow-Book"/>
          <w:b/>
          <w:color w:val="FFFFFF"/>
          <w:spacing w:val="15"/>
          <w:sz w:val="20"/>
          <w:szCs w:val="22"/>
        </w:rPr>
        <w:t>MANUAL</w:t>
      </w:r>
      <w:r w:rsidRPr="005D1C5D">
        <w:rPr>
          <w:rFonts w:ascii="Kroppen Round" w:eastAsia="GothamNarrow-Book" w:hAnsi="GothamNarrow-Book" w:cs="GothamNarrow-Book"/>
          <w:b/>
          <w:color w:val="FFFFFF"/>
          <w:spacing w:val="-34"/>
          <w:sz w:val="20"/>
          <w:szCs w:val="22"/>
        </w:rPr>
        <w:t xml:space="preserve"> </w:t>
      </w:r>
    </w:p>
    <w:p w14:paraId="625D404B"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2E7869D2"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5C805855" w14:textId="77777777" w:rsidR="005D1C5D" w:rsidRPr="005D1C5D" w:rsidRDefault="005D1C5D" w:rsidP="005D1C5D">
      <w:pPr>
        <w:widowControl w:val="0"/>
        <w:autoSpaceDE w:val="0"/>
        <w:autoSpaceDN w:val="0"/>
        <w:rPr>
          <w:rFonts w:ascii="Kroppen Round" w:eastAsia="GothamNarrow-Book" w:hAnsi="GothamNarrow-Book" w:cs="GothamNarrow-Book"/>
          <w:b/>
          <w:sz w:val="20"/>
          <w:szCs w:val="18"/>
        </w:rPr>
      </w:pPr>
    </w:p>
    <w:p w14:paraId="42C993D0" w14:textId="77777777" w:rsidR="005D1C5D" w:rsidRPr="005D1C5D" w:rsidRDefault="005D1C5D" w:rsidP="005D1C5D">
      <w:pPr>
        <w:widowControl w:val="0"/>
        <w:autoSpaceDE w:val="0"/>
        <w:autoSpaceDN w:val="0"/>
        <w:spacing w:before="5"/>
        <w:rPr>
          <w:rFonts w:ascii="Kroppen Round" w:eastAsia="GothamNarrow-Book" w:hAnsi="GothamNarrow-Book" w:cs="GothamNarrow-Book"/>
          <w:b/>
          <w:sz w:val="27"/>
          <w:szCs w:val="18"/>
        </w:rPr>
      </w:pPr>
    </w:p>
    <w:tbl>
      <w:tblPr>
        <w:tblW w:w="0" w:type="auto"/>
        <w:tblInd w:w="1012" w:type="dxa"/>
        <w:tblBorders>
          <w:top w:val="single" w:sz="4" w:space="0" w:color="243D84"/>
          <w:left w:val="single" w:sz="4" w:space="0" w:color="243D84"/>
          <w:bottom w:val="single" w:sz="4" w:space="0" w:color="243D84"/>
          <w:right w:val="single" w:sz="4" w:space="0" w:color="243D84"/>
          <w:insideH w:val="single" w:sz="4" w:space="0" w:color="243D84"/>
          <w:insideV w:val="single" w:sz="4" w:space="0" w:color="243D84"/>
        </w:tblBorders>
        <w:tblLayout w:type="fixed"/>
        <w:tblCellMar>
          <w:left w:w="0" w:type="dxa"/>
          <w:right w:w="0" w:type="dxa"/>
        </w:tblCellMar>
        <w:tblLook w:val="01E0" w:firstRow="1" w:lastRow="1" w:firstColumn="1" w:lastColumn="1" w:noHBand="0" w:noVBand="0"/>
      </w:tblPr>
      <w:tblGrid>
        <w:gridCol w:w="4765"/>
        <w:gridCol w:w="4945"/>
      </w:tblGrid>
      <w:tr w:rsidR="005D1C5D" w:rsidRPr="005D1C5D" w14:paraId="3D8A12FC" w14:textId="77777777" w:rsidTr="000D19CA">
        <w:trPr>
          <w:trHeight w:val="577"/>
        </w:trPr>
        <w:tc>
          <w:tcPr>
            <w:tcW w:w="9710" w:type="dxa"/>
            <w:gridSpan w:val="2"/>
            <w:tcBorders>
              <w:top w:val="nil"/>
              <w:left w:val="nil"/>
              <w:bottom w:val="nil"/>
              <w:right w:val="nil"/>
            </w:tcBorders>
            <w:shd w:val="clear" w:color="auto" w:fill="243D84"/>
          </w:tcPr>
          <w:p w14:paraId="4A3871B9" w14:textId="77777777" w:rsidR="005D1C5D" w:rsidRPr="005D1C5D" w:rsidRDefault="005D1C5D" w:rsidP="005D1C5D">
            <w:pPr>
              <w:widowControl w:val="0"/>
              <w:autoSpaceDE w:val="0"/>
              <w:autoSpaceDN w:val="0"/>
              <w:spacing w:before="59" w:line="259" w:lineRule="exact"/>
              <w:ind w:right="3082"/>
              <w:jc w:val="center"/>
              <w:rPr>
                <w:rFonts w:ascii="GothamNarrow-BlackItalic" w:eastAsia="GothamNarrow-Book" w:hAnsi="GothamNarrow-BlackItalic" w:cs="GothamNarrow-Book"/>
                <w:i/>
                <w:sz w:val="22"/>
                <w:szCs w:val="22"/>
              </w:rPr>
            </w:pPr>
            <w:r w:rsidRPr="005D1C5D">
              <w:rPr>
                <w:rFonts w:ascii="GothamNarrow-BlackItalic" w:eastAsia="GothamNarrow-Book" w:hAnsi="GothamNarrow-BlackItalic" w:cs="GothamNarrow-Book"/>
                <w:i/>
                <w:color w:val="FFFFFF"/>
                <w:sz w:val="22"/>
                <w:szCs w:val="22"/>
              </w:rPr>
              <w:t>JUDGES’</w:t>
            </w:r>
            <w:r w:rsidRPr="005D1C5D">
              <w:rPr>
                <w:rFonts w:ascii="GothamNarrow-BlackItalic" w:eastAsia="GothamNarrow-Book" w:hAnsi="GothamNarrow-BlackItalic" w:cs="GothamNarrow-Book"/>
                <w:i/>
                <w:color w:val="FFFFFF"/>
                <w:spacing w:val="-2"/>
                <w:sz w:val="22"/>
                <w:szCs w:val="22"/>
              </w:rPr>
              <w:t xml:space="preserve"> </w:t>
            </w:r>
            <w:r w:rsidRPr="005D1C5D">
              <w:rPr>
                <w:rFonts w:ascii="GothamNarrow-BlackItalic" w:eastAsia="GothamNarrow-Book" w:hAnsi="GothamNarrow-BlackItalic" w:cs="GothamNarrow-Book"/>
                <w:i/>
                <w:color w:val="FFFFFF"/>
                <w:sz w:val="22"/>
                <w:szCs w:val="22"/>
              </w:rPr>
              <w:t>DEDUCTIONS</w:t>
            </w:r>
          </w:p>
          <w:p w14:paraId="726F93E8" w14:textId="77777777" w:rsidR="005D1C5D" w:rsidRPr="005D1C5D" w:rsidRDefault="005D1C5D" w:rsidP="005D1C5D">
            <w:pPr>
              <w:widowControl w:val="0"/>
              <w:autoSpaceDE w:val="0"/>
              <w:autoSpaceDN w:val="0"/>
              <w:spacing w:line="211" w:lineRule="exact"/>
              <w:ind w:right="3083"/>
              <w:jc w:val="center"/>
              <w:rPr>
                <w:rFonts w:ascii="GothamNarrow-BlackItalic" w:eastAsia="GothamNarrow-Book" w:hAnsi="GothamNarrow-Book" w:cs="GothamNarrow-Book"/>
                <w:i/>
                <w:sz w:val="18"/>
                <w:szCs w:val="22"/>
              </w:rPr>
            </w:pPr>
            <w:r w:rsidRPr="005D1C5D">
              <w:rPr>
                <w:rFonts w:ascii="GothamNarrow-BlackItalic" w:eastAsia="GothamNarrow-Book" w:hAnsi="GothamNarrow-Book" w:cs="GothamNarrow-Book"/>
                <w:i/>
                <w:color w:val="FFFFFF"/>
                <w:sz w:val="18"/>
                <w:szCs w:val="22"/>
              </w:rPr>
              <w:t>(APPLIES</w:t>
            </w:r>
            <w:r w:rsidRPr="005D1C5D">
              <w:rPr>
                <w:rFonts w:ascii="GothamNarrow-BlackItalic" w:eastAsia="GothamNarrow-Book" w:hAnsi="GothamNarrow-Book" w:cs="GothamNarrow-Book"/>
                <w:i/>
                <w:color w:val="FFFFFF"/>
                <w:spacing w:val="-3"/>
                <w:sz w:val="18"/>
                <w:szCs w:val="22"/>
              </w:rPr>
              <w:t xml:space="preserve"> </w:t>
            </w:r>
            <w:r w:rsidRPr="005D1C5D">
              <w:rPr>
                <w:rFonts w:ascii="GothamNarrow-BlackItalic" w:eastAsia="GothamNarrow-Book" w:hAnsi="GothamNarrow-Book" w:cs="GothamNarrow-Book"/>
                <w:i/>
                <w:color w:val="FFFFFF"/>
                <w:sz w:val="18"/>
                <w:szCs w:val="22"/>
              </w:rPr>
              <w:t>TO</w:t>
            </w:r>
            <w:r w:rsidRPr="005D1C5D">
              <w:rPr>
                <w:rFonts w:ascii="GothamNarrow-BlackItalic" w:eastAsia="GothamNarrow-Book" w:hAnsi="GothamNarrow-Book" w:cs="GothamNarrow-Book"/>
                <w:i/>
                <w:color w:val="FFFFFF"/>
                <w:spacing w:val="-2"/>
                <w:sz w:val="18"/>
                <w:szCs w:val="22"/>
              </w:rPr>
              <w:t xml:space="preserve"> </w:t>
            </w:r>
            <w:r w:rsidRPr="005D1C5D">
              <w:rPr>
                <w:rFonts w:ascii="GothamNarrow-BlackItalic" w:eastAsia="GothamNarrow-Book" w:hAnsi="GothamNarrow-Book" w:cs="GothamNarrow-Book"/>
                <w:i/>
                <w:color w:val="FFFFFF"/>
                <w:sz w:val="18"/>
                <w:szCs w:val="22"/>
              </w:rPr>
              <w:t>ALL</w:t>
            </w:r>
            <w:r w:rsidRPr="005D1C5D">
              <w:rPr>
                <w:rFonts w:ascii="GothamNarrow-BlackItalic" w:eastAsia="GothamNarrow-Book" w:hAnsi="GothamNarrow-Book" w:cs="GothamNarrow-Book"/>
                <w:i/>
                <w:color w:val="FFFFFF"/>
                <w:spacing w:val="-2"/>
                <w:sz w:val="18"/>
                <w:szCs w:val="22"/>
              </w:rPr>
              <w:t xml:space="preserve"> </w:t>
            </w:r>
            <w:r w:rsidRPr="005D1C5D">
              <w:rPr>
                <w:rFonts w:ascii="GothamNarrow-BlackItalic" w:eastAsia="GothamNarrow-Book" w:hAnsi="GothamNarrow-Book" w:cs="GothamNarrow-Book"/>
                <w:i/>
                <w:color w:val="FFFFFF"/>
                <w:sz w:val="18"/>
                <w:szCs w:val="22"/>
              </w:rPr>
              <w:t>SYNCHRO</w:t>
            </w:r>
            <w:r w:rsidRPr="005D1C5D">
              <w:rPr>
                <w:rFonts w:ascii="GothamNarrow-BlackItalic" w:eastAsia="GothamNarrow-Book" w:hAnsi="GothamNarrow-Book" w:cs="GothamNarrow-Book"/>
                <w:i/>
                <w:color w:val="FFFFFF"/>
                <w:spacing w:val="-3"/>
                <w:sz w:val="18"/>
                <w:szCs w:val="22"/>
              </w:rPr>
              <w:t xml:space="preserve"> </w:t>
            </w:r>
            <w:r w:rsidRPr="005D1C5D">
              <w:rPr>
                <w:rFonts w:ascii="GothamNarrow-BlackItalic" w:eastAsia="GothamNarrow-Book" w:hAnsi="GothamNarrow-Book" w:cs="GothamNarrow-Book"/>
                <w:i/>
                <w:color w:val="FFFFFF"/>
                <w:sz w:val="18"/>
                <w:szCs w:val="22"/>
              </w:rPr>
              <w:t>SKILLS</w:t>
            </w:r>
            <w:r w:rsidRPr="005D1C5D">
              <w:rPr>
                <w:rFonts w:ascii="GothamNarrow-BlackItalic" w:eastAsia="GothamNarrow-Book" w:hAnsi="GothamNarrow-Book" w:cs="GothamNarrow-Book"/>
                <w:i/>
                <w:color w:val="FFFFFF"/>
                <w:spacing w:val="-2"/>
                <w:sz w:val="18"/>
                <w:szCs w:val="22"/>
              </w:rPr>
              <w:t xml:space="preserve"> </w:t>
            </w:r>
            <w:r w:rsidRPr="005D1C5D">
              <w:rPr>
                <w:rFonts w:ascii="GothamNarrow-BlackItalic" w:eastAsia="GothamNarrow-Book" w:hAnsi="GothamNarrow-Book" w:cs="GothamNarrow-Book"/>
                <w:i/>
                <w:color w:val="FFFFFF"/>
                <w:sz w:val="18"/>
                <w:szCs w:val="22"/>
              </w:rPr>
              <w:t>LEVELS)</w:t>
            </w:r>
          </w:p>
        </w:tc>
      </w:tr>
      <w:tr w:rsidR="005D1C5D" w:rsidRPr="005D1C5D" w14:paraId="6C9282DD" w14:textId="77777777" w:rsidTr="000D19CA">
        <w:trPr>
          <w:trHeight w:val="318"/>
        </w:trPr>
        <w:tc>
          <w:tcPr>
            <w:tcW w:w="4765" w:type="dxa"/>
            <w:tcBorders>
              <w:top w:val="nil"/>
            </w:tcBorders>
            <w:shd w:val="clear" w:color="auto" w:fill="E2E3E4"/>
          </w:tcPr>
          <w:p w14:paraId="75071001" w14:textId="77777777" w:rsidR="005D1C5D" w:rsidRPr="005D1C5D" w:rsidRDefault="005D1C5D" w:rsidP="005D1C5D">
            <w:pPr>
              <w:widowControl w:val="0"/>
              <w:autoSpaceDE w:val="0"/>
              <w:autoSpaceDN w:val="0"/>
              <w:spacing w:before="61"/>
              <w:rPr>
                <w:rFonts w:ascii="GothamNarrow-Bold" w:eastAsia="GothamNarrow-Book" w:hAnsi="GothamNarrow-Book" w:cs="GothamNarrow-Book"/>
                <w:sz w:val="18"/>
                <w:szCs w:val="22"/>
              </w:rPr>
            </w:pPr>
            <w:r w:rsidRPr="005D1C5D">
              <w:rPr>
                <w:rFonts w:ascii="GothamNarrow-Bold" w:eastAsia="GothamNarrow-Book" w:hAnsi="GothamNarrow-Book" w:cs="GothamNarrow-Book"/>
                <w:sz w:val="18"/>
                <w:szCs w:val="22"/>
              </w:rPr>
              <w:t>DESCRIPTION</w:t>
            </w:r>
          </w:p>
        </w:tc>
        <w:tc>
          <w:tcPr>
            <w:tcW w:w="4945" w:type="dxa"/>
            <w:tcBorders>
              <w:top w:val="nil"/>
            </w:tcBorders>
            <w:shd w:val="clear" w:color="auto" w:fill="E2E3E4"/>
          </w:tcPr>
          <w:p w14:paraId="2AFDFAFD" w14:textId="77777777" w:rsidR="005D1C5D" w:rsidRPr="005D1C5D" w:rsidRDefault="005D1C5D" w:rsidP="005D1C5D">
            <w:pPr>
              <w:widowControl w:val="0"/>
              <w:autoSpaceDE w:val="0"/>
              <w:autoSpaceDN w:val="0"/>
              <w:spacing w:before="61"/>
              <w:rPr>
                <w:rFonts w:ascii="GothamNarrow-Bold" w:eastAsia="GothamNarrow-Book" w:hAnsi="GothamNarrow-Book" w:cs="GothamNarrow-Book"/>
                <w:sz w:val="18"/>
                <w:szCs w:val="22"/>
              </w:rPr>
            </w:pPr>
            <w:r w:rsidRPr="005D1C5D">
              <w:rPr>
                <w:rFonts w:ascii="GothamNarrow-Bold" w:eastAsia="GothamNarrow-Book" w:hAnsi="GothamNarrow-Book" w:cs="GothamNarrow-Book"/>
                <w:sz w:val="18"/>
                <w:szCs w:val="22"/>
              </w:rPr>
              <w:t>PENALTY</w:t>
            </w:r>
          </w:p>
        </w:tc>
      </w:tr>
      <w:tr w:rsidR="005D1C5D" w:rsidRPr="005D1C5D" w14:paraId="282EF4FF" w14:textId="77777777" w:rsidTr="000D19CA">
        <w:trPr>
          <w:trHeight w:val="313"/>
        </w:trPr>
        <w:tc>
          <w:tcPr>
            <w:tcW w:w="4765" w:type="dxa"/>
            <w:shd w:val="clear" w:color="auto" w:fill="FFFFFF"/>
          </w:tcPr>
          <w:p w14:paraId="4BB35903"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Costume/prop</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violation</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(see</w:t>
            </w:r>
            <w:r w:rsidRPr="005D1C5D">
              <w:rPr>
                <w:rFonts w:ascii="GothamNarrow-Book" w:eastAsia="GothamNarrow-Book" w:hAnsi="GothamNarrow-Book" w:cs="GothamNarrow-Book"/>
                <w:color w:val="231F20"/>
                <w:spacing w:val="-6"/>
                <w:sz w:val="18"/>
                <w:szCs w:val="22"/>
              </w:rPr>
              <w:t xml:space="preserve"> </w:t>
            </w:r>
            <w:r w:rsidRPr="005D1C5D">
              <w:rPr>
                <w:rFonts w:ascii="GothamNarrow-Book" w:eastAsia="GothamNarrow-Book" w:hAnsi="GothamNarrow-Book" w:cs="GothamNarrow-Book"/>
                <w:color w:val="231F20"/>
                <w:sz w:val="18"/>
                <w:szCs w:val="22"/>
              </w:rPr>
              <w:t>costume</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guidelines)</w:t>
            </w:r>
          </w:p>
        </w:tc>
        <w:tc>
          <w:tcPr>
            <w:tcW w:w="4945" w:type="dxa"/>
          </w:tcPr>
          <w:p w14:paraId="3A6AA454"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0.1</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the</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component</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mark</w:t>
            </w:r>
          </w:p>
        </w:tc>
      </w:tr>
      <w:tr w:rsidR="005D1C5D" w:rsidRPr="005D1C5D" w14:paraId="11642FD0" w14:textId="77777777" w:rsidTr="000D19CA">
        <w:trPr>
          <w:trHeight w:val="313"/>
        </w:trPr>
        <w:tc>
          <w:tcPr>
            <w:tcW w:w="4765" w:type="dxa"/>
            <w:shd w:val="clear" w:color="auto" w:fill="FFFFFF"/>
          </w:tcPr>
          <w:p w14:paraId="2C79A33E"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Costume</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failure</w:t>
            </w:r>
          </w:p>
        </w:tc>
        <w:tc>
          <w:tcPr>
            <w:tcW w:w="4945" w:type="dxa"/>
          </w:tcPr>
          <w:p w14:paraId="51785BBD"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0.1</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the</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component</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mark</w:t>
            </w:r>
          </w:p>
        </w:tc>
      </w:tr>
      <w:tr w:rsidR="005D1C5D" w:rsidRPr="005D1C5D" w14:paraId="4D1624A2" w14:textId="77777777" w:rsidTr="000D19CA">
        <w:trPr>
          <w:trHeight w:val="529"/>
        </w:trPr>
        <w:tc>
          <w:tcPr>
            <w:tcW w:w="4765" w:type="dxa"/>
            <w:shd w:val="clear" w:color="auto" w:fill="FFFFFF"/>
          </w:tcPr>
          <w:p w14:paraId="4B8B0359"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Program</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time</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violation</w:t>
            </w:r>
          </w:p>
          <w:p w14:paraId="2F0C3D6F" w14:textId="77777777" w:rsidR="005D1C5D" w:rsidRPr="005D1C5D" w:rsidRDefault="005D1C5D" w:rsidP="005D1C5D">
            <w:pPr>
              <w:widowControl w:val="0"/>
              <w:autoSpaceDE w:val="0"/>
              <w:autoSpaceDN w:val="0"/>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every</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5</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seconds</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lacking</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in</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excess</w:t>
            </w:r>
          </w:p>
        </w:tc>
        <w:tc>
          <w:tcPr>
            <w:tcW w:w="4945" w:type="dxa"/>
          </w:tcPr>
          <w:p w14:paraId="039D8579" w14:textId="77777777" w:rsidR="005D1C5D" w:rsidRPr="005D1C5D" w:rsidRDefault="005D1C5D" w:rsidP="005D1C5D">
            <w:pPr>
              <w:widowControl w:val="0"/>
              <w:autoSpaceDE w:val="0"/>
              <w:autoSpaceDN w:val="0"/>
              <w:spacing w:before="164"/>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0.1</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both</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marks</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for</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every</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5</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seconds</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lacking</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or</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in</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excess</w:t>
            </w:r>
          </w:p>
        </w:tc>
      </w:tr>
      <w:tr w:rsidR="005D1C5D" w:rsidRPr="005D1C5D" w14:paraId="37F82EE7" w14:textId="77777777" w:rsidTr="000D19CA">
        <w:trPr>
          <w:trHeight w:val="313"/>
        </w:trPr>
        <w:tc>
          <w:tcPr>
            <w:tcW w:w="4765" w:type="dxa"/>
            <w:shd w:val="clear" w:color="auto" w:fill="FFFFFF"/>
          </w:tcPr>
          <w:p w14:paraId="65884519"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Fall,</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1</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skater</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(each</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time)</w:t>
            </w:r>
          </w:p>
        </w:tc>
        <w:tc>
          <w:tcPr>
            <w:tcW w:w="4945" w:type="dxa"/>
          </w:tcPr>
          <w:p w14:paraId="37CFBFA7"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0.1</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technical</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mark</w:t>
            </w:r>
          </w:p>
        </w:tc>
      </w:tr>
      <w:tr w:rsidR="005D1C5D" w:rsidRPr="005D1C5D" w14:paraId="13EFF562" w14:textId="77777777" w:rsidTr="000D19CA">
        <w:trPr>
          <w:trHeight w:val="529"/>
        </w:trPr>
        <w:tc>
          <w:tcPr>
            <w:tcW w:w="4765" w:type="dxa"/>
            <w:shd w:val="clear" w:color="auto" w:fill="FFFFFF"/>
          </w:tcPr>
          <w:p w14:paraId="472C2777" w14:textId="77777777" w:rsidR="005D1C5D" w:rsidRPr="005D1C5D" w:rsidRDefault="005D1C5D" w:rsidP="005D1C5D">
            <w:pPr>
              <w:widowControl w:val="0"/>
              <w:autoSpaceDE w:val="0"/>
              <w:autoSpaceDN w:val="0"/>
              <w:spacing w:before="56"/>
              <w:ind w:right="202"/>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Fall,</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more</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than</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1</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skater</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at</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one</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time</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(fall</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multiple</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skaters</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at</w:t>
            </w:r>
            <w:r w:rsidRPr="005D1C5D">
              <w:rPr>
                <w:rFonts w:ascii="GothamNarrow-Book" w:eastAsia="GothamNarrow-Book" w:hAnsi="GothamNarrow-Book" w:cs="GothamNarrow-Book"/>
                <w:color w:val="231F20"/>
                <w:spacing w:val="-39"/>
                <w:sz w:val="18"/>
                <w:szCs w:val="22"/>
              </w:rPr>
              <w:t xml:space="preserve"> </w:t>
            </w:r>
            <w:r w:rsidRPr="005D1C5D">
              <w:rPr>
                <w:rFonts w:ascii="GothamNarrow-Book" w:eastAsia="GothamNarrow-Book" w:hAnsi="GothamNarrow-Book" w:cs="GothamNarrow-Book"/>
                <w:color w:val="231F20"/>
                <w:sz w:val="18"/>
                <w:szCs w:val="22"/>
              </w:rPr>
              <w:t>the</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same time)</w:t>
            </w:r>
          </w:p>
        </w:tc>
        <w:tc>
          <w:tcPr>
            <w:tcW w:w="4945" w:type="dxa"/>
          </w:tcPr>
          <w:p w14:paraId="03F2C804" w14:textId="77777777" w:rsidR="005D1C5D" w:rsidRPr="005D1C5D" w:rsidRDefault="005D1C5D" w:rsidP="005D1C5D">
            <w:pPr>
              <w:widowControl w:val="0"/>
              <w:autoSpaceDE w:val="0"/>
              <w:autoSpaceDN w:val="0"/>
              <w:spacing w:before="164"/>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0.2</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technical</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mark</w:t>
            </w:r>
          </w:p>
        </w:tc>
      </w:tr>
      <w:tr w:rsidR="005D1C5D" w:rsidRPr="005D1C5D" w14:paraId="4D2AD58A" w14:textId="77777777" w:rsidTr="000D19CA">
        <w:trPr>
          <w:trHeight w:val="313"/>
        </w:trPr>
        <w:tc>
          <w:tcPr>
            <w:tcW w:w="4765" w:type="dxa"/>
            <w:shd w:val="clear" w:color="auto" w:fill="FFFFFF"/>
          </w:tcPr>
          <w:p w14:paraId="77A55F5B"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Maximum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fall</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deduction</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per</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element</w:t>
            </w:r>
          </w:p>
        </w:tc>
        <w:tc>
          <w:tcPr>
            <w:tcW w:w="4945" w:type="dxa"/>
          </w:tcPr>
          <w:p w14:paraId="1E480D16"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0.3</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maximum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fall</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deduction</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per</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element</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technical</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mark</w:t>
            </w:r>
          </w:p>
        </w:tc>
      </w:tr>
      <w:tr w:rsidR="005D1C5D" w:rsidRPr="005D1C5D" w14:paraId="62B224B1" w14:textId="77777777" w:rsidTr="000D19CA">
        <w:trPr>
          <w:trHeight w:val="313"/>
        </w:trPr>
        <w:tc>
          <w:tcPr>
            <w:tcW w:w="4765" w:type="dxa"/>
            <w:shd w:val="clear" w:color="auto" w:fill="FFFFFF"/>
          </w:tcPr>
          <w:p w14:paraId="7F4EF315"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Element</w:t>
            </w:r>
            <w:r w:rsidRPr="005D1C5D">
              <w:rPr>
                <w:rFonts w:ascii="GothamNarrow-Book" w:eastAsia="GothamNarrow-Book" w:hAnsi="GothamNarrow-Book" w:cs="GothamNarrow-Book"/>
                <w:color w:val="231F20"/>
                <w:spacing w:val="-5"/>
                <w:sz w:val="18"/>
                <w:szCs w:val="22"/>
              </w:rPr>
              <w:t xml:space="preserve"> </w:t>
            </w:r>
            <w:r w:rsidRPr="005D1C5D">
              <w:rPr>
                <w:rFonts w:ascii="GothamNarrow-Book" w:eastAsia="GothamNarrow-Book" w:hAnsi="GothamNarrow-Book" w:cs="GothamNarrow-Book"/>
                <w:color w:val="231F20"/>
                <w:sz w:val="18"/>
                <w:szCs w:val="22"/>
              </w:rPr>
              <w:t>not</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according</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to</w:t>
            </w:r>
            <w:r w:rsidRPr="005D1C5D">
              <w:rPr>
                <w:rFonts w:ascii="GothamNarrow-Book" w:eastAsia="GothamNarrow-Book" w:hAnsi="GothamNarrow-Book" w:cs="GothamNarrow-Book"/>
                <w:color w:val="231F20"/>
                <w:spacing w:val="-4"/>
                <w:sz w:val="18"/>
                <w:szCs w:val="22"/>
              </w:rPr>
              <w:t xml:space="preserve"> </w:t>
            </w:r>
            <w:r w:rsidRPr="005D1C5D">
              <w:rPr>
                <w:rFonts w:ascii="GothamNarrow-Book" w:eastAsia="GothamNarrow-Book" w:hAnsi="GothamNarrow-Book" w:cs="GothamNarrow-Book"/>
                <w:color w:val="231F20"/>
                <w:sz w:val="18"/>
                <w:szCs w:val="22"/>
              </w:rPr>
              <w:t>requirements</w:t>
            </w:r>
          </w:p>
        </w:tc>
        <w:tc>
          <w:tcPr>
            <w:tcW w:w="4945" w:type="dxa"/>
          </w:tcPr>
          <w:p w14:paraId="12D078AC"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0.2</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technical</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mark</w:t>
            </w:r>
          </w:p>
        </w:tc>
      </w:tr>
      <w:tr w:rsidR="005D1C5D" w:rsidRPr="005D1C5D" w14:paraId="6FF81818" w14:textId="77777777" w:rsidTr="000D19CA">
        <w:trPr>
          <w:trHeight w:val="313"/>
        </w:trPr>
        <w:tc>
          <w:tcPr>
            <w:tcW w:w="4765" w:type="dxa"/>
            <w:shd w:val="clear" w:color="auto" w:fill="FFFFFF"/>
          </w:tcPr>
          <w:p w14:paraId="67367BB5"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Omission</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of</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an</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element</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(not</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attempted)</w:t>
            </w:r>
          </w:p>
        </w:tc>
        <w:tc>
          <w:tcPr>
            <w:tcW w:w="4945" w:type="dxa"/>
          </w:tcPr>
          <w:p w14:paraId="3034ADB0"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0.6</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technical</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mark</w:t>
            </w:r>
          </w:p>
        </w:tc>
      </w:tr>
      <w:tr w:rsidR="005D1C5D" w:rsidRPr="005D1C5D" w14:paraId="0CE32FC2" w14:textId="77777777" w:rsidTr="000D19CA">
        <w:trPr>
          <w:trHeight w:val="313"/>
        </w:trPr>
        <w:tc>
          <w:tcPr>
            <w:tcW w:w="4765" w:type="dxa"/>
            <w:shd w:val="clear" w:color="auto" w:fill="FFFFFF"/>
          </w:tcPr>
          <w:p w14:paraId="1BC144C9"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Illegal</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element</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(see</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U.S.</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Figure</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Skating</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rulebook)</w:t>
            </w:r>
          </w:p>
        </w:tc>
        <w:tc>
          <w:tcPr>
            <w:tcW w:w="4945" w:type="dxa"/>
          </w:tcPr>
          <w:p w14:paraId="6078946E"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1.0</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deduction</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both</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marks</w:t>
            </w:r>
          </w:p>
        </w:tc>
      </w:tr>
      <w:tr w:rsidR="005D1C5D" w:rsidRPr="005D1C5D" w14:paraId="2913B005" w14:textId="77777777" w:rsidTr="000D19CA">
        <w:trPr>
          <w:trHeight w:val="313"/>
        </w:trPr>
        <w:tc>
          <w:tcPr>
            <w:tcW w:w="4765" w:type="dxa"/>
            <w:shd w:val="clear" w:color="auto" w:fill="FFFFFF"/>
          </w:tcPr>
          <w:p w14:paraId="02ABD942"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Non-permitted</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element</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(see</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U.S.</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Figure</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Skating</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rulebook)</w:t>
            </w:r>
          </w:p>
        </w:tc>
        <w:tc>
          <w:tcPr>
            <w:tcW w:w="4945" w:type="dxa"/>
          </w:tcPr>
          <w:p w14:paraId="15BA59CC"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0.5</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deduction</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both</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marks</w:t>
            </w:r>
          </w:p>
        </w:tc>
      </w:tr>
      <w:tr w:rsidR="005D1C5D" w:rsidRPr="005D1C5D" w14:paraId="53A9071B" w14:textId="77777777" w:rsidTr="000D19CA">
        <w:trPr>
          <w:trHeight w:val="313"/>
        </w:trPr>
        <w:tc>
          <w:tcPr>
            <w:tcW w:w="4765" w:type="dxa"/>
            <w:shd w:val="clear" w:color="auto" w:fill="FFFFFF"/>
          </w:tcPr>
          <w:p w14:paraId="7354702D"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Holds</w:t>
            </w:r>
            <w:r w:rsidRPr="005D1C5D">
              <w:rPr>
                <w:rFonts w:ascii="GothamNarrow-Book" w:eastAsia="GothamNarrow-Book" w:hAnsi="GothamNarrow-Book" w:cs="GothamNarrow-Book"/>
                <w:color w:val="231F20"/>
                <w:spacing w:val="-3"/>
                <w:sz w:val="18"/>
                <w:szCs w:val="22"/>
              </w:rPr>
              <w:t xml:space="preserve"> </w:t>
            </w:r>
            <w:r w:rsidRPr="005D1C5D">
              <w:rPr>
                <w:rFonts w:ascii="GothamNarrow-Book" w:eastAsia="GothamNarrow-Book" w:hAnsi="GothamNarrow-Book" w:cs="GothamNarrow-Book"/>
                <w:color w:val="231F20"/>
                <w:sz w:val="18"/>
                <w:szCs w:val="22"/>
              </w:rPr>
              <w:t>(incorrect</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number</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and</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not</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shown</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by</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whole</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team)</w:t>
            </w:r>
          </w:p>
        </w:tc>
        <w:tc>
          <w:tcPr>
            <w:tcW w:w="4945" w:type="dxa"/>
          </w:tcPr>
          <w:p w14:paraId="09606FAD" w14:textId="77777777" w:rsidR="005D1C5D" w:rsidRPr="005D1C5D" w:rsidRDefault="005D1C5D" w:rsidP="005D1C5D">
            <w:pPr>
              <w:widowControl w:val="0"/>
              <w:autoSpaceDE w:val="0"/>
              <w:autoSpaceDN w:val="0"/>
              <w:spacing w:before="56"/>
              <w:rPr>
                <w:rFonts w:ascii="GothamNarrow-Book" w:eastAsia="GothamNarrow-Book" w:hAnsi="GothamNarrow-Book" w:cs="GothamNarrow-Book"/>
                <w:sz w:val="18"/>
                <w:szCs w:val="22"/>
              </w:rPr>
            </w:pPr>
            <w:r w:rsidRPr="005D1C5D">
              <w:rPr>
                <w:rFonts w:ascii="GothamNarrow-Book" w:eastAsia="GothamNarrow-Book" w:hAnsi="GothamNarrow-Book" w:cs="GothamNarrow-Book"/>
                <w:color w:val="231F20"/>
                <w:sz w:val="18"/>
                <w:szCs w:val="22"/>
              </w:rPr>
              <w:t>0.2</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from</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technical</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mark</w:t>
            </w:r>
            <w:r w:rsidRPr="005D1C5D">
              <w:rPr>
                <w:rFonts w:ascii="GothamNarrow-Book" w:eastAsia="GothamNarrow-Book" w:hAnsi="GothamNarrow-Book" w:cs="GothamNarrow-Book"/>
                <w:color w:val="231F20"/>
                <w:spacing w:val="-1"/>
                <w:sz w:val="18"/>
                <w:szCs w:val="22"/>
              </w:rPr>
              <w:t xml:space="preserve"> </w:t>
            </w:r>
            <w:r w:rsidRPr="005D1C5D">
              <w:rPr>
                <w:rFonts w:ascii="GothamNarrow-Book" w:eastAsia="GothamNarrow-Book" w:hAnsi="GothamNarrow-Book" w:cs="GothamNarrow-Book"/>
                <w:color w:val="231F20"/>
                <w:sz w:val="18"/>
                <w:szCs w:val="22"/>
              </w:rPr>
              <w:t>per</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missing</w:t>
            </w:r>
            <w:r w:rsidRPr="005D1C5D">
              <w:rPr>
                <w:rFonts w:ascii="GothamNarrow-Book" w:eastAsia="GothamNarrow-Book" w:hAnsi="GothamNarrow-Book" w:cs="GothamNarrow-Book"/>
                <w:color w:val="231F20"/>
                <w:spacing w:val="-2"/>
                <w:sz w:val="18"/>
                <w:szCs w:val="22"/>
              </w:rPr>
              <w:t xml:space="preserve"> </w:t>
            </w:r>
            <w:r w:rsidRPr="005D1C5D">
              <w:rPr>
                <w:rFonts w:ascii="GothamNarrow-Book" w:eastAsia="GothamNarrow-Book" w:hAnsi="GothamNarrow-Book" w:cs="GothamNarrow-Book"/>
                <w:color w:val="231F20"/>
                <w:sz w:val="18"/>
                <w:szCs w:val="22"/>
              </w:rPr>
              <w:t>hold</w:t>
            </w:r>
          </w:p>
        </w:tc>
      </w:tr>
    </w:tbl>
    <w:p w14:paraId="168266AF" w14:textId="77777777" w:rsidR="005D1C5D" w:rsidRPr="005D1C5D" w:rsidRDefault="005D1C5D" w:rsidP="005D1C5D">
      <w:pPr>
        <w:widowControl w:val="0"/>
        <w:autoSpaceDE w:val="0"/>
        <w:autoSpaceDN w:val="0"/>
        <w:spacing w:before="5"/>
        <w:rPr>
          <w:rFonts w:ascii="Kroppen Round" w:eastAsia="GothamNarrow-Book" w:hAnsi="GothamNarrow-Book" w:cs="GothamNarrow-Book"/>
          <w:b/>
          <w:sz w:val="22"/>
          <w:szCs w:val="18"/>
        </w:rPr>
      </w:pPr>
    </w:p>
    <w:p w14:paraId="23AA132E" w14:textId="77777777" w:rsidR="005D1C5D" w:rsidRPr="005D1C5D" w:rsidRDefault="005D1C5D" w:rsidP="005D1C5D">
      <w:pPr>
        <w:widowControl w:val="0"/>
        <w:autoSpaceDE w:val="0"/>
        <w:autoSpaceDN w:val="0"/>
        <w:spacing w:before="107"/>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243D84"/>
          <w:sz w:val="18"/>
          <w:szCs w:val="22"/>
        </w:rPr>
        <w:t>ELIGIBILITY</w:t>
      </w:r>
      <w:r w:rsidRPr="005D1C5D">
        <w:rPr>
          <w:rFonts w:ascii="GothamNarrow-BoldItalic" w:eastAsia="GothamNarrow-Book" w:hAnsi="GothamNarrow-Book" w:cs="GothamNarrow-Book"/>
          <w:i/>
          <w:color w:val="243D84"/>
          <w:spacing w:val="-1"/>
          <w:sz w:val="18"/>
          <w:szCs w:val="22"/>
        </w:rPr>
        <w:t xml:space="preserve"> </w:t>
      </w:r>
      <w:r w:rsidRPr="005D1C5D">
        <w:rPr>
          <w:rFonts w:ascii="GothamNarrow-BoldItalic" w:eastAsia="GothamNarrow-Book" w:hAnsi="GothamNarrow-Book" w:cs="GothamNarrow-Book"/>
          <w:i/>
          <w:color w:val="243D84"/>
          <w:sz w:val="18"/>
          <w:szCs w:val="22"/>
        </w:rPr>
        <w:t>RULES:</w:t>
      </w:r>
    </w:p>
    <w:p w14:paraId="4EAE89C0" w14:textId="77777777" w:rsidR="005D1C5D" w:rsidRPr="005D1C5D" w:rsidRDefault="005D1C5D" w:rsidP="005D1C5D">
      <w:pPr>
        <w:widowControl w:val="0"/>
        <w:numPr>
          <w:ilvl w:val="0"/>
          <w:numId w:val="5"/>
        </w:numPr>
        <w:tabs>
          <w:tab w:val="left" w:pos="1240"/>
        </w:tabs>
        <w:autoSpaceDE w:val="0"/>
        <w:autoSpaceDN w:val="0"/>
        <w:spacing w:before="90"/>
        <w:ind w:right="1058"/>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All</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skaters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on</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team</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must</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be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either</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full</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U.S.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Figure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members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or</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members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of</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Learn</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Skate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USA</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program.</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All</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Learn</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Skate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USA</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synchronized</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teams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must</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be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registered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with</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U.S.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Figure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and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have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a</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team</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number.</w:t>
      </w:r>
    </w:p>
    <w:p w14:paraId="18E773E1" w14:textId="77777777" w:rsidR="005D1C5D" w:rsidRPr="005D1C5D" w:rsidRDefault="005D1C5D" w:rsidP="005D1C5D">
      <w:pPr>
        <w:widowControl w:val="0"/>
        <w:numPr>
          <w:ilvl w:val="0"/>
          <w:numId w:val="5"/>
        </w:numPr>
        <w:tabs>
          <w:tab w:val="left" w:pos="1240"/>
        </w:tabs>
        <w:autoSpaceDE w:val="0"/>
        <w:autoSpaceDN w:val="0"/>
        <w:spacing w:before="90"/>
        <w:ind w:right="1038"/>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Skaters</w:t>
      </w:r>
      <w:r w:rsidRPr="005D1C5D">
        <w:rPr>
          <w:rFonts w:ascii="GothamNarrow-Book" w:eastAsia="GothamNarrow-Book" w:hAnsi="GothamNarrow-Book" w:cs="GothamNarrow-Book"/>
          <w:color w:val="0A1637"/>
          <w:spacing w:val="-6"/>
          <w:sz w:val="18"/>
          <w:szCs w:val="22"/>
        </w:rPr>
        <w:t xml:space="preserve"> </w:t>
      </w:r>
      <w:r w:rsidRPr="005D1C5D">
        <w:rPr>
          <w:rFonts w:ascii="GothamNarrow-Book" w:eastAsia="GothamNarrow-Book" w:hAnsi="GothamNarrow-Book" w:cs="GothamNarrow-Book"/>
          <w:color w:val="0A1637"/>
          <w:sz w:val="18"/>
          <w:szCs w:val="22"/>
        </w:rPr>
        <w:t>at</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Snowplow</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Sam</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Synchro</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through</w:t>
      </w:r>
      <w:r w:rsidRPr="005D1C5D">
        <w:rPr>
          <w:rFonts w:ascii="GothamNarrow-Book" w:eastAsia="GothamNarrow-Book" w:hAnsi="GothamNarrow-Book" w:cs="GothamNarrow-Book"/>
          <w:color w:val="0A1637"/>
          <w:spacing w:val="-6"/>
          <w:sz w:val="18"/>
          <w:szCs w:val="22"/>
        </w:rPr>
        <w:t xml:space="preserve"> </w:t>
      </w:r>
      <w:r w:rsidRPr="005D1C5D">
        <w:rPr>
          <w:rFonts w:ascii="GothamNarrow-Book" w:eastAsia="GothamNarrow-Book" w:hAnsi="GothamNarrow-Book" w:cs="GothamNarrow-Book"/>
          <w:color w:val="0A1637"/>
          <w:sz w:val="18"/>
          <w:szCs w:val="22"/>
        </w:rPr>
        <w:t>Aspire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pre-preliminary</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levels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may</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have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passed</w:t>
      </w:r>
      <w:r w:rsidRPr="005D1C5D">
        <w:rPr>
          <w:rFonts w:ascii="GothamNarrow-Book" w:eastAsia="GothamNarrow-Book" w:hAnsi="GothamNarrow-Book" w:cs="GothamNarrow-Book"/>
          <w:color w:val="0A1637"/>
          <w:spacing w:val="-6"/>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pre-preliminary</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moves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in</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field, freestyle and/or</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dance* test, but</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no  higher.</w:t>
      </w:r>
    </w:p>
    <w:p w14:paraId="02552C26" w14:textId="77777777" w:rsidR="005D1C5D" w:rsidRPr="005D1C5D" w:rsidRDefault="005D1C5D" w:rsidP="005D1C5D">
      <w:pPr>
        <w:widowControl w:val="0"/>
        <w:numPr>
          <w:ilvl w:val="0"/>
          <w:numId w:val="5"/>
        </w:numPr>
        <w:tabs>
          <w:tab w:val="left" w:pos="1240"/>
        </w:tabs>
        <w:autoSpaceDE w:val="0"/>
        <w:autoSpaceDN w:val="0"/>
        <w:spacing w:before="90"/>
        <w:ind w:right="1074"/>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Skaters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at</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Aspire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preliminary</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level</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may</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have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passed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preliminary</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moves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in</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field,</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freestyle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and/or</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dance*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test,</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but</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no</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higher.</w:t>
      </w:r>
    </w:p>
    <w:p w14:paraId="188B6421" w14:textId="77777777" w:rsidR="005D1C5D" w:rsidRPr="005D1C5D" w:rsidRDefault="005D1C5D" w:rsidP="005D1C5D">
      <w:pPr>
        <w:widowControl w:val="0"/>
        <w:numPr>
          <w:ilvl w:val="0"/>
          <w:numId w:val="5"/>
        </w:numPr>
        <w:tabs>
          <w:tab w:val="left" w:pos="1240"/>
        </w:tabs>
        <w:autoSpaceDE w:val="0"/>
        <w:autoSpaceDN w:val="0"/>
        <w:spacing w:before="90"/>
        <w:ind w:left="1239"/>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skater’s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test</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level</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is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as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of</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nonqualifying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or</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Compete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USA</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competition</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entry</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deadline.</w:t>
      </w:r>
    </w:p>
    <w:p w14:paraId="368D13EB" w14:textId="77777777" w:rsidR="005D1C5D" w:rsidRPr="005D1C5D" w:rsidRDefault="005D1C5D" w:rsidP="005D1C5D">
      <w:pPr>
        <w:widowControl w:val="0"/>
        <w:numPr>
          <w:ilvl w:val="0"/>
          <w:numId w:val="5"/>
        </w:numPr>
        <w:tabs>
          <w:tab w:val="left" w:pos="1240"/>
        </w:tabs>
        <w:autoSpaceDE w:val="0"/>
        <w:autoSpaceDN w:val="0"/>
        <w:spacing w:before="90"/>
        <w:ind w:right="1259"/>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No</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skater</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may</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compete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on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multiple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Learn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USA</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synchronized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teams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and/or</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cross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any</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of</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U.S.</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Figure</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Skating competitive divisions.</w:t>
      </w:r>
    </w:p>
    <w:p w14:paraId="5D41E540" w14:textId="77777777" w:rsidR="005D1C5D" w:rsidRPr="005D1C5D" w:rsidRDefault="005D1C5D" w:rsidP="005D1C5D">
      <w:pPr>
        <w:widowControl w:val="0"/>
        <w:autoSpaceDE w:val="0"/>
        <w:autoSpaceDN w:val="0"/>
        <w:spacing w:before="90"/>
        <w:ind w:right="1073"/>
        <w:rPr>
          <w:rFonts w:ascii="GothamNarrow-BookItalic" w:eastAsia="GothamNarrow-Book" w:hAnsi="GothamNarrow-Book" w:cs="GothamNarrow-Book"/>
          <w:i/>
          <w:sz w:val="18"/>
          <w:szCs w:val="22"/>
        </w:rPr>
      </w:pPr>
      <w:r w:rsidRPr="005D1C5D">
        <w:rPr>
          <w:rFonts w:ascii="GothamNarrow-BookItalic" w:eastAsia="GothamNarrow-Book" w:hAnsi="GothamNarrow-Book" w:cs="GothamNarrow-Book"/>
          <w:i/>
          <w:color w:val="0A1637"/>
          <w:spacing w:val="-2"/>
          <w:sz w:val="18"/>
          <w:szCs w:val="22"/>
        </w:rPr>
        <w:t>*Skaters</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2"/>
          <w:sz w:val="18"/>
          <w:szCs w:val="22"/>
        </w:rPr>
        <w:t>may</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2"/>
          <w:sz w:val="18"/>
          <w:szCs w:val="22"/>
        </w:rPr>
        <w:t>pass</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2"/>
          <w:sz w:val="18"/>
          <w:szCs w:val="22"/>
        </w:rPr>
        <w:t>two</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2"/>
          <w:sz w:val="18"/>
          <w:szCs w:val="22"/>
        </w:rPr>
        <w:t>of</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2"/>
          <w:sz w:val="18"/>
          <w:szCs w:val="22"/>
        </w:rPr>
        <w:t>the</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2"/>
          <w:sz w:val="18"/>
          <w:szCs w:val="22"/>
        </w:rPr>
        <w:t>three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required</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dance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tests</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for</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the</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pre-bronze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level</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and</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still</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be</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eligible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to</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compete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in</w:t>
      </w:r>
      <w:r w:rsidRPr="005D1C5D">
        <w:rPr>
          <w:rFonts w:ascii="GothamNarrow-BookItalic" w:eastAsia="GothamNarrow-Book" w:hAnsi="GothamNarrow-Book" w:cs="GothamNarrow-Book"/>
          <w:i/>
          <w:color w:val="0A1637"/>
          <w:spacing w:val="-8"/>
          <w:sz w:val="18"/>
          <w:szCs w:val="22"/>
        </w:rPr>
        <w:t xml:space="preserve"> </w:t>
      </w:r>
      <w:r w:rsidRPr="005D1C5D">
        <w:rPr>
          <w:rFonts w:ascii="GothamNarrow-BookItalic" w:eastAsia="GothamNarrow-Book" w:hAnsi="GothamNarrow-Book" w:cs="GothamNarrow-Book"/>
          <w:i/>
          <w:color w:val="0A1637"/>
          <w:spacing w:val="-1"/>
          <w:sz w:val="18"/>
          <w:szCs w:val="22"/>
        </w:rPr>
        <w:t>Aspire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Synchro.</w:t>
      </w:r>
      <w:r w:rsidRPr="005D1C5D">
        <w:rPr>
          <w:rFonts w:ascii="GothamNarrow-BookItalic" w:eastAsia="GothamNarrow-Book" w:hAnsi="GothamNarrow-Book" w:cs="GothamNarrow-Book"/>
          <w:i/>
          <w:color w:val="0A1637"/>
          <w:spacing w:val="-39"/>
          <w:sz w:val="18"/>
          <w:szCs w:val="22"/>
        </w:rPr>
        <w:t xml:space="preserve"> </w:t>
      </w:r>
      <w:r w:rsidRPr="005D1C5D">
        <w:rPr>
          <w:rFonts w:ascii="GothamNarrow-BookItalic" w:eastAsia="GothamNarrow-Book" w:hAnsi="GothamNarrow-Book" w:cs="GothamNarrow-Book"/>
          <w:i/>
          <w:color w:val="0A1637"/>
          <w:spacing w:val="-1"/>
          <w:sz w:val="18"/>
          <w:szCs w:val="22"/>
        </w:rPr>
        <w:t>Once</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pacing w:val="-1"/>
          <w:sz w:val="18"/>
          <w:szCs w:val="22"/>
        </w:rPr>
        <w:t>a</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skater</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pacing w:val="-1"/>
          <w:sz w:val="18"/>
          <w:szCs w:val="22"/>
        </w:rPr>
        <w:t>has</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passed</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pacing w:val="-1"/>
          <w:sz w:val="18"/>
          <w:szCs w:val="22"/>
        </w:rPr>
        <w:t>all</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three</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pacing w:val="-1"/>
          <w:sz w:val="18"/>
          <w:szCs w:val="22"/>
        </w:rPr>
        <w:t>of</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the</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pacing w:val="-1"/>
          <w:sz w:val="18"/>
          <w:szCs w:val="22"/>
        </w:rPr>
        <w:t>required</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pre-bronze</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pacing w:val="-1"/>
          <w:sz w:val="18"/>
          <w:szCs w:val="22"/>
        </w:rPr>
        <w:t>dance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tests,</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pacing w:val="-1"/>
          <w:sz w:val="18"/>
          <w:szCs w:val="22"/>
        </w:rPr>
        <w:t>the</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pacing w:val="-1"/>
          <w:sz w:val="18"/>
          <w:szCs w:val="22"/>
        </w:rPr>
        <w:t>skater</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z w:val="18"/>
          <w:szCs w:val="22"/>
        </w:rPr>
        <w:t>is</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z w:val="18"/>
          <w:szCs w:val="22"/>
        </w:rPr>
        <w:t>ineligible</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z w:val="18"/>
          <w:szCs w:val="22"/>
        </w:rPr>
        <w:t>to</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z w:val="18"/>
          <w:szCs w:val="22"/>
        </w:rPr>
        <w:t>compete</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z w:val="18"/>
          <w:szCs w:val="22"/>
        </w:rPr>
        <w:t>in</w:t>
      </w:r>
      <w:r w:rsidRPr="005D1C5D">
        <w:rPr>
          <w:rFonts w:ascii="GothamNarrow-BookItalic" w:eastAsia="GothamNarrow-Book" w:hAnsi="GothamNarrow-Book" w:cs="GothamNarrow-Book"/>
          <w:i/>
          <w:color w:val="0A1637"/>
          <w:spacing w:val="-9"/>
          <w:sz w:val="18"/>
          <w:szCs w:val="22"/>
        </w:rPr>
        <w:t xml:space="preserve"> </w:t>
      </w:r>
      <w:r w:rsidRPr="005D1C5D">
        <w:rPr>
          <w:rFonts w:ascii="GothamNarrow-BookItalic" w:eastAsia="GothamNarrow-Book" w:hAnsi="GothamNarrow-Book" w:cs="GothamNarrow-Book"/>
          <w:i/>
          <w:color w:val="0A1637"/>
          <w:sz w:val="18"/>
          <w:szCs w:val="22"/>
        </w:rPr>
        <w:t>Aspire</w:t>
      </w:r>
      <w:r w:rsidRPr="005D1C5D">
        <w:rPr>
          <w:rFonts w:ascii="GothamNarrow-BookItalic" w:eastAsia="GothamNarrow-Book" w:hAnsi="GothamNarrow-Book" w:cs="GothamNarrow-Book"/>
          <w:i/>
          <w:color w:val="0A1637"/>
          <w:spacing w:val="-10"/>
          <w:sz w:val="18"/>
          <w:szCs w:val="22"/>
        </w:rPr>
        <w:t xml:space="preserve"> </w:t>
      </w:r>
      <w:r w:rsidRPr="005D1C5D">
        <w:rPr>
          <w:rFonts w:ascii="GothamNarrow-BookItalic" w:eastAsia="GothamNarrow-Book" w:hAnsi="GothamNarrow-Book" w:cs="GothamNarrow-Book"/>
          <w:i/>
          <w:color w:val="0A1637"/>
          <w:sz w:val="18"/>
          <w:szCs w:val="22"/>
        </w:rPr>
        <w:t>Synchro.</w:t>
      </w:r>
    </w:p>
    <w:p w14:paraId="4404C202" w14:textId="77777777" w:rsidR="005D1C5D" w:rsidRPr="005D1C5D" w:rsidRDefault="005D1C5D" w:rsidP="005D1C5D">
      <w:pPr>
        <w:widowControl w:val="0"/>
        <w:autoSpaceDE w:val="0"/>
        <w:autoSpaceDN w:val="0"/>
        <w:spacing w:before="6"/>
        <w:rPr>
          <w:rFonts w:ascii="GothamNarrow-BookItalic" w:eastAsia="GothamNarrow-Book" w:hAnsi="GothamNarrow-Book" w:cs="GothamNarrow-Book"/>
          <w:i/>
          <w:sz w:val="22"/>
          <w:szCs w:val="18"/>
        </w:rPr>
      </w:pPr>
    </w:p>
    <w:p w14:paraId="0593A6F0" w14:textId="77777777" w:rsidR="005D1C5D" w:rsidRPr="005D1C5D" w:rsidRDefault="005D1C5D" w:rsidP="005D1C5D">
      <w:pPr>
        <w:widowControl w:val="0"/>
        <w:autoSpaceDE w:val="0"/>
        <w:autoSpaceDN w:val="0"/>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243D84"/>
          <w:sz w:val="18"/>
          <w:szCs w:val="22"/>
        </w:rPr>
        <w:t>AGE/NUMBER</w:t>
      </w:r>
      <w:r w:rsidRPr="005D1C5D">
        <w:rPr>
          <w:rFonts w:ascii="GothamNarrow-BoldItalic" w:eastAsia="GothamNarrow-Book" w:hAnsi="GothamNarrow-Book" w:cs="GothamNarrow-Book"/>
          <w:i/>
          <w:color w:val="243D84"/>
          <w:spacing w:val="-8"/>
          <w:sz w:val="18"/>
          <w:szCs w:val="22"/>
        </w:rPr>
        <w:t xml:space="preserve"> </w:t>
      </w:r>
      <w:r w:rsidRPr="005D1C5D">
        <w:rPr>
          <w:rFonts w:ascii="GothamNarrow-BoldItalic" w:eastAsia="GothamNarrow-Book" w:hAnsi="GothamNarrow-Book" w:cs="GothamNarrow-Book"/>
          <w:i/>
          <w:color w:val="243D84"/>
          <w:sz w:val="18"/>
          <w:szCs w:val="22"/>
        </w:rPr>
        <w:t>OF</w:t>
      </w:r>
      <w:r w:rsidRPr="005D1C5D">
        <w:rPr>
          <w:rFonts w:ascii="GothamNarrow-BoldItalic" w:eastAsia="GothamNarrow-Book" w:hAnsi="GothamNarrow-Book" w:cs="GothamNarrow-Book"/>
          <w:i/>
          <w:color w:val="243D84"/>
          <w:spacing w:val="-7"/>
          <w:sz w:val="18"/>
          <w:szCs w:val="22"/>
        </w:rPr>
        <w:t xml:space="preserve"> </w:t>
      </w:r>
      <w:r w:rsidRPr="005D1C5D">
        <w:rPr>
          <w:rFonts w:ascii="GothamNarrow-BoldItalic" w:eastAsia="GothamNarrow-Book" w:hAnsi="GothamNarrow-Book" w:cs="GothamNarrow-Book"/>
          <w:i/>
          <w:color w:val="243D84"/>
          <w:sz w:val="18"/>
          <w:szCs w:val="22"/>
        </w:rPr>
        <w:t>SKATERS:</w:t>
      </w:r>
    </w:p>
    <w:p w14:paraId="0C78015C" w14:textId="77777777" w:rsidR="005D1C5D" w:rsidRPr="005D1C5D" w:rsidRDefault="005D1C5D" w:rsidP="005D1C5D">
      <w:pPr>
        <w:widowControl w:val="0"/>
        <w:numPr>
          <w:ilvl w:val="0"/>
          <w:numId w:val="5"/>
        </w:numPr>
        <w:tabs>
          <w:tab w:val="left" w:pos="1240"/>
        </w:tabs>
        <w:autoSpaceDE w:val="0"/>
        <w:autoSpaceDN w:val="0"/>
        <w:spacing w:before="90"/>
        <w:ind w:left="1239"/>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ages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for</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Learn</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Skate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USA</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synchronized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teams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are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as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of</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preceding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July</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1st.</w:t>
      </w:r>
    </w:p>
    <w:p w14:paraId="72D8D46D" w14:textId="77777777" w:rsidR="005D1C5D" w:rsidRPr="005D1C5D" w:rsidRDefault="005D1C5D" w:rsidP="005D1C5D">
      <w:pPr>
        <w:widowControl w:val="0"/>
        <w:numPr>
          <w:ilvl w:val="0"/>
          <w:numId w:val="5"/>
        </w:numPr>
        <w:tabs>
          <w:tab w:val="left" w:pos="1240"/>
        </w:tabs>
        <w:autoSpaceDE w:val="0"/>
        <w:autoSpaceDN w:val="0"/>
        <w:spacing w:before="90"/>
        <w:ind w:right="1031"/>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Each</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team</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must</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have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between</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5-20</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skaters.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Teams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may</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have</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maximum</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of</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4</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alternates</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listed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on</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their</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roster,</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in</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addition</w:t>
      </w:r>
      <w:r w:rsidRPr="005D1C5D">
        <w:rPr>
          <w:rFonts w:ascii="GothamNarrow-Book" w:eastAsia="GothamNarrow-Book" w:hAnsi="GothamNarrow-Book" w:cs="GothamNarrow-Book"/>
          <w:color w:val="0A1637"/>
          <w:spacing w:val="-5"/>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39"/>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maximum number permitted</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on the ice for</w:t>
      </w:r>
      <w:r w:rsidRPr="005D1C5D">
        <w:rPr>
          <w:rFonts w:ascii="GothamNarrow-Book" w:eastAsia="GothamNarrow-Book" w:hAnsi="GothamNarrow-Book" w:cs="GothamNarrow-Book"/>
          <w:color w:val="0A1637"/>
          <w:spacing w:val="-1"/>
          <w:sz w:val="18"/>
          <w:szCs w:val="22"/>
        </w:rPr>
        <w:t xml:space="preserve"> </w:t>
      </w:r>
      <w:r w:rsidRPr="005D1C5D">
        <w:rPr>
          <w:rFonts w:ascii="GothamNarrow-Book" w:eastAsia="GothamNarrow-Book" w:hAnsi="GothamNarrow-Book" w:cs="GothamNarrow-Book"/>
          <w:color w:val="0A1637"/>
          <w:sz w:val="18"/>
          <w:szCs w:val="22"/>
        </w:rPr>
        <w:t>their respective level.</w:t>
      </w:r>
    </w:p>
    <w:p w14:paraId="035A47AC" w14:textId="77777777" w:rsidR="005D1C5D" w:rsidRPr="005D1C5D" w:rsidRDefault="005D1C5D" w:rsidP="005D1C5D">
      <w:pPr>
        <w:widowControl w:val="0"/>
        <w:autoSpaceDE w:val="0"/>
        <w:autoSpaceDN w:val="0"/>
        <w:spacing w:before="6"/>
        <w:rPr>
          <w:rFonts w:ascii="GothamNarrow-Book" w:eastAsia="GothamNarrow-Book" w:hAnsi="GothamNarrow-Book" w:cs="GothamNarrow-Book"/>
          <w:sz w:val="22"/>
          <w:szCs w:val="18"/>
        </w:rPr>
      </w:pPr>
    </w:p>
    <w:p w14:paraId="397C3E84" w14:textId="77777777" w:rsidR="005D1C5D" w:rsidRPr="005D1C5D" w:rsidRDefault="005D1C5D" w:rsidP="005D1C5D">
      <w:pPr>
        <w:widowControl w:val="0"/>
        <w:autoSpaceDE w:val="0"/>
        <w:autoSpaceDN w:val="0"/>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243D84"/>
          <w:sz w:val="18"/>
          <w:szCs w:val="22"/>
        </w:rPr>
        <w:t>COSTUME</w:t>
      </w:r>
      <w:r w:rsidRPr="005D1C5D">
        <w:rPr>
          <w:rFonts w:ascii="GothamNarrow-BoldItalic" w:eastAsia="GothamNarrow-Book" w:hAnsi="GothamNarrow-Book" w:cs="GothamNarrow-Book"/>
          <w:i/>
          <w:color w:val="243D84"/>
          <w:spacing w:val="-4"/>
          <w:sz w:val="18"/>
          <w:szCs w:val="22"/>
        </w:rPr>
        <w:t xml:space="preserve"> </w:t>
      </w:r>
      <w:r w:rsidRPr="005D1C5D">
        <w:rPr>
          <w:rFonts w:ascii="GothamNarrow-BoldItalic" w:eastAsia="GothamNarrow-Book" w:hAnsi="GothamNarrow-Book" w:cs="GothamNarrow-Book"/>
          <w:i/>
          <w:color w:val="243D84"/>
          <w:sz w:val="18"/>
          <w:szCs w:val="22"/>
        </w:rPr>
        <w:t>RULES/ILLEGAL</w:t>
      </w:r>
      <w:r w:rsidRPr="005D1C5D">
        <w:rPr>
          <w:rFonts w:ascii="GothamNarrow-BoldItalic" w:eastAsia="GothamNarrow-Book" w:hAnsi="GothamNarrow-Book" w:cs="GothamNarrow-Book"/>
          <w:i/>
          <w:color w:val="243D84"/>
          <w:spacing w:val="-3"/>
          <w:sz w:val="18"/>
          <w:szCs w:val="22"/>
        </w:rPr>
        <w:t xml:space="preserve"> </w:t>
      </w:r>
      <w:r w:rsidRPr="005D1C5D">
        <w:rPr>
          <w:rFonts w:ascii="GothamNarrow-BoldItalic" w:eastAsia="GothamNarrow-Book" w:hAnsi="GothamNarrow-Book" w:cs="GothamNarrow-Book"/>
          <w:i/>
          <w:color w:val="243D84"/>
          <w:sz w:val="18"/>
          <w:szCs w:val="22"/>
        </w:rPr>
        <w:t>ELEMENTS:</w:t>
      </w:r>
    </w:p>
    <w:p w14:paraId="6E772E29" w14:textId="77777777" w:rsidR="005D1C5D" w:rsidRPr="005D1C5D" w:rsidRDefault="005D1C5D" w:rsidP="005D1C5D">
      <w:pPr>
        <w:widowControl w:val="0"/>
        <w:numPr>
          <w:ilvl w:val="0"/>
          <w:numId w:val="5"/>
        </w:numPr>
        <w:tabs>
          <w:tab w:val="left" w:pos="1240"/>
        </w:tabs>
        <w:autoSpaceDE w:val="0"/>
        <w:autoSpaceDN w:val="0"/>
        <w:spacing w:before="90"/>
        <w:ind w:left="1239"/>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Learn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USA</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synchronized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teams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should</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follow</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the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synchronized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costume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guidelines.</w:t>
      </w:r>
    </w:p>
    <w:p w14:paraId="6D32BD6C" w14:textId="77777777" w:rsidR="005D1C5D" w:rsidRPr="005D1C5D" w:rsidRDefault="005D1C5D" w:rsidP="005D1C5D">
      <w:pPr>
        <w:widowControl w:val="0"/>
        <w:numPr>
          <w:ilvl w:val="0"/>
          <w:numId w:val="5"/>
        </w:numPr>
        <w:tabs>
          <w:tab w:val="left" w:pos="1240"/>
        </w:tabs>
        <w:autoSpaceDE w:val="0"/>
        <w:autoSpaceDN w:val="0"/>
        <w:spacing w:before="90"/>
        <w:ind w:left="1239"/>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Illegal</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elements</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and</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non-permitted</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elements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apply</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all</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Aspire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Synchro</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levels</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(see</w:t>
      </w:r>
      <w:r w:rsidRPr="005D1C5D">
        <w:rPr>
          <w:rFonts w:ascii="GothamNarrow-Book" w:eastAsia="GothamNarrow-Book" w:hAnsi="GothamNarrow-Book" w:cs="GothamNarrow-Book"/>
          <w:color w:val="0A1637"/>
          <w:spacing w:val="-2"/>
          <w:sz w:val="18"/>
          <w:szCs w:val="22"/>
        </w:rPr>
        <w:t xml:space="preserve"> </w:t>
      </w:r>
      <w:r w:rsidRPr="005D1C5D">
        <w:rPr>
          <w:rFonts w:ascii="GothamNarrow-Book" w:eastAsia="GothamNarrow-Book" w:hAnsi="GothamNarrow-Book" w:cs="GothamNarrow-Book"/>
          <w:color w:val="0A1637"/>
          <w:sz w:val="18"/>
          <w:szCs w:val="22"/>
        </w:rPr>
        <w:t>rulebook).</w:t>
      </w:r>
    </w:p>
    <w:p w14:paraId="4E99D30B" w14:textId="77777777" w:rsidR="005D1C5D" w:rsidRPr="005D1C5D" w:rsidRDefault="005D1C5D" w:rsidP="005D1C5D">
      <w:pPr>
        <w:widowControl w:val="0"/>
        <w:autoSpaceDE w:val="0"/>
        <w:autoSpaceDN w:val="0"/>
        <w:spacing w:before="6"/>
        <w:rPr>
          <w:rFonts w:ascii="GothamNarrow-Book" w:eastAsia="GothamNarrow-Book" w:hAnsi="GothamNarrow-Book" w:cs="GothamNarrow-Book"/>
          <w:sz w:val="22"/>
          <w:szCs w:val="18"/>
        </w:rPr>
      </w:pPr>
    </w:p>
    <w:p w14:paraId="7E421BBE" w14:textId="77777777" w:rsidR="005D1C5D" w:rsidRPr="005D1C5D" w:rsidRDefault="005D1C5D" w:rsidP="005D1C5D">
      <w:pPr>
        <w:widowControl w:val="0"/>
        <w:autoSpaceDE w:val="0"/>
        <w:autoSpaceDN w:val="0"/>
        <w:rPr>
          <w:rFonts w:ascii="GothamNarrow-BoldItalic" w:eastAsia="GothamNarrow-Book" w:hAnsi="GothamNarrow-Book" w:cs="GothamNarrow-Book"/>
          <w:i/>
          <w:sz w:val="18"/>
          <w:szCs w:val="22"/>
        </w:rPr>
      </w:pPr>
      <w:r w:rsidRPr="005D1C5D">
        <w:rPr>
          <w:rFonts w:ascii="GothamNarrow-BoldItalic" w:eastAsia="GothamNarrow-Book" w:hAnsi="GothamNarrow-Book" w:cs="GothamNarrow-Book"/>
          <w:i/>
          <w:color w:val="243D84"/>
          <w:sz w:val="18"/>
          <w:szCs w:val="22"/>
        </w:rPr>
        <w:t>COMPLIANCE</w:t>
      </w:r>
      <w:r w:rsidRPr="005D1C5D">
        <w:rPr>
          <w:rFonts w:ascii="GothamNarrow-BoldItalic" w:eastAsia="GothamNarrow-Book" w:hAnsi="GothamNarrow-Book" w:cs="GothamNarrow-Book"/>
          <w:i/>
          <w:color w:val="243D84"/>
          <w:spacing w:val="-10"/>
          <w:sz w:val="18"/>
          <w:szCs w:val="22"/>
        </w:rPr>
        <w:t xml:space="preserve"> </w:t>
      </w:r>
      <w:r w:rsidRPr="005D1C5D">
        <w:rPr>
          <w:rFonts w:ascii="GothamNarrow-BoldItalic" w:eastAsia="GothamNarrow-Book" w:hAnsi="GothamNarrow-Book" w:cs="GothamNarrow-Book"/>
          <w:i/>
          <w:color w:val="243D84"/>
          <w:sz w:val="18"/>
          <w:szCs w:val="22"/>
        </w:rPr>
        <w:t>FOR</w:t>
      </w:r>
      <w:r w:rsidRPr="005D1C5D">
        <w:rPr>
          <w:rFonts w:ascii="GothamNarrow-BoldItalic" w:eastAsia="GothamNarrow-Book" w:hAnsi="GothamNarrow-Book" w:cs="GothamNarrow-Book"/>
          <w:i/>
          <w:color w:val="243D84"/>
          <w:spacing w:val="-9"/>
          <w:sz w:val="18"/>
          <w:szCs w:val="22"/>
        </w:rPr>
        <w:t xml:space="preserve"> </w:t>
      </w:r>
      <w:r w:rsidRPr="005D1C5D">
        <w:rPr>
          <w:rFonts w:ascii="GothamNarrow-BoldItalic" w:eastAsia="GothamNarrow-Book" w:hAnsi="GothamNarrow-Book" w:cs="GothamNarrow-Book"/>
          <w:i/>
          <w:color w:val="243D84"/>
          <w:sz w:val="18"/>
          <w:szCs w:val="22"/>
        </w:rPr>
        <w:t>INSTRUCTORS/COACHES:</w:t>
      </w:r>
    </w:p>
    <w:p w14:paraId="492F448E" w14:textId="77777777" w:rsidR="005D1C5D" w:rsidRPr="005D1C5D" w:rsidRDefault="005D1C5D" w:rsidP="005D1C5D">
      <w:pPr>
        <w:widowControl w:val="0"/>
        <w:autoSpaceDE w:val="0"/>
        <w:autoSpaceDN w:val="0"/>
        <w:spacing w:before="90"/>
        <w:rPr>
          <w:rFonts w:ascii="GothamNarrow-Book" w:eastAsia="GothamNarrow-Book" w:hAnsi="GothamNarrow-Book" w:cs="GothamNarrow-Book"/>
          <w:sz w:val="18"/>
          <w:szCs w:val="18"/>
        </w:rPr>
      </w:pP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credentialed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a</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coach</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Compete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USA</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event,</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individuals</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coaching</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synchronized</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skating</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team</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are</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required</w:t>
      </w:r>
      <w:r w:rsidRPr="005D1C5D">
        <w:rPr>
          <w:rFonts w:ascii="GothamNarrow-Book" w:eastAsia="GothamNarrow-Book" w:hAnsi="GothamNarrow-Book" w:cs="GothamNarrow-Book"/>
          <w:color w:val="0A1637"/>
          <w:spacing w:val="-3"/>
          <w:sz w:val="18"/>
          <w:szCs w:val="18"/>
        </w:rPr>
        <w:t xml:space="preserve"> </w:t>
      </w:r>
      <w:r w:rsidRPr="005D1C5D">
        <w:rPr>
          <w:rFonts w:ascii="GothamNarrow-Book" w:eastAsia="GothamNarrow-Book" w:hAnsi="GothamNarrow-Book" w:cs="GothamNarrow-Book"/>
          <w:color w:val="0A1637"/>
          <w:sz w:val="18"/>
          <w:szCs w:val="18"/>
        </w:rPr>
        <w:t>to</w:t>
      </w:r>
      <w:r w:rsidRPr="005D1C5D">
        <w:rPr>
          <w:rFonts w:ascii="GothamNarrow-Book" w:eastAsia="GothamNarrow-Book" w:hAnsi="GothamNarrow-Book" w:cs="GothamNarrow-Book"/>
          <w:color w:val="0A1637"/>
          <w:spacing w:val="-4"/>
          <w:sz w:val="18"/>
          <w:szCs w:val="18"/>
        </w:rPr>
        <w:t xml:space="preserve"> </w:t>
      </w:r>
      <w:r w:rsidRPr="005D1C5D">
        <w:rPr>
          <w:rFonts w:ascii="GothamNarrow-Book" w:eastAsia="GothamNarrow-Book" w:hAnsi="GothamNarrow-Book" w:cs="GothamNarrow-Book"/>
          <w:color w:val="0A1637"/>
          <w:sz w:val="18"/>
          <w:szCs w:val="18"/>
        </w:rPr>
        <w:t>be:</w:t>
      </w:r>
    </w:p>
    <w:p w14:paraId="3565D13B" w14:textId="77777777" w:rsidR="005D1C5D" w:rsidRPr="005D1C5D" w:rsidRDefault="005D1C5D" w:rsidP="005D1C5D">
      <w:pPr>
        <w:widowControl w:val="0"/>
        <w:numPr>
          <w:ilvl w:val="0"/>
          <w:numId w:val="5"/>
        </w:numPr>
        <w:tabs>
          <w:tab w:val="left" w:pos="1240"/>
        </w:tabs>
        <w:autoSpaceDE w:val="0"/>
        <w:autoSpaceDN w:val="0"/>
        <w:spacing w:before="90"/>
        <w:ind w:left="1239"/>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Learn</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to</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Skate</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USA</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instructor</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compliant</w:t>
      </w:r>
    </w:p>
    <w:p w14:paraId="1E188F84" w14:textId="77777777" w:rsidR="005D1C5D" w:rsidRPr="005D1C5D" w:rsidRDefault="005D1C5D" w:rsidP="005D1C5D">
      <w:pPr>
        <w:widowControl w:val="0"/>
        <w:autoSpaceDE w:val="0"/>
        <w:autoSpaceDN w:val="0"/>
        <w:spacing w:before="90"/>
        <w:rPr>
          <w:rFonts w:ascii="GothamNarrow-Bold" w:eastAsia="GothamNarrow-Book" w:hAnsi="GothamNarrow-Book" w:cs="GothamNarrow-Book"/>
          <w:sz w:val="18"/>
          <w:szCs w:val="18"/>
        </w:rPr>
      </w:pPr>
      <w:r w:rsidRPr="005D1C5D">
        <w:rPr>
          <w:rFonts w:ascii="GothamNarrow-Bold" w:eastAsia="GothamNarrow-Book" w:hAnsi="GothamNarrow-Book" w:cs="GothamNarrow-Book"/>
          <w:color w:val="0A1637"/>
          <w:sz w:val="18"/>
          <w:szCs w:val="18"/>
        </w:rPr>
        <w:t>OR</w:t>
      </w:r>
    </w:p>
    <w:p w14:paraId="6617D7EB" w14:textId="76791F87" w:rsidR="003B6E0A" w:rsidRPr="00B81D00" w:rsidRDefault="005D1C5D" w:rsidP="00522484">
      <w:pPr>
        <w:widowControl w:val="0"/>
        <w:numPr>
          <w:ilvl w:val="0"/>
          <w:numId w:val="5"/>
        </w:numPr>
        <w:tabs>
          <w:tab w:val="left" w:pos="1240"/>
        </w:tabs>
        <w:autoSpaceDE w:val="0"/>
        <w:autoSpaceDN w:val="0"/>
        <w:spacing w:before="90"/>
        <w:ind w:left="1239"/>
        <w:rPr>
          <w:rFonts w:ascii="GothamNarrow-Book" w:eastAsia="GothamNarrow-Book" w:hAnsi="GothamNarrow-Book" w:cs="GothamNarrow-Book"/>
          <w:sz w:val="18"/>
          <w:szCs w:val="22"/>
        </w:rPr>
      </w:pPr>
      <w:r w:rsidRPr="005D1C5D">
        <w:rPr>
          <w:rFonts w:ascii="GothamNarrow-Book" w:eastAsia="GothamNarrow-Book" w:hAnsi="GothamNarrow-Book" w:cs="GothamNarrow-Book"/>
          <w:color w:val="0A1637"/>
          <w:sz w:val="18"/>
          <w:szCs w:val="22"/>
        </w:rPr>
        <w:t>U.S.</w:t>
      </w:r>
      <w:r w:rsidRPr="005D1C5D">
        <w:rPr>
          <w:rFonts w:ascii="GothamNarrow-Book" w:eastAsia="GothamNarrow-Book" w:hAnsi="GothamNarrow-Book" w:cs="GothamNarrow-Book"/>
          <w:color w:val="0A1637"/>
          <w:spacing w:val="-4"/>
          <w:sz w:val="18"/>
          <w:szCs w:val="22"/>
        </w:rPr>
        <w:t xml:space="preserve"> </w:t>
      </w:r>
      <w:r w:rsidRPr="005D1C5D">
        <w:rPr>
          <w:rFonts w:ascii="GothamNarrow-Book" w:eastAsia="GothamNarrow-Book" w:hAnsi="GothamNarrow-Book" w:cs="GothamNarrow-Book"/>
          <w:color w:val="0A1637"/>
          <w:sz w:val="18"/>
          <w:szCs w:val="22"/>
        </w:rPr>
        <w:t>Figure</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Skating</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coach</w:t>
      </w:r>
      <w:r w:rsidRPr="005D1C5D">
        <w:rPr>
          <w:rFonts w:ascii="GothamNarrow-Book" w:eastAsia="GothamNarrow-Book" w:hAnsi="GothamNarrow-Book" w:cs="GothamNarrow-Book"/>
          <w:color w:val="0A1637"/>
          <w:spacing w:val="-3"/>
          <w:sz w:val="18"/>
          <w:szCs w:val="22"/>
        </w:rPr>
        <w:t xml:space="preserve"> </w:t>
      </w:r>
      <w:r w:rsidRPr="005D1C5D">
        <w:rPr>
          <w:rFonts w:ascii="GothamNarrow-Book" w:eastAsia="GothamNarrow-Book" w:hAnsi="GothamNarrow-Book" w:cs="GothamNarrow-Book"/>
          <w:color w:val="0A1637"/>
          <w:sz w:val="18"/>
          <w:szCs w:val="22"/>
        </w:rPr>
        <w:t>compliant</w:t>
      </w:r>
    </w:p>
    <w:p w14:paraId="09EFBB83" w14:textId="77777777" w:rsidR="00B81D00" w:rsidRPr="00B81D00" w:rsidRDefault="00B81D00" w:rsidP="00B81D00">
      <w:pPr>
        <w:pStyle w:val="ListParagraph"/>
        <w:numPr>
          <w:ilvl w:val="0"/>
          <w:numId w:val="5"/>
        </w:numPr>
        <w:spacing w:before="36"/>
        <w:ind w:right="4240"/>
        <w:jc w:val="center"/>
        <w:rPr>
          <w:rFonts w:ascii="Kroppen Round"/>
          <w:b/>
          <w:sz w:val="20"/>
        </w:rPr>
      </w:pPr>
      <w:r>
        <w:rPr>
          <w:noProof/>
        </w:rPr>
        <w:lastRenderedPageBreak/>
        <mc:AlternateContent>
          <mc:Choice Requires="wpg">
            <w:drawing>
              <wp:anchor distT="0" distB="0" distL="114300" distR="114300" simplePos="0" relativeHeight="251707392" behindDoc="1" locked="0" layoutInCell="1" allowOverlap="1" wp14:anchorId="7CC3AE47" wp14:editId="7A01E754">
                <wp:simplePos x="0" y="0"/>
                <wp:positionH relativeFrom="page">
                  <wp:posOffset>0</wp:posOffset>
                </wp:positionH>
                <wp:positionV relativeFrom="page">
                  <wp:posOffset>0</wp:posOffset>
                </wp:positionV>
                <wp:extent cx="7772400" cy="10058400"/>
                <wp:effectExtent l="0" t="0" r="0" b="0"/>
                <wp:wrapNone/>
                <wp:docPr id="115"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16" name="docshape3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docshape309"/>
                        <wps:cNvSpPr>
                          <a:spLocks/>
                        </wps:cNvSpPr>
                        <wps:spPr bwMode="auto">
                          <a:xfrm>
                            <a:off x="817" y="789"/>
                            <a:ext cx="7434" cy="583"/>
                          </a:xfrm>
                          <a:custGeom>
                            <a:avLst/>
                            <a:gdLst>
                              <a:gd name="T0" fmla="+- 0 8251 818"/>
                              <a:gd name="T1" fmla="*/ T0 w 7434"/>
                              <a:gd name="T2" fmla="+- 0 790 790"/>
                              <a:gd name="T3" fmla="*/ 790 h 583"/>
                              <a:gd name="T4" fmla="+- 0 818 818"/>
                              <a:gd name="T5" fmla="*/ T4 w 7434"/>
                              <a:gd name="T6" fmla="+- 0 790 790"/>
                              <a:gd name="T7" fmla="*/ 790 h 583"/>
                              <a:gd name="T8" fmla="+- 0 818 818"/>
                              <a:gd name="T9" fmla="*/ T8 w 7434"/>
                              <a:gd name="T10" fmla="+- 0 1372 790"/>
                              <a:gd name="T11" fmla="*/ 1372 h 583"/>
                              <a:gd name="T12" fmla="+- 0 7636 818"/>
                              <a:gd name="T13" fmla="*/ T12 w 7434"/>
                              <a:gd name="T14" fmla="+- 0 1372 790"/>
                              <a:gd name="T15" fmla="*/ 1372 h 583"/>
                              <a:gd name="T16" fmla="+- 0 8251 818"/>
                              <a:gd name="T17" fmla="*/ T16 w 7434"/>
                              <a:gd name="T18" fmla="+- 0 790 790"/>
                              <a:gd name="T19" fmla="*/ 790 h 583"/>
                            </a:gdLst>
                            <a:ahLst/>
                            <a:cxnLst>
                              <a:cxn ang="0">
                                <a:pos x="T1" y="T3"/>
                              </a:cxn>
                              <a:cxn ang="0">
                                <a:pos x="T5" y="T7"/>
                              </a:cxn>
                              <a:cxn ang="0">
                                <a:pos x="T9" y="T11"/>
                              </a:cxn>
                              <a:cxn ang="0">
                                <a:pos x="T13" y="T15"/>
                              </a:cxn>
                              <a:cxn ang="0">
                                <a:pos x="T17" y="T19"/>
                              </a:cxn>
                            </a:cxnLst>
                            <a:rect l="0" t="0" r="r" b="b"/>
                            <a:pathLst>
                              <a:path w="7434" h="583">
                                <a:moveTo>
                                  <a:pt x="7433" y="0"/>
                                </a:moveTo>
                                <a:lnTo>
                                  <a:pt x="0" y="0"/>
                                </a:lnTo>
                                <a:lnTo>
                                  <a:pt x="0" y="582"/>
                                </a:lnTo>
                                <a:lnTo>
                                  <a:pt x="6818" y="582"/>
                                </a:lnTo>
                                <a:lnTo>
                                  <a:pt x="7433" y="0"/>
                                </a:lnTo>
                                <a:close/>
                              </a:path>
                            </a:pathLst>
                          </a:custGeom>
                          <a:solidFill>
                            <a:srgbClr val="243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docshape310"/>
                        <wps:cNvSpPr>
                          <a:spLocks/>
                        </wps:cNvSpPr>
                        <wps:spPr bwMode="auto">
                          <a:xfrm>
                            <a:off x="0" y="475"/>
                            <a:ext cx="4389" cy="1251"/>
                          </a:xfrm>
                          <a:custGeom>
                            <a:avLst/>
                            <a:gdLst>
                              <a:gd name="T0" fmla="*/ 4388 w 4389"/>
                              <a:gd name="T1" fmla="+- 0 475 475"/>
                              <a:gd name="T2" fmla="*/ 475 h 1251"/>
                              <a:gd name="T3" fmla="*/ 0 w 4389"/>
                              <a:gd name="T4" fmla="+- 0 475 475"/>
                              <a:gd name="T5" fmla="*/ 475 h 1251"/>
                              <a:gd name="T6" fmla="*/ 0 w 4389"/>
                              <a:gd name="T7" fmla="+- 0 1726 475"/>
                              <a:gd name="T8" fmla="*/ 1726 h 1251"/>
                              <a:gd name="T9" fmla="*/ 3067 w 4389"/>
                              <a:gd name="T10" fmla="+- 0 1726 475"/>
                              <a:gd name="T11" fmla="*/ 1726 h 1251"/>
                              <a:gd name="T12" fmla="*/ 4388 w 4389"/>
                              <a:gd name="T13" fmla="+- 0 475 475"/>
                              <a:gd name="T14" fmla="*/ 475 h 1251"/>
                            </a:gdLst>
                            <a:ahLst/>
                            <a:cxnLst>
                              <a:cxn ang="0">
                                <a:pos x="T0" y="T2"/>
                              </a:cxn>
                              <a:cxn ang="0">
                                <a:pos x="T3" y="T5"/>
                              </a:cxn>
                              <a:cxn ang="0">
                                <a:pos x="T6" y="T8"/>
                              </a:cxn>
                              <a:cxn ang="0">
                                <a:pos x="T9" y="T11"/>
                              </a:cxn>
                              <a:cxn ang="0">
                                <a:pos x="T12" y="T14"/>
                              </a:cxn>
                            </a:cxnLst>
                            <a:rect l="0" t="0" r="r" b="b"/>
                            <a:pathLst>
                              <a:path w="4389" h="1251">
                                <a:moveTo>
                                  <a:pt x="4388" y="0"/>
                                </a:moveTo>
                                <a:lnTo>
                                  <a:pt x="0" y="0"/>
                                </a:lnTo>
                                <a:lnTo>
                                  <a:pt x="0" y="1251"/>
                                </a:lnTo>
                                <a:lnTo>
                                  <a:pt x="3067" y="1251"/>
                                </a:lnTo>
                                <a:lnTo>
                                  <a:pt x="43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 name="docshape3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93" y="839"/>
                            <a:ext cx="1957"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docshape312"/>
                        <wps:cNvSpPr>
                          <a:spLocks/>
                        </wps:cNvSpPr>
                        <wps:spPr bwMode="auto">
                          <a:xfrm>
                            <a:off x="1178" y="714"/>
                            <a:ext cx="1821" cy="53"/>
                          </a:xfrm>
                          <a:custGeom>
                            <a:avLst/>
                            <a:gdLst>
                              <a:gd name="T0" fmla="+- 0 2999 1179"/>
                              <a:gd name="T1" fmla="*/ T0 w 1821"/>
                              <a:gd name="T2" fmla="+- 0 714 714"/>
                              <a:gd name="T3" fmla="*/ 714 h 53"/>
                              <a:gd name="T4" fmla="+- 0 1193 1179"/>
                              <a:gd name="T5" fmla="*/ T4 w 1821"/>
                              <a:gd name="T6" fmla="+- 0 714 714"/>
                              <a:gd name="T7" fmla="*/ 714 h 53"/>
                              <a:gd name="T8" fmla="+- 0 1179 1179"/>
                              <a:gd name="T9" fmla="*/ T8 w 1821"/>
                              <a:gd name="T10" fmla="+- 0 767 714"/>
                              <a:gd name="T11" fmla="*/ 767 h 53"/>
                              <a:gd name="T12" fmla="+- 0 2985 1179"/>
                              <a:gd name="T13" fmla="*/ T12 w 1821"/>
                              <a:gd name="T14" fmla="+- 0 767 714"/>
                              <a:gd name="T15" fmla="*/ 767 h 53"/>
                              <a:gd name="T16" fmla="+- 0 2999 1179"/>
                              <a:gd name="T17" fmla="*/ T16 w 1821"/>
                              <a:gd name="T18" fmla="+- 0 714 714"/>
                              <a:gd name="T19" fmla="*/ 714 h 53"/>
                            </a:gdLst>
                            <a:ahLst/>
                            <a:cxnLst>
                              <a:cxn ang="0">
                                <a:pos x="T1" y="T3"/>
                              </a:cxn>
                              <a:cxn ang="0">
                                <a:pos x="T5" y="T7"/>
                              </a:cxn>
                              <a:cxn ang="0">
                                <a:pos x="T9" y="T11"/>
                              </a:cxn>
                              <a:cxn ang="0">
                                <a:pos x="T13" y="T15"/>
                              </a:cxn>
                              <a:cxn ang="0">
                                <a:pos x="T17" y="T19"/>
                              </a:cxn>
                            </a:cxnLst>
                            <a:rect l="0" t="0" r="r" b="b"/>
                            <a:pathLst>
                              <a:path w="1821" h="53">
                                <a:moveTo>
                                  <a:pt x="1820" y="0"/>
                                </a:moveTo>
                                <a:lnTo>
                                  <a:pt x="14" y="0"/>
                                </a:lnTo>
                                <a:lnTo>
                                  <a:pt x="0" y="53"/>
                                </a:lnTo>
                                <a:lnTo>
                                  <a:pt x="1806" y="53"/>
                                </a:lnTo>
                                <a:lnTo>
                                  <a:pt x="1820" y="0"/>
                                </a:lnTo>
                                <a:close/>
                              </a:path>
                            </a:pathLst>
                          </a:custGeom>
                          <a:solidFill>
                            <a:srgbClr val="233E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9C557B" id="docshapegroup307" o:spid="_x0000_s1026" style="position:absolute;margin-left:0;margin-top:0;width:612pt;height:11in;z-index:-251567104;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">
                <v:shape id="docshape308"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">
                  <v:imagedata r:id="rId13" o:title=""/>
                </v:shape>
                <v:shape id="docshape309" o:spid="_x0000_s1028" style="position:absolute;left:817;top:789;width:7434;height:583;visibility:visible;mso-wrap-style:square;v-text-anchor:top" coordsize="7434,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" path="m7433,l,,,582r6818,l7433,xe" fillcolor="#243d84" stroked="f">
                  <v:path arrowok="t" o:connecttype="custom" o:connectlocs="7433,790;0,790;0,1372;6818,1372;7433,790" o:connectangles="0,0,0,0,0"/>
                </v:shape>
                <v:shape id="docshape310" o:spid="_x0000_s1029" style="position:absolute;top:475;width:4389;height:1251;visibility:visible;mso-wrap-style:square;v-text-anchor:top" coordsize="438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" path="m4388,l,,,1251r3067,l4388,xe" stroked="f">
                  <v:path arrowok="t" o:connecttype="custom" o:connectlocs="4388,475;0,475;0,1726;3067,1726;4388,475" o:connectangles="0,0,0,0,0"/>
                </v:shape>
                <v:shape id="docshape311" o:spid="_x0000_s1030" type="#_x0000_t75" style="position:absolute;left:993;top:839;width:1957;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">
                  <v:imagedata r:id="rId14" o:title=""/>
                </v:shape>
                <v:shape id="docshape312" o:spid="_x0000_s1031" style="position:absolute;left:1178;top:714;width:1821;height:53;visibility:visible;mso-wrap-style:square;v-text-anchor:top" coordsize="1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" path="m1820,l14,,,53r1806,l1820,xe" fillcolor="#233e84" stroked="f">
                  <v:path arrowok="t" o:connecttype="custom" o:connectlocs="1820,714;14,714;0,767;1806,767;1820,714" o:connectangles="0,0,0,0,0"/>
                </v:shape>
                <w10:wrap anchorx="page" anchory="page"/>
              </v:group>
            </w:pict>
          </mc:Fallback>
        </mc:AlternateContent>
      </w:r>
      <w:r w:rsidRPr="00B81D00">
        <w:rPr>
          <w:rFonts w:ascii="Kroppen Round"/>
          <w:b/>
          <w:color w:val="FFFFFF"/>
          <w:spacing w:val="18"/>
          <w:sz w:val="20"/>
        </w:rPr>
        <w:t>COMPETITION</w:t>
      </w:r>
      <w:r w:rsidRPr="00B81D00">
        <w:rPr>
          <w:rFonts w:ascii="Kroppen Round"/>
          <w:b/>
          <w:color w:val="FFFFFF"/>
          <w:spacing w:val="40"/>
          <w:sz w:val="20"/>
        </w:rPr>
        <w:t xml:space="preserve"> </w:t>
      </w:r>
      <w:r w:rsidRPr="00B81D00">
        <w:rPr>
          <w:rFonts w:ascii="Kroppen Round"/>
          <w:b/>
          <w:color w:val="FFFFFF"/>
          <w:spacing w:val="14"/>
          <w:sz w:val="20"/>
        </w:rPr>
        <w:t xml:space="preserve">MANUAL </w:t>
      </w:r>
    </w:p>
    <w:p w14:paraId="4CF937DA" w14:textId="77777777" w:rsidR="00B81D00" w:rsidRDefault="00B81D00" w:rsidP="00B81D00">
      <w:pPr>
        <w:pStyle w:val="BodyText"/>
        <w:ind w:left="1240"/>
        <w:rPr>
          <w:rFonts w:ascii="Kroppen Round"/>
          <w:b w:val="0"/>
          <w:sz w:val="20"/>
        </w:rPr>
      </w:pPr>
    </w:p>
    <w:p w14:paraId="0FE086EE" w14:textId="77777777" w:rsidR="00B81D00" w:rsidRDefault="00B81D00" w:rsidP="00B81D00">
      <w:pPr>
        <w:pStyle w:val="BodyText"/>
        <w:ind w:left="1240"/>
        <w:rPr>
          <w:rFonts w:ascii="Kroppen Round"/>
          <w:b w:val="0"/>
          <w:sz w:val="20"/>
        </w:rPr>
      </w:pPr>
    </w:p>
    <w:p w14:paraId="33A51F0B" w14:textId="77777777" w:rsidR="00B81D00" w:rsidRDefault="00B81D00" w:rsidP="00B81D00">
      <w:pPr>
        <w:pStyle w:val="BodyText"/>
        <w:ind w:left="1240"/>
        <w:rPr>
          <w:rFonts w:ascii="Kroppen Round"/>
          <w:b w:val="0"/>
          <w:sz w:val="20"/>
        </w:rPr>
      </w:pPr>
    </w:p>
    <w:p w14:paraId="60A4C6E1" w14:textId="77777777" w:rsidR="00B81D00" w:rsidRDefault="00B81D00" w:rsidP="00B81D00">
      <w:pPr>
        <w:pStyle w:val="BodyText"/>
        <w:spacing w:before="8"/>
        <w:ind w:left="1240"/>
        <w:rPr>
          <w:rFonts w:ascii="Kroppen Round"/>
          <w:b w:val="0"/>
          <w:sz w:val="15"/>
        </w:rPr>
      </w:pPr>
    </w:p>
    <w:p w14:paraId="2C6E966F" w14:textId="77777777" w:rsidR="00B81D00" w:rsidRDefault="00B81D00" w:rsidP="00B81D00">
      <w:pPr>
        <w:pStyle w:val="Heading1"/>
        <w:numPr>
          <w:ilvl w:val="0"/>
          <w:numId w:val="5"/>
        </w:numPr>
      </w:pPr>
      <w:r>
        <w:rPr>
          <w:color w:val="BE1E2D"/>
        </w:rPr>
        <w:t xml:space="preserve">Special </w:t>
      </w:r>
      <w:r>
        <w:rPr>
          <w:color w:val="BE1E2D"/>
          <w:spacing w:val="-2"/>
        </w:rPr>
        <w:t>Olympics</w:t>
      </w:r>
    </w:p>
    <w:p w14:paraId="298DDAFF" w14:textId="77777777" w:rsidR="00B81D00" w:rsidRPr="00B81D00" w:rsidRDefault="00B81D00" w:rsidP="00B81D00">
      <w:pPr>
        <w:pStyle w:val="ListParagraph"/>
        <w:numPr>
          <w:ilvl w:val="0"/>
          <w:numId w:val="5"/>
        </w:numPr>
        <w:spacing w:before="229"/>
        <w:rPr>
          <w:rFonts w:ascii="GothamNarrow-BoldItalic"/>
          <w:i/>
          <w:sz w:val="18"/>
        </w:rPr>
      </w:pPr>
      <w:r w:rsidRPr="00B81D00">
        <w:rPr>
          <w:rFonts w:ascii="GothamNarrow-BoldItalic"/>
          <w:i/>
          <w:color w:val="243D84"/>
          <w:sz w:val="18"/>
        </w:rPr>
        <w:t>SPECIAL</w:t>
      </w:r>
      <w:r w:rsidRPr="00B81D00">
        <w:rPr>
          <w:rFonts w:ascii="GothamNarrow-BoldItalic"/>
          <w:i/>
          <w:color w:val="243D84"/>
          <w:spacing w:val="-9"/>
          <w:sz w:val="18"/>
        </w:rPr>
        <w:t xml:space="preserve"> </w:t>
      </w:r>
      <w:r w:rsidRPr="00B81D00">
        <w:rPr>
          <w:rFonts w:ascii="GothamNarrow-BoldItalic"/>
          <w:i/>
          <w:color w:val="243D84"/>
          <w:sz w:val="18"/>
        </w:rPr>
        <w:t>OLYMPICS</w:t>
      </w:r>
      <w:r w:rsidRPr="00B81D00">
        <w:rPr>
          <w:rFonts w:ascii="GothamNarrow-BoldItalic"/>
          <w:i/>
          <w:color w:val="243D84"/>
          <w:spacing w:val="-9"/>
          <w:sz w:val="18"/>
        </w:rPr>
        <w:t xml:space="preserve"> </w:t>
      </w:r>
      <w:r w:rsidRPr="00B81D00">
        <w:rPr>
          <w:rFonts w:ascii="GothamNarrow-BoldItalic"/>
          <w:i/>
          <w:color w:val="243D84"/>
          <w:sz w:val="18"/>
        </w:rPr>
        <w:t>BADGE</w:t>
      </w:r>
      <w:r w:rsidRPr="00B81D00">
        <w:rPr>
          <w:rFonts w:ascii="GothamNarrow-BoldItalic"/>
          <w:i/>
          <w:color w:val="243D84"/>
          <w:spacing w:val="-8"/>
          <w:sz w:val="18"/>
        </w:rPr>
        <w:t xml:space="preserve"> </w:t>
      </w:r>
      <w:r w:rsidRPr="00B81D00">
        <w:rPr>
          <w:rFonts w:ascii="GothamNarrow-BoldItalic"/>
          <w:i/>
          <w:color w:val="243D84"/>
          <w:sz w:val="18"/>
        </w:rPr>
        <w:t>1-</w:t>
      </w:r>
      <w:r w:rsidRPr="00B81D00">
        <w:rPr>
          <w:rFonts w:ascii="GothamNarrow-BoldItalic"/>
          <w:i/>
          <w:color w:val="243D84"/>
          <w:spacing w:val="-5"/>
          <w:sz w:val="18"/>
        </w:rPr>
        <w:t>12</w:t>
      </w:r>
    </w:p>
    <w:p w14:paraId="421724BB" w14:textId="77777777" w:rsidR="00B81D00" w:rsidRDefault="00B81D00" w:rsidP="00B81D00">
      <w:pPr>
        <w:pStyle w:val="BodyText"/>
        <w:numPr>
          <w:ilvl w:val="0"/>
          <w:numId w:val="5"/>
        </w:numPr>
        <w:spacing w:before="90"/>
        <w:ind w:right="1040"/>
      </w:pPr>
      <w:r>
        <w:rPr>
          <w:color w:val="0A1637"/>
        </w:rPr>
        <w:t>Competition</w:t>
      </w:r>
      <w:r>
        <w:rPr>
          <w:color w:val="0A1637"/>
          <w:spacing w:val="-5"/>
        </w:rPr>
        <w:t xml:space="preserve"> </w:t>
      </w:r>
      <w:r>
        <w:rPr>
          <w:color w:val="0A1637"/>
        </w:rPr>
        <w:t>hosts</w:t>
      </w:r>
      <w:r>
        <w:rPr>
          <w:color w:val="0A1637"/>
          <w:spacing w:val="-5"/>
        </w:rPr>
        <w:t xml:space="preserve"> </w:t>
      </w:r>
      <w:r>
        <w:rPr>
          <w:color w:val="0A1637"/>
        </w:rPr>
        <w:t>can</w:t>
      </w:r>
      <w:r>
        <w:rPr>
          <w:color w:val="0A1637"/>
          <w:spacing w:val="-5"/>
        </w:rPr>
        <w:t xml:space="preserve"> </w:t>
      </w:r>
      <w:r>
        <w:rPr>
          <w:color w:val="0A1637"/>
        </w:rPr>
        <w:t>use</w:t>
      </w:r>
      <w:r>
        <w:rPr>
          <w:color w:val="0A1637"/>
          <w:spacing w:val="-5"/>
        </w:rPr>
        <w:t xml:space="preserve"> </w:t>
      </w:r>
      <w:r>
        <w:rPr>
          <w:color w:val="0A1637"/>
        </w:rPr>
        <w:t>the</w:t>
      </w:r>
      <w:r>
        <w:rPr>
          <w:color w:val="0A1637"/>
          <w:spacing w:val="-5"/>
        </w:rPr>
        <w:t xml:space="preserve"> </w:t>
      </w:r>
      <w:r>
        <w:rPr>
          <w:color w:val="0A1637"/>
        </w:rPr>
        <w:t>skills</w:t>
      </w:r>
      <w:r>
        <w:rPr>
          <w:color w:val="0A1637"/>
          <w:spacing w:val="-5"/>
        </w:rPr>
        <w:t xml:space="preserve"> </w:t>
      </w:r>
      <w:r>
        <w:rPr>
          <w:color w:val="0A1637"/>
        </w:rPr>
        <w:t>listed</w:t>
      </w:r>
      <w:r>
        <w:rPr>
          <w:color w:val="0A1637"/>
          <w:spacing w:val="-5"/>
        </w:rPr>
        <w:t xml:space="preserve"> </w:t>
      </w:r>
      <w:r>
        <w:rPr>
          <w:color w:val="0A1637"/>
        </w:rPr>
        <w:t>below</w:t>
      </w:r>
      <w:r>
        <w:rPr>
          <w:color w:val="0A1637"/>
          <w:spacing w:val="-5"/>
        </w:rPr>
        <w:t xml:space="preserve"> </w:t>
      </w:r>
      <w:r>
        <w:rPr>
          <w:color w:val="0A1637"/>
        </w:rPr>
        <w:t>to</w:t>
      </w:r>
      <w:r>
        <w:rPr>
          <w:color w:val="0A1637"/>
          <w:spacing w:val="-5"/>
        </w:rPr>
        <w:t xml:space="preserve"> </w:t>
      </w:r>
      <w:r>
        <w:rPr>
          <w:color w:val="0A1637"/>
        </w:rPr>
        <w:t>create</w:t>
      </w:r>
      <w:r>
        <w:rPr>
          <w:color w:val="0A1637"/>
          <w:spacing w:val="-5"/>
        </w:rPr>
        <w:t xml:space="preserve"> </w:t>
      </w:r>
      <w:r>
        <w:rPr>
          <w:color w:val="0A1637"/>
        </w:rPr>
        <w:t>either</w:t>
      </w:r>
      <w:r>
        <w:rPr>
          <w:color w:val="0A1637"/>
          <w:spacing w:val="-5"/>
        </w:rPr>
        <w:t xml:space="preserve"> </w:t>
      </w:r>
      <w:r>
        <w:rPr>
          <w:color w:val="0A1637"/>
        </w:rPr>
        <w:t>an</w:t>
      </w:r>
      <w:r>
        <w:rPr>
          <w:color w:val="0A1637"/>
          <w:spacing w:val="-5"/>
        </w:rPr>
        <w:t xml:space="preserve"> </w:t>
      </w:r>
      <w:r>
        <w:rPr>
          <w:color w:val="0A1637"/>
        </w:rPr>
        <w:t>elements</w:t>
      </w:r>
      <w:r>
        <w:rPr>
          <w:color w:val="0A1637"/>
          <w:spacing w:val="-5"/>
        </w:rPr>
        <w:t xml:space="preserve"> </w:t>
      </w:r>
      <w:r>
        <w:rPr>
          <w:color w:val="0A1637"/>
        </w:rPr>
        <w:t>event</w:t>
      </w:r>
      <w:r>
        <w:rPr>
          <w:color w:val="0A1637"/>
          <w:spacing w:val="-5"/>
        </w:rPr>
        <w:t xml:space="preserve"> </w:t>
      </w:r>
      <w:r>
        <w:rPr>
          <w:color w:val="0A1637"/>
        </w:rPr>
        <w:t>or</w:t>
      </w:r>
      <w:r>
        <w:rPr>
          <w:color w:val="0A1637"/>
          <w:spacing w:val="-5"/>
        </w:rPr>
        <w:t xml:space="preserve"> </w:t>
      </w:r>
      <w:r>
        <w:rPr>
          <w:color w:val="0A1637"/>
        </w:rPr>
        <w:t>program</w:t>
      </w:r>
      <w:r>
        <w:rPr>
          <w:color w:val="0A1637"/>
          <w:spacing w:val="-5"/>
        </w:rPr>
        <w:t xml:space="preserve"> </w:t>
      </w:r>
      <w:r>
        <w:rPr>
          <w:color w:val="0A1637"/>
        </w:rPr>
        <w:t>event</w:t>
      </w:r>
      <w:r>
        <w:rPr>
          <w:color w:val="0A1637"/>
          <w:spacing w:val="-5"/>
        </w:rPr>
        <w:t xml:space="preserve"> </w:t>
      </w:r>
      <w:r>
        <w:rPr>
          <w:color w:val="0A1637"/>
        </w:rPr>
        <w:t>for</w:t>
      </w:r>
      <w:r>
        <w:rPr>
          <w:color w:val="0A1637"/>
          <w:spacing w:val="-5"/>
        </w:rPr>
        <w:t xml:space="preserve"> </w:t>
      </w:r>
      <w:r>
        <w:rPr>
          <w:color w:val="0A1637"/>
        </w:rPr>
        <w:t>Special</w:t>
      </w:r>
      <w:r>
        <w:rPr>
          <w:color w:val="0A1637"/>
          <w:spacing w:val="-5"/>
        </w:rPr>
        <w:t xml:space="preserve"> </w:t>
      </w:r>
      <w:r>
        <w:rPr>
          <w:color w:val="0A1637"/>
        </w:rPr>
        <w:t>Olympics competitors. If doing a program, music can be used and will be 1:10 max.</w:t>
      </w:r>
    </w:p>
    <w:p w14:paraId="0CE8E757" w14:textId="77777777" w:rsidR="00B81D00" w:rsidRDefault="00B81D00" w:rsidP="00B81D00">
      <w:pPr>
        <w:pStyle w:val="BodyText"/>
        <w:numPr>
          <w:ilvl w:val="0"/>
          <w:numId w:val="5"/>
        </w:numPr>
        <w:spacing w:before="4"/>
        <w:rPr>
          <w:sz w:val="25"/>
        </w:rPr>
      </w:pPr>
      <w:r>
        <w:rPr>
          <w:noProof/>
        </w:rPr>
        <mc:AlternateContent>
          <mc:Choice Requires="wps">
            <w:drawing>
              <wp:anchor distT="0" distB="0" distL="0" distR="0" simplePos="0" relativeHeight="251708416" behindDoc="1" locked="0" layoutInCell="1" allowOverlap="1" wp14:anchorId="3614865D" wp14:editId="4C737992">
                <wp:simplePos x="0" y="0"/>
                <wp:positionH relativeFrom="page">
                  <wp:posOffset>800100</wp:posOffset>
                </wp:positionH>
                <wp:positionV relativeFrom="paragraph">
                  <wp:posOffset>208915</wp:posOffset>
                </wp:positionV>
                <wp:extent cx="2971800" cy="761365"/>
                <wp:effectExtent l="0" t="0" r="0" b="0"/>
                <wp:wrapTopAndBottom/>
                <wp:docPr id="114" name="docshape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5C22325F" w14:textId="77777777">
                              <w:trPr>
                                <w:trHeight w:val="329"/>
                              </w:trPr>
                              <w:tc>
                                <w:tcPr>
                                  <w:tcW w:w="4670" w:type="dxa"/>
                                  <w:shd w:val="clear" w:color="auto" w:fill="243D84"/>
                                </w:tcPr>
                                <w:p w14:paraId="49AF10BE"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1</w:t>
                                  </w:r>
                                </w:p>
                              </w:tc>
                            </w:tr>
                            <w:tr w:rsidR="00B81D00" w14:paraId="1476A13D" w14:textId="77777777">
                              <w:trPr>
                                <w:trHeight w:val="853"/>
                              </w:trPr>
                              <w:tc>
                                <w:tcPr>
                                  <w:tcW w:w="4670" w:type="dxa"/>
                                  <w:tcBorders>
                                    <w:left w:val="single" w:sz="4" w:space="0" w:color="243D84"/>
                                    <w:bottom w:val="single" w:sz="4" w:space="0" w:color="243D84"/>
                                    <w:right w:val="single" w:sz="4" w:space="0" w:color="243D84"/>
                                  </w:tcBorders>
                                  <w:shd w:val="clear" w:color="auto" w:fill="FFFFFF"/>
                                </w:tcPr>
                                <w:p w14:paraId="26F34F30" w14:textId="77777777" w:rsidR="00B81D00" w:rsidRDefault="00B81D00">
                                  <w:pPr>
                                    <w:pStyle w:val="TableParagraph"/>
                                    <w:numPr>
                                      <w:ilvl w:val="0"/>
                                      <w:numId w:val="22"/>
                                    </w:numPr>
                                    <w:tabs>
                                      <w:tab w:val="left" w:pos="240"/>
                                    </w:tabs>
                                    <w:spacing w:before="49"/>
                                    <w:rPr>
                                      <w:sz w:val="16"/>
                                    </w:rPr>
                                  </w:pPr>
                                  <w:r>
                                    <w:rPr>
                                      <w:color w:val="231F20"/>
                                      <w:sz w:val="16"/>
                                    </w:rPr>
                                    <w:t>Stand</w:t>
                                  </w:r>
                                  <w:r>
                                    <w:rPr>
                                      <w:color w:val="231F20"/>
                                      <w:spacing w:val="-4"/>
                                      <w:sz w:val="16"/>
                                    </w:rPr>
                                    <w:t xml:space="preserve"> </w:t>
                                  </w:r>
                                  <w:r>
                                    <w:rPr>
                                      <w:color w:val="231F20"/>
                                      <w:sz w:val="16"/>
                                    </w:rPr>
                                    <w:t>unassisted</w:t>
                                  </w:r>
                                  <w:r>
                                    <w:rPr>
                                      <w:color w:val="231F20"/>
                                      <w:spacing w:val="-4"/>
                                      <w:sz w:val="16"/>
                                    </w:rPr>
                                    <w:t xml:space="preserve"> </w:t>
                                  </w:r>
                                  <w:r>
                                    <w:rPr>
                                      <w:color w:val="231F20"/>
                                      <w:sz w:val="16"/>
                                    </w:rPr>
                                    <w:t>for</w:t>
                                  </w:r>
                                  <w:r>
                                    <w:rPr>
                                      <w:color w:val="231F20"/>
                                      <w:spacing w:val="-4"/>
                                      <w:sz w:val="16"/>
                                    </w:rPr>
                                    <w:t xml:space="preserve"> </w:t>
                                  </w:r>
                                  <w:r>
                                    <w:rPr>
                                      <w:color w:val="231F20"/>
                                      <w:sz w:val="16"/>
                                    </w:rPr>
                                    <w:t>five</w:t>
                                  </w:r>
                                  <w:r>
                                    <w:rPr>
                                      <w:color w:val="231F20"/>
                                      <w:spacing w:val="-3"/>
                                      <w:sz w:val="16"/>
                                    </w:rPr>
                                    <w:t xml:space="preserve"> </w:t>
                                  </w:r>
                                  <w:r>
                                    <w:rPr>
                                      <w:color w:val="231F20"/>
                                      <w:spacing w:val="-2"/>
                                      <w:sz w:val="16"/>
                                    </w:rPr>
                                    <w:t>seconds</w:t>
                                  </w:r>
                                </w:p>
                                <w:p w14:paraId="5F31B4C2" w14:textId="77777777" w:rsidR="00B81D00" w:rsidRDefault="00B81D00">
                                  <w:pPr>
                                    <w:pStyle w:val="TableParagraph"/>
                                    <w:numPr>
                                      <w:ilvl w:val="0"/>
                                      <w:numId w:val="22"/>
                                    </w:numPr>
                                    <w:tabs>
                                      <w:tab w:val="left" w:pos="240"/>
                                    </w:tabs>
                                    <w:rPr>
                                      <w:sz w:val="16"/>
                                    </w:rPr>
                                  </w:pPr>
                                  <w:r>
                                    <w:rPr>
                                      <w:color w:val="231F20"/>
                                      <w:sz w:val="16"/>
                                    </w:rPr>
                                    <w:t>Sit</w:t>
                                  </w:r>
                                  <w:r>
                                    <w:rPr>
                                      <w:color w:val="231F20"/>
                                      <w:spacing w:val="-3"/>
                                      <w:sz w:val="16"/>
                                    </w:rPr>
                                    <w:t xml:space="preserve"> </w:t>
                                  </w:r>
                                  <w:r>
                                    <w:rPr>
                                      <w:color w:val="231F20"/>
                                      <w:sz w:val="16"/>
                                    </w:rPr>
                                    <w:t>on</w:t>
                                  </w:r>
                                  <w:r>
                                    <w:rPr>
                                      <w:color w:val="231F20"/>
                                      <w:spacing w:val="-1"/>
                                      <w:sz w:val="16"/>
                                    </w:rPr>
                                    <w:t xml:space="preserve"> </w:t>
                                  </w:r>
                                  <w:r>
                                    <w:rPr>
                                      <w:color w:val="231F20"/>
                                      <w:sz w:val="16"/>
                                    </w:rPr>
                                    <w:t>ice</w:t>
                                  </w:r>
                                  <w:r>
                                    <w:rPr>
                                      <w:color w:val="231F20"/>
                                      <w:spacing w:val="-1"/>
                                      <w:sz w:val="16"/>
                                    </w:rPr>
                                    <w:t xml:space="preserve"> </w:t>
                                  </w:r>
                                  <w:r>
                                    <w:rPr>
                                      <w:color w:val="231F20"/>
                                      <w:sz w:val="16"/>
                                    </w:rPr>
                                    <w:t>or</w:t>
                                  </w:r>
                                  <w:r>
                                    <w:rPr>
                                      <w:color w:val="231F20"/>
                                      <w:spacing w:val="-1"/>
                                      <w:sz w:val="16"/>
                                    </w:rPr>
                                    <w:t xml:space="preserve"> </w:t>
                                  </w:r>
                                  <w:r>
                                    <w:rPr>
                                      <w:color w:val="231F20"/>
                                      <w:sz w:val="16"/>
                                    </w:rPr>
                                    <w:t>fall</w:t>
                                  </w:r>
                                  <w:r>
                                    <w:rPr>
                                      <w:color w:val="231F20"/>
                                      <w:spacing w:val="-1"/>
                                      <w:sz w:val="16"/>
                                    </w:rPr>
                                    <w:t xml:space="preserve"> </w:t>
                                  </w:r>
                                  <w:r>
                                    <w:rPr>
                                      <w:color w:val="231F20"/>
                                      <w:sz w:val="16"/>
                                    </w:rPr>
                                    <w:t>and</w:t>
                                  </w:r>
                                  <w:r>
                                    <w:rPr>
                                      <w:color w:val="231F20"/>
                                      <w:spacing w:val="-1"/>
                                      <w:sz w:val="16"/>
                                    </w:rPr>
                                    <w:t xml:space="preserve"> </w:t>
                                  </w:r>
                                  <w:r>
                                    <w:rPr>
                                      <w:color w:val="231F20"/>
                                      <w:sz w:val="16"/>
                                    </w:rPr>
                                    <w:t>stand</w:t>
                                  </w:r>
                                  <w:r>
                                    <w:rPr>
                                      <w:color w:val="231F20"/>
                                      <w:spacing w:val="-1"/>
                                      <w:sz w:val="16"/>
                                    </w:rPr>
                                    <w:t xml:space="preserve"> </w:t>
                                  </w:r>
                                  <w:r>
                                    <w:rPr>
                                      <w:color w:val="231F20"/>
                                      <w:sz w:val="16"/>
                                    </w:rPr>
                                    <w:t xml:space="preserve">up </w:t>
                                  </w:r>
                                  <w:r>
                                    <w:rPr>
                                      <w:color w:val="231F20"/>
                                      <w:spacing w:val="-2"/>
                                      <w:sz w:val="16"/>
                                    </w:rPr>
                                    <w:t>unassisted</w:t>
                                  </w:r>
                                </w:p>
                                <w:p w14:paraId="10F06BE4" w14:textId="77777777" w:rsidR="00B81D00" w:rsidRDefault="00B81D00">
                                  <w:pPr>
                                    <w:pStyle w:val="TableParagraph"/>
                                    <w:numPr>
                                      <w:ilvl w:val="0"/>
                                      <w:numId w:val="22"/>
                                    </w:numPr>
                                    <w:tabs>
                                      <w:tab w:val="left" w:pos="240"/>
                                    </w:tabs>
                                    <w:rPr>
                                      <w:sz w:val="16"/>
                                    </w:rPr>
                                  </w:pPr>
                                  <w:r>
                                    <w:rPr>
                                      <w:color w:val="231F20"/>
                                      <w:sz w:val="16"/>
                                    </w:rPr>
                                    <w:t>Knee</w:t>
                                  </w:r>
                                  <w:r>
                                    <w:rPr>
                                      <w:color w:val="231F20"/>
                                      <w:spacing w:val="-4"/>
                                      <w:sz w:val="16"/>
                                    </w:rPr>
                                    <w:t xml:space="preserve"> </w:t>
                                  </w:r>
                                  <w:r>
                                    <w:rPr>
                                      <w:color w:val="231F20"/>
                                      <w:sz w:val="16"/>
                                    </w:rPr>
                                    <w:t>dip</w:t>
                                  </w:r>
                                  <w:r>
                                    <w:rPr>
                                      <w:color w:val="231F20"/>
                                      <w:spacing w:val="-1"/>
                                      <w:sz w:val="16"/>
                                    </w:rPr>
                                    <w:t xml:space="preserve"> </w:t>
                                  </w:r>
                                  <w:r>
                                    <w:rPr>
                                      <w:color w:val="231F20"/>
                                      <w:sz w:val="16"/>
                                    </w:rPr>
                                    <w:t>standing</w:t>
                                  </w:r>
                                  <w:r>
                                    <w:rPr>
                                      <w:color w:val="231F20"/>
                                      <w:spacing w:val="-1"/>
                                      <w:sz w:val="16"/>
                                    </w:rPr>
                                    <w:t xml:space="preserve"> </w:t>
                                  </w:r>
                                  <w:r>
                                    <w:rPr>
                                      <w:color w:val="231F20"/>
                                      <w:sz w:val="16"/>
                                    </w:rPr>
                                    <w:t>still</w:t>
                                  </w:r>
                                  <w:r>
                                    <w:rPr>
                                      <w:color w:val="231F20"/>
                                      <w:spacing w:val="-1"/>
                                      <w:sz w:val="16"/>
                                    </w:rPr>
                                    <w:t xml:space="preserve"> </w:t>
                                  </w:r>
                                  <w:r>
                                    <w:rPr>
                                      <w:color w:val="231F20"/>
                                      <w:spacing w:val="-2"/>
                                      <w:sz w:val="16"/>
                                    </w:rPr>
                                    <w:t>unassisted</w:t>
                                  </w:r>
                                </w:p>
                                <w:p w14:paraId="7267D581" w14:textId="77777777" w:rsidR="00B81D00" w:rsidRDefault="00B81D00">
                                  <w:pPr>
                                    <w:pStyle w:val="TableParagraph"/>
                                    <w:numPr>
                                      <w:ilvl w:val="0"/>
                                      <w:numId w:val="22"/>
                                    </w:numPr>
                                    <w:tabs>
                                      <w:tab w:val="left" w:pos="240"/>
                                    </w:tabs>
                                    <w:rPr>
                                      <w:sz w:val="16"/>
                                    </w:rPr>
                                  </w:pPr>
                                  <w:r>
                                    <w:rPr>
                                      <w:color w:val="231F20"/>
                                      <w:sz w:val="16"/>
                                    </w:rPr>
                                    <w:t>March</w:t>
                                  </w:r>
                                  <w:r>
                                    <w:rPr>
                                      <w:color w:val="231F20"/>
                                      <w:spacing w:val="-5"/>
                                      <w:sz w:val="16"/>
                                    </w:rPr>
                                    <w:t xml:space="preserve"> </w:t>
                                  </w:r>
                                  <w:r>
                                    <w:rPr>
                                      <w:color w:val="231F20"/>
                                      <w:sz w:val="16"/>
                                    </w:rPr>
                                    <w:t>forward</w:t>
                                  </w:r>
                                  <w:r>
                                    <w:rPr>
                                      <w:color w:val="231F20"/>
                                      <w:spacing w:val="-4"/>
                                      <w:sz w:val="16"/>
                                    </w:rPr>
                                    <w:t xml:space="preserve"> </w:t>
                                  </w:r>
                                  <w:r>
                                    <w:rPr>
                                      <w:color w:val="231F20"/>
                                      <w:sz w:val="16"/>
                                    </w:rPr>
                                    <w:t>10</w:t>
                                  </w:r>
                                  <w:r>
                                    <w:rPr>
                                      <w:color w:val="231F20"/>
                                      <w:spacing w:val="-5"/>
                                      <w:sz w:val="16"/>
                                    </w:rPr>
                                    <w:t xml:space="preserve"> </w:t>
                                  </w:r>
                                  <w:r>
                                    <w:rPr>
                                      <w:color w:val="231F20"/>
                                      <w:sz w:val="16"/>
                                    </w:rPr>
                                    <w:t>steps</w:t>
                                  </w:r>
                                  <w:r>
                                    <w:rPr>
                                      <w:color w:val="231F20"/>
                                      <w:spacing w:val="-4"/>
                                      <w:sz w:val="16"/>
                                    </w:rPr>
                                    <w:t xml:space="preserve"> </w:t>
                                  </w:r>
                                  <w:r>
                                    <w:rPr>
                                      <w:color w:val="231F20"/>
                                      <w:spacing w:val="-2"/>
                                      <w:sz w:val="16"/>
                                    </w:rPr>
                                    <w:t>assisted</w:t>
                                  </w:r>
                                </w:p>
                              </w:tc>
                            </w:tr>
                          </w:tbl>
                          <w:p w14:paraId="26145FE1"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4865D" id="docshape313" o:spid="_x0000_s1101" type="#_x0000_t202" style="position:absolute;left:0;text-align:left;margin-left:63pt;margin-top:16.45pt;width:234pt;height:59.95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5C22325F" w14:textId="77777777">
                        <w:trPr>
                          <w:trHeight w:val="329"/>
                        </w:trPr>
                        <w:tc>
                          <w:tcPr>
                            <w:tcW w:w="4670" w:type="dxa"/>
                            <w:shd w:val="clear" w:color="auto" w:fill="243D84"/>
                          </w:tcPr>
                          <w:p w14:paraId="49AF10BE"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1</w:t>
                            </w:r>
                          </w:p>
                        </w:tc>
                      </w:tr>
                      <w:tr w:rsidR="00B81D00" w14:paraId="1476A13D" w14:textId="77777777">
                        <w:trPr>
                          <w:trHeight w:val="853"/>
                        </w:trPr>
                        <w:tc>
                          <w:tcPr>
                            <w:tcW w:w="4670" w:type="dxa"/>
                            <w:tcBorders>
                              <w:left w:val="single" w:sz="4" w:space="0" w:color="243D84"/>
                              <w:bottom w:val="single" w:sz="4" w:space="0" w:color="243D84"/>
                              <w:right w:val="single" w:sz="4" w:space="0" w:color="243D84"/>
                            </w:tcBorders>
                            <w:shd w:val="clear" w:color="auto" w:fill="FFFFFF"/>
                          </w:tcPr>
                          <w:p w14:paraId="26F34F30" w14:textId="77777777" w:rsidR="00B81D00" w:rsidRDefault="00B81D00">
                            <w:pPr>
                              <w:pStyle w:val="TableParagraph"/>
                              <w:numPr>
                                <w:ilvl w:val="0"/>
                                <w:numId w:val="22"/>
                              </w:numPr>
                              <w:tabs>
                                <w:tab w:val="left" w:pos="240"/>
                              </w:tabs>
                              <w:spacing w:before="49"/>
                              <w:rPr>
                                <w:sz w:val="16"/>
                              </w:rPr>
                            </w:pPr>
                            <w:r>
                              <w:rPr>
                                <w:color w:val="231F20"/>
                                <w:sz w:val="16"/>
                              </w:rPr>
                              <w:t>Stand</w:t>
                            </w:r>
                            <w:r>
                              <w:rPr>
                                <w:color w:val="231F20"/>
                                <w:spacing w:val="-4"/>
                                <w:sz w:val="16"/>
                              </w:rPr>
                              <w:t xml:space="preserve"> </w:t>
                            </w:r>
                            <w:r>
                              <w:rPr>
                                <w:color w:val="231F20"/>
                                <w:sz w:val="16"/>
                              </w:rPr>
                              <w:t>unassisted</w:t>
                            </w:r>
                            <w:r>
                              <w:rPr>
                                <w:color w:val="231F20"/>
                                <w:spacing w:val="-4"/>
                                <w:sz w:val="16"/>
                              </w:rPr>
                              <w:t xml:space="preserve"> </w:t>
                            </w:r>
                            <w:r>
                              <w:rPr>
                                <w:color w:val="231F20"/>
                                <w:sz w:val="16"/>
                              </w:rPr>
                              <w:t>for</w:t>
                            </w:r>
                            <w:r>
                              <w:rPr>
                                <w:color w:val="231F20"/>
                                <w:spacing w:val="-4"/>
                                <w:sz w:val="16"/>
                              </w:rPr>
                              <w:t xml:space="preserve"> </w:t>
                            </w:r>
                            <w:r>
                              <w:rPr>
                                <w:color w:val="231F20"/>
                                <w:sz w:val="16"/>
                              </w:rPr>
                              <w:t>five</w:t>
                            </w:r>
                            <w:r>
                              <w:rPr>
                                <w:color w:val="231F20"/>
                                <w:spacing w:val="-3"/>
                                <w:sz w:val="16"/>
                              </w:rPr>
                              <w:t xml:space="preserve"> </w:t>
                            </w:r>
                            <w:r>
                              <w:rPr>
                                <w:color w:val="231F20"/>
                                <w:spacing w:val="-2"/>
                                <w:sz w:val="16"/>
                              </w:rPr>
                              <w:t>seconds</w:t>
                            </w:r>
                          </w:p>
                          <w:p w14:paraId="5F31B4C2" w14:textId="77777777" w:rsidR="00B81D00" w:rsidRDefault="00B81D00">
                            <w:pPr>
                              <w:pStyle w:val="TableParagraph"/>
                              <w:numPr>
                                <w:ilvl w:val="0"/>
                                <w:numId w:val="22"/>
                              </w:numPr>
                              <w:tabs>
                                <w:tab w:val="left" w:pos="240"/>
                              </w:tabs>
                              <w:rPr>
                                <w:sz w:val="16"/>
                              </w:rPr>
                            </w:pPr>
                            <w:r>
                              <w:rPr>
                                <w:color w:val="231F20"/>
                                <w:sz w:val="16"/>
                              </w:rPr>
                              <w:t>Sit</w:t>
                            </w:r>
                            <w:r>
                              <w:rPr>
                                <w:color w:val="231F20"/>
                                <w:spacing w:val="-3"/>
                                <w:sz w:val="16"/>
                              </w:rPr>
                              <w:t xml:space="preserve"> </w:t>
                            </w:r>
                            <w:r>
                              <w:rPr>
                                <w:color w:val="231F20"/>
                                <w:sz w:val="16"/>
                              </w:rPr>
                              <w:t>on</w:t>
                            </w:r>
                            <w:r>
                              <w:rPr>
                                <w:color w:val="231F20"/>
                                <w:spacing w:val="-1"/>
                                <w:sz w:val="16"/>
                              </w:rPr>
                              <w:t xml:space="preserve"> </w:t>
                            </w:r>
                            <w:r>
                              <w:rPr>
                                <w:color w:val="231F20"/>
                                <w:sz w:val="16"/>
                              </w:rPr>
                              <w:t>ice</w:t>
                            </w:r>
                            <w:r>
                              <w:rPr>
                                <w:color w:val="231F20"/>
                                <w:spacing w:val="-1"/>
                                <w:sz w:val="16"/>
                              </w:rPr>
                              <w:t xml:space="preserve"> </w:t>
                            </w:r>
                            <w:r>
                              <w:rPr>
                                <w:color w:val="231F20"/>
                                <w:sz w:val="16"/>
                              </w:rPr>
                              <w:t>or</w:t>
                            </w:r>
                            <w:r>
                              <w:rPr>
                                <w:color w:val="231F20"/>
                                <w:spacing w:val="-1"/>
                                <w:sz w:val="16"/>
                              </w:rPr>
                              <w:t xml:space="preserve"> </w:t>
                            </w:r>
                            <w:r>
                              <w:rPr>
                                <w:color w:val="231F20"/>
                                <w:sz w:val="16"/>
                              </w:rPr>
                              <w:t>fall</w:t>
                            </w:r>
                            <w:r>
                              <w:rPr>
                                <w:color w:val="231F20"/>
                                <w:spacing w:val="-1"/>
                                <w:sz w:val="16"/>
                              </w:rPr>
                              <w:t xml:space="preserve"> </w:t>
                            </w:r>
                            <w:r>
                              <w:rPr>
                                <w:color w:val="231F20"/>
                                <w:sz w:val="16"/>
                              </w:rPr>
                              <w:t>and</w:t>
                            </w:r>
                            <w:r>
                              <w:rPr>
                                <w:color w:val="231F20"/>
                                <w:spacing w:val="-1"/>
                                <w:sz w:val="16"/>
                              </w:rPr>
                              <w:t xml:space="preserve"> </w:t>
                            </w:r>
                            <w:r>
                              <w:rPr>
                                <w:color w:val="231F20"/>
                                <w:sz w:val="16"/>
                              </w:rPr>
                              <w:t>stand</w:t>
                            </w:r>
                            <w:r>
                              <w:rPr>
                                <w:color w:val="231F20"/>
                                <w:spacing w:val="-1"/>
                                <w:sz w:val="16"/>
                              </w:rPr>
                              <w:t xml:space="preserve"> </w:t>
                            </w:r>
                            <w:r>
                              <w:rPr>
                                <w:color w:val="231F20"/>
                                <w:sz w:val="16"/>
                              </w:rPr>
                              <w:t xml:space="preserve">up </w:t>
                            </w:r>
                            <w:r>
                              <w:rPr>
                                <w:color w:val="231F20"/>
                                <w:spacing w:val="-2"/>
                                <w:sz w:val="16"/>
                              </w:rPr>
                              <w:t>unassisted</w:t>
                            </w:r>
                          </w:p>
                          <w:p w14:paraId="10F06BE4" w14:textId="77777777" w:rsidR="00B81D00" w:rsidRDefault="00B81D00">
                            <w:pPr>
                              <w:pStyle w:val="TableParagraph"/>
                              <w:numPr>
                                <w:ilvl w:val="0"/>
                                <w:numId w:val="22"/>
                              </w:numPr>
                              <w:tabs>
                                <w:tab w:val="left" w:pos="240"/>
                              </w:tabs>
                              <w:rPr>
                                <w:sz w:val="16"/>
                              </w:rPr>
                            </w:pPr>
                            <w:r>
                              <w:rPr>
                                <w:color w:val="231F20"/>
                                <w:sz w:val="16"/>
                              </w:rPr>
                              <w:t>Knee</w:t>
                            </w:r>
                            <w:r>
                              <w:rPr>
                                <w:color w:val="231F20"/>
                                <w:spacing w:val="-4"/>
                                <w:sz w:val="16"/>
                              </w:rPr>
                              <w:t xml:space="preserve"> </w:t>
                            </w:r>
                            <w:r>
                              <w:rPr>
                                <w:color w:val="231F20"/>
                                <w:sz w:val="16"/>
                              </w:rPr>
                              <w:t>dip</w:t>
                            </w:r>
                            <w:r>
                              <w:rPr>
                                <w:color w:val="231F20"/>
                                <w:spacing w:val="-1"/>
                                <w:sz w:val="16"/>
                              </w:rPr>
                              <w:t xml:space="preserve"> </w:t>
                            </w:r>
                            <w:r>
                              <w:rPr>
                                <w:color w:val="231F20"/>
                                <w:sz w:val="16"/>
                              </w:rPr>
                              <w:t>standing</w:t>
                            </w:r>
                            <w:r>
                              <w:rPr>
                                <w:color w:val="231F20"/>
                                <w:spacing w:val="-1"/>
                                <w:sz w:val="16"/>
                              </w:rPr>
                              <w:t xml:space="preserve"> </w:t>
                            </w:r>
                            <w:r>
                              <w:rPr>
                                <w:color w:val="231F20"/>
                                <w:sz w:val="16"/>
                              </w:rPr>
                              <w:t>still</w:t>
                            </w:r>
                            <w:r>
                              <w:rPr>
                                <w:color w:val="231F20"/>
                                <w:spacing w:val="-1"/>
                                <w:sz w:val="16"/>
                              </w:rPr>
                              <w:t xml:space="preserve"> </w:t>
                            </w:r>
                            <w:r>
                              <w:rPr>
                                <w:color w:val="231F20"/>
                                <w:spacing w:val="-2"/>
                                <w:sz w:val="16"/>
                              </w:rPr>
                              <w:t>unassisted</w:t>
                            </w:r>
                          </w:p>
                          <w:p w14:paraId="7267D581" w14:textId="77777777" w:rsidR="00B81D00" w:rsidRDefault="00B81D00">
                            <w:pPr>
                              <w:pStyle w:val="TableParagraph"/>
                              <w:numPr>
                                <w:ilvl w:val="0"/>
                                <w:numId w:val="22"/>
                              </w:numPr>
                              <w:tabs>
                                <w:tab w:val="left" w:pos="240"/>
                              </w:tabs>
                              <w:rPr>
                                <w:sz w:val="16"/>
                              </w:rPr>
                            </w:pPr>
                            <w:r>
                              <w:rPr>
                                <w:color w:val="231F20"/>
                                <w:sz w:val="16"/>
                              </w:rPr>
                              <w:t>March</w:t>
                            </w:r>
                            <w:r>
                              <w:rPr>
                                <w:color w:val="231F20"/>
                                <w:spacing w:val="-5"/>
                                <w:sz w:val="16"/>
                              </w:rPr>
                              <w:t xml:space="preserve"> </w:t>
                            </w:r>
                            <w:r>
                              <w:rPr>
                                <w:color w:val="231F20"/>
                                <w:sz w:val="16"/>
                              </w:rPr>
                              <w:t>forward</w:t>
                            </w:r>
                            <w:r>
                              <w:rPr>
                                <w:color w:val="231F20"/>
                                <w:spacing w:val="-4"/>
                                <w:sz w:val="16"/>
                              </w:rPr>
                              <w:t xml:space="preserve"> </w:t>
                            </w:r>
                            <w:r>
                              <w:rPr>
                                <w:color w:val="231F20"/>
                                <w:sz w:val="16"/>
                              </w:rPr>
                              <w:t>10</w:t>
                            </w:r>
                            <w:r>
                              <w:rPr>
                                <w:color w:val="231F20"/>
                                <w:spacing w:val="-5"/>
                                <w:sz w:val="16"/>
                              </w:rPr>
                              <w:t xml:space="preserve"> </w:t>
                            </w:r>
                            <w:r>
                              <w:rPr>
                                <w:color w:val="231F20"/>
                                <w:sz w:val="16"/>
                              </w:rPr>
                              <w:t>steps</w:t>
                            </w:r>
                            <w:r>
                              <w:rPr>
                                <w:color w:val="231F20"/>
                                <w:spacing w:val="-4"/>
                                <w:sz w:val="16"/>
                              </w:rPr>
                              <w:t xml:space="preserve"> </w:t>
                            </w:r>
                            <w:r>
                              <w:rPr>
                                <w:color w:val="231F20"/>
                                <w:spacing w:val="-2"/>
                                <w:sz w:val="16"/>
                              </w:rPr>
                              <w:t>assisted</w:t>
                            </w:r>
                          </w:p>
                        </w:tc>
                      </w:tr>
                    </w:tbl>
                    <w:p w14:paraId="26145FE1" w14:textId="77777777" w:rsidR="00B81D00" w:rsidRDefault="00B81D00" w:rsidP="00B81D00">
                      <w:pPr>
                        <w:pStyle w:val="BodyText"/>
                      </w:pPr>
                    </w:p>
                  </w:txbxContent>
                </v:textbox>
                <w10:wrap type="topAndBottom" anchorx="page"/>
              </v:shape>
            </w:pict>
          </mc:Fallback>
        </mc:AlternateContent>
      </w:r>
      <w:r>
        <w:rPr>
          <w:noProof/>
        </w:rPr>
        <mc:AlternateContent>
          <mc:Choice Requires="wps">
            <w:drawing>
              <wp:anchor distT="0" distB="0" distL="0" distR="0" simplePos="0" relativeHeight="251709440" behindDoc="1" locked="0" layoutInCell="1" allowOverlap="1" wp14:anchorId="050BC370" wp14:editId="2F555AA8">
                <wp:simplePos x="0" y="0"/>
                <wp:positionH relativeFrom="page">
                  <wp:posOffset>3999230</wp:posOffset>
                </wp:positionH>
                <wp:positionV relativeFrom="paragraph">
                  <wp:posOffset>208915</wp:posOffset>
                </wp:positionV>
                <wp:extent cx="2971800" cy="761365"/>
                <wp:effectExtent l="0" t="0" r="0" b="0"/>
                <wp:wrapTopAndBottom/>
                <wp:docPr id="113" name="docshape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30266374" w14:textId="77777777">
                              <w:trPr>
                                <w:trHeight w:val="329"/>
                              </w:trPr>
                              <w:tc>
                                <w:tcPr>
                                  <w:tcW w:w="4670" w:type="dxa"/>
                                  <w:shd w:val="clear" w:color="auto" w:fill="243D84"/>
                                </w:tcPr>
                                <w:p w14:paraId="76AEEF7C"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7</w:t>
                                  </w:r>
                                </w:p>
                              </w:tc>
                            </w:tr>
                            <w:tr w:rsidR="00B81D00" w14:paraId="2E0C757C" w14:textId="77777777">
                              <w:trPr>
                                <w:trHeight w:val="853"/>
                              </w:trPr>
                              <w:tc>
                                <w:tcPr>
                                  <w:tcW w:w="4670" w:type="dxa"/>
                                  <w:tcBorders>
                                    <w:left w:val="single" w:sz="4" w:space="0" w:color="243D84"/>
                                    <w:bottom w:val="single" w:sz="4" w:space="0" w:color="243D84"/>
                                    <w:right w:val="single" w:sz="4" w:space="0" w:color="243D84"/>
                                  </w:tcBorders>
                                </w:tcPr>
                                <w:p w14:paraId="4BC23946" w14:textId="77777777" w:rsidR="00B81D00" w:rsidRDefault="00B81D00">
                                  <w:pPr>
                                    <w:pStyle w:val="TableParagraph"/>
                                    <w:numPr>
                                      <w:ilvl w:val="0"/>
                                      <w:numId w:val="21"/>
                                    </w:numPr>
                                    <w:tabs>
                                      <w:tab w:val="left" w:pos="360"/>
                                    </w:tabs>
                                    <w:spacing w:before="49"/>
                                    <w:rPr>
                                      <w:sz w:val="16"/>
                                    </w:rPr>
                                  </w:pPr>
                                  <w:r>
                                    <w:rPr>
                                      <w:color w:val="231F20"/>
                                      <w:sz w:val="16"/>
                                    </w:rPr>
                                    <w:t>Backward</w:t>
                                  </w:r>
                                  <w:r>
                                    <w:rPr>
                                      <w:color w:val="231F20"/>
                                      <w:spacing w:val="-6"/>
                                      <w:sz w:val="16"/>
                                    </w:rPr>
                                    <w:t xml:space="preserve"> </w:t>
                                  </w:r>
                                  <w:r>
                                    <w:rPr>
                                      <w:color w:val="231F20"/>
                                      <w:sz w:val="16"/>
                                    </w:rPr>
                                    <w:t>stroking</w:t>
                                  </w:r>
                                  <w:r>
                                    <w:rPr>
                                      <w:color w:val="231F20"/>
                                      <w:spacing w:val="-6"/>
                                      <w:sz w:val="16"/>
                                    </w:rPr>
                                    <w:t xml:space="preserve"> </w:t>
                                  </w:r>
                                  <w:r>
                                    <w:rPr>
                                      <w:color w:val="231F20"/>
                                      <w:sz w:val="16"/>
                                    </w:rPr>
                                    <w:t>across</w:t>
                                  </w:r>
                                  <w:r>
                                    <w:rPr>
                                      <w:color w:val="231F20"/>
                                      <w:spacing w:val="-6"/>
                                      <w:sz w:val="16"/>
                                    </w:rPr>
                                    <w:t xml:space="preserve"> </w:t>
                                  </w:r>
                                  <w:r>
                                    <w:rPr>
                                      <w:color w:val="231F20"/>
                                      <w:sz w:val="16"/>
                                    </w:rPr>
                                    <w:t>the</w:t>
                                  </w:r>
                                  <w:r>
                                    <w:rPr>
                                      <w:color w:val="231F20"/>
                                      <w:spacing w:val="-5"/>
                                      <w:sz w:val="16"/>
                                    </w:rPr>
                                    <w:t xml:space="preserve"> </w:t>
                                  </w:r>
                                  <w:r>
                                    <w:rPr>
                                      <w:color w:val="231F20"/>
                                      <w:spacing w:val="-4"/>
                                      <w:sz w:val="16"/>
                                    </w:rPr>
                                    <w:t>rink</w:t>
                                  </w:r>
                                </w:p>
                                <w:p w14:paraId="751C0DFD" w14:textId="77777777" w:rsidR="00B81D00" w:rsidRDefault="00B81D00">
                                  <w:pPr>
                                    <w:pStyle w:val="TableParagraph"/>
                                    <w:numPr>
                                      <w:ilvl w:val="0"/>
                                      <w:numId w:val="21"/>
                                    </w:numPr>
                                    <w:tabs>
                                      <w:tab w:val="left" w:pos="360"/>
                                    </w:tabs>
                                    <w:rPr>
                                      <w:sz w:val="16"/>
                                    </w:rPr>
                                  </w:pPr>
                                  <w:r>
                                    <w:rPr>
                                      <w:color w:val="231F20"/>
                                      <w:sz w:val="16"/>
                                    </w:rPr>
                                    <w:t>Gliding</w:t>
                                  </w:r>
                                  <w:r>
                                    <w:rPr>
                                      <w:color w:val="231F20"/>
                                      <w:spacing w:val="-8"/>
                                      <w:sz w:val="16"/>
                                    </w:rPr>
                                    <w:t xml:space="preserve"> </w:t>
                                  </w:r>
                                  <w:r>
                                    <w:rPr>
                                      <w:color w:val="231F20"/>
                                      <w:sz w:val="16"/>
                                    </w:rPr>
                                    <w:t>backward</w:t>
                                  </w:r>
                                  <w:r>
                                    <w:rPr>
                                      <w:color w:val="231F20"/>
                                      <w:spacing w:val="-6"/>
                                      <w:sz w:val="16"/>
                                    </w:rPr>
                                    <w:t xml:space="preserve"> </w:t>
                                  </w:r>
                                  <w:r>
                                    <w:rPr>
                                      <w:color w:val="231F20"/>
                                      <w:sz w:val="16"/>
                                    </w:rPr>
                                    <w:t>to</w:t>
                                  </w:r>
                                  <w:r>
                                    <w:rPr>
                                      <w:color w:val="231F20"/>
                                      <w:spacing w:val="-6"/>
                                      <w:sz w:val="16"/>
                                    </w:rPr>
                                    <w:t xml:space="preserve"> </w:t>
                                  </w:r>
                                  <w:r>
                                    <w:rPr>
                                      <w:color w:val="231F20"/>
                                      <w:sz w:val="16"/>
                                    </w:rPr>
                                    <w:t>forward</w:t>
                                  </w:r>
                                  <w:r>
                                    <w:rPr>
                                      <w:color w:val="231F20"/>
                                      <w:spacing w:val="-6"/>
                                      <w:sz w:val="16"/>
                                    </w:rPr>
                                    <w:t xml:space="preserve"> </w:t>
                                  </w:r>
                                  <w:r>
                                    <w:rPr>
                                      <w:color w:val="231F20"/>
                                      <w:sz w:val="16"/>
                                    </w:rPr>
                                    <w:t>two-foot</w:t>
                                  </w:r>
                                  <w:r>
                                    <w:rPr>
                                      <w:color w:val="231F20"/>
                                      <w:spacing w:val="-6"/>
                                      <w:sz w:val="16"/>
                                    </w:rPr>
                                    <w:t xml:space="preserve"> </w:t>
                                  </w:r>
                                  <w:r>
                                    <w:rPr>
                                      <w:color w:val="231F20"/>
                                      <w:spacing w:val="-4"/>
                                      <w:sz w:val="16"/>
                                    </w:rPr>
                                    <w:t>turn</w:t>
                                  </w:r>
                                </w:p>
                                <w:p w14:paraId="5051A1C3" w14:textId="77777777" w:rsidR="00B81D00" w:rsidRDefault="00B81D00">
                                  <w:pPr>
                                    <w:pStyle w:val="TableParagraph"/>
                                    <w:numPr>
                                      <w:ilvl w:val="0"/>
                                      <w:numId w:val="21"/>
                                    </w:numPr>
                                    <w:tabs>
                                      <w:tab w:val="left" w:pos="360"/>
                                    </w:tabs>
                                    <w:rPr>
                                      <w:sz w:val="16"/>
                                    </w:rPr>
                                  </w:pPr>
                                  <w:r>
                                    <w:rPr>
                                      <w:color w:val="231F20"/>
                                      <w:sz w:val="16"/>
                                    </w:rPr>
                                    <w:t>T-stop</w:t>
                                  </w:r>
                                  <w:r>
                                    <w:rPr>
                                      <w:color w:val="231F20"/>
                                      <w:spacing w:val="-6"/>
                                      <w:sz w:val="16"/>
                                    </w:rPr>
                                    <w:t xml:space="preserve"> </w:t>
                                  </w:r>
                                  <w:r>
                                    <w:rPr>
                                      <w:color w:val="231F20"/>
                                      <w:sz w:val="16"/>
                                    </w:rPr>
                                    <w:t>(R</w:t>
                                  </w:r>
                                  <w:r>
                                    <w:rPr>
                                      <w:color w:val="231F20"/>
                                      <w:spacing w:val="-6"/>
                                      <w:sz w:val="16"/>
                                    </w:rPr>
                                    <w:t xml:space="preserve"> </w:t>
                                  </w:r>
                                  <w:r>
                                    <w:rPr>
                                      <w:color w:val="231F20"/>
                                      <w:sz w:val="16"/>
                                    </w:rPr>
                                    <w:t>and</w:t>
                                  </w:r>
                                  <w:r>
                                    <w:rPr>
                                      <w:color w:val="231F20"/>
                                      <w:spacing w:val="-5"/>
                                      <w:sz w:val="16"/>
                                    </w:rPr>
                                    <w:t xml:space="preserve"> L)</w:t>
                                  </w:r>
                                </w:p>
                                <w:p w14:paraId="66B7A39C" w14:textId="77777777" w:rsidR="00B81D00" w:rsidRDefault="00B81D00">
                                  <w:pPr>
                                    <w:pStyle w:val="TableParagraph"/>
                                    <w:numPr>
                                      <w:ilvl w:val="0"/>
                                      <w:numId w:val="21"/>
                                    </w:numPr>
                                    <w:tabs>
                                      <w:tab w:val="left" w:pos="360"/>
                                    </w:tabs>
                                    <w:rPr>
                                      <w:sz w:val="16"/>
                                    </w:rPr>
                                  </w:pPr>
                                  <w:r>
                                    <w:rPr>
                                      <w:color w:val="231F20"/>
                                      <w:sz w:val="16"/>
                                    </w:rPr>
                                    <w:t>Forward</w:t>
                                  </w:r>
                                  <w:r>
                                    <w:rPr>
                                      <w:color w:val="231F20"/>
                                      <w:spacing w:val="-3"/>
                                      <w:sz w:val="16"/>
                                    </w:rPr>
                                    <w:t xml:space="preserve"> </w:t>
                                  </w:r>
                                  <w:r>
                                    <w:rPr>
                                      <w:color w:val="231F20"/>
                                      <w:sz w:val="16"/>
                                    </w:rPr>
                                    <w:t>two-foot</w:t>
                                  </w:r>
                                  <w:r>
                                    <w:rPr>
                                      <w:color w:val="231F20"/>
                                      <w:spacing w:val="-3"/>
                                      <w:sz w:val="16"/>
                                    </w:rPr>
                                    <w:t xml:space="preserve"> </w:t>
                                  </w:r>
                                  <w:r>
                                    <w:rPr>
                                      <w:color w:val="231F20"/>
                                      <w:sz w:val="16"/>
                                    </w:rPr>
                                    <w:t>turn</w:t>
                                  </w:r>
                                  <w:r>
                                    <w:rPr>
                                      <w:color w:val="231F20"/>
                                      <w:spacing w:val="-2"/>
                                      <w:sz w:val="16"/>
                                    </w:rPr>
                                    <w:t xml:space="preserve"> </w:t>
                                  </w:r>
                                  <w:r>
                                    <w:rPr>
                                      <w:color w:val="231F20"/>
                                      <w:sz w:val="16"/>
                                    </w:rPr>
                                    <w:t>on</w:t>
                                  </w:r>
                                  <w:r>
                                    <w:rPr>
                                      <w:color w:val="231F20"/>
                                      <w:spacing w:val="-3"/>
                                      <w:sz w:val="16"/>
                                    </w:rPr>
                                    <w:t xml:space="preserve"> </w:t>
                                  </w:r>
                                  <w:r>
                                    <w:rPr>
                                      <w:color w:val="231F20"/>
                                      <w:sz w:val="16"/>
                                    </w:rPr>
                                    <w:t>a</w:t>
                                  </w:r>
                                  <w:r>
                                    <w:rPr>
                                      <w:color w:val="231F20"/>
                                      <w:spacing w:val="-3"/>
                                      <w:sz w:val="16"/>
                                    </w:rPr>
                                    <w:t xml:space="preserve"> </w:t>
                                  </w:r>
                                  <w:r>
                                    <w:rPr>
                                      <w:color w:val="231F20"/>
                                      <w:sz w:val="16"/>
                                    </w:rPr>
                                    <w:t>circle</w:t>
                                  </w:r>
                                  <w:r>
                                    <w:rPr>
                                      <w:color w:val="231F20"/>
                                      <w:spacing w:val="-2"/>
                                      <w:sz w:val="16"/>
                                    </w:rPr>
                                    <w:t xml:space="preserve"> </w:t>
                                  </w:r>
                                  <w:r>
                                    <w:rPr>
                                      <w:color w:val="231F20"/>
                                      <w:sz w:val="16"/>
                                    </w:rPr>
                                    <w:t>(R</w:t>
                                  </w:r>
                                  <w:r>
                                    <w:rPr>
                                      <w:color w:val="231F20"/>
                                      <w:spacing w:val="-3"/>
                                      <w:sz w:val="16"/>
                                    </w:rPr>
                                    <w:t xml:space="preserve"> </w:t>
                                  </w:r>
                                  <w:r>
                                    <w:rPr>
                                      <w:color w:val="231F20"/>
                                      <w:sz w:val="16"/>
                                    </w:rPr>
                                    <w:t>and</w:t>
                                  </w:r>
                                  <w:r>
                                    <w:rPr>
                                      <w:color w:val="231F20"/>
                                      <w:spacing w:val="-2"/>
                                      <w:sz w:val="16"/>
                                    </w:rPr>
                                    <w:t xml:space="preserve"> </w:t>
                                  </w:r>
                                  <w:r>
                                    <w:rPr>
                                      <w:color w:val="231F20"/>
                                      <w:spacing w:val="-5"/>
                                      <w:sz w:val="16"/>
                                    </w:rPr>
                                    <w:t>L)</w:t>
                                  </w:r>
                                </w:p>
                              </w:tc>
                            </w:tr>
                          </w:tbl>
                          <w:p w14:paraId="2F03D969"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BC370" id="docshape314" o:spid="_x0000_s1102" type="#_x0000_t202" style="position:absolute;left:0;text-align:left;margin-left:314.9pt;margin-top:16.45pt;width:234pt;height:59.9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30266374" w14:textId="77777777">
                        <w:trPr>
                          <w:trHeight w:val="329"/>
                        </w:trPr>
                        <w:tc>
                          <w:tcPr>
                            <w:tcW w:w="4670" w:type="dxa"/>
                            <w:shd w:val="clear" w:color="auto" w:fill="243D84"/>
                          </w:tcPr>
                          <w:p w14:paraId="76AEEF7C"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7</w:t>
                            </w:r>
                          </w:p>
                        </w:tc>
                      </w:tr>
                      <w:tr w:rsidR="00B81D00" w14:paraId="2E0C757C" w14:textId="77777777">
                        <w:trPr>
                          <w:trHeight w:val="853"/>
                        </w:trPr>
                        <w:tc>
                          <w:tcPr>
                            <w:tcW w:w="4670" w:type="dxa"/>
                            <w:tcBorders>
                              <w:left w:val="single" w:sz="4" w:space="0" w:color="243D84"/>
                              <w:bottom w:val="single" w:sz="4" w:space="0" w:color="243D84"/>
                              <w:right w:val="single" w:sz="4" w:space="0" w:color="243D84"/>
                            </w:tcBorders>
                          </w:tcPr>
                          <w:p w14:paraId="4BC23946" w14:textId="77777777" w:rsidR="00B81D00" w:rsidRDefault="00B81D00">
                            <w:pPr>
                              <w:pStyle w:val="TableParagraph"/>
                              <w:numPr>
                                <w:ilvl w:val="0"/>
                                <w:numId w:val="21"/>
                              </w:numPr>
                              <w:tabs>
                                <w:tab w:val="left" w:pos="360"/>
                              </w:tabs>
                              <w:spacing w:before="49"/>
                              <w:rPr>
                                <w:sz w:val="16"/>
                              </w:rPr>
                            </w:pPr>
                            <w:r>
                              <w:rPr>
                                <w:color w:val="231F20"/>
                                <w:sz w:val="16"/>
                              </w:rPr>
                              <w:t>Backward</w:t>
                            </w:r>
                            <w:r>
                              <w:rPr>
                                <w:color w:val="231F20"/>
                                <w:spacing w:val="-6"/>
                                <w:sz w:val="16"/>
                              </w:rPr>
                              <w:t xml:space="preserve"> </w:t>
                            </w:r>
                            <w:r>
                              <w:rPr>
                                <w:color w:val="231F20"/>
                                <w:sz w:val="16"/>
                              </w:rPr>
                              <w:t>stroking</w:t>
                            </w:r>
                            <w:r>
                              <w:rPr>
                                <w:color w:val="231F20"/>
                                <w:spacing w:val="-6"/>
                                <w:sz w:val="16"/>
                              </w:rPr>
                              <w:t xml:space="preserve"> </w:t>
                            </w:r>
                            <w:r>
                              <w:rPr>
                                <w:color w:val="231F20"/>
                                <w:sz w:val="16"/>
                              </w:rPr>
                              <w:t>across</w:t>
                            </w:r>
                            <w:r>
                              <w:rPr>
                                <w:color w:val="231F20"/>
                                <w:spacing w:val="-6"/>
                                <w:sz w:val="16"/>
                              </w:rPr>
                              <w:t xml:space="preserve"> </w:t>
                            </w:r>
                            <w:r>
                              <w:rPr>
                                <w:color w:val="231F20"/>
                                <w:sz w:val="16"/>
                              </w:rPr>
                              <w:t>the</w:t>
                            </w:r>
                            <w:r>
                              <w:rPr>
                                <w:color w:val="231F20"/>
                                <w:spacing w:val="-5"/>
                                <w:sz w:val="16"/>
                              </w:rPr>
                              <w:t xml:space="preserve"> </w:t>
                            </w:r>
                            <w:r>
                              <w:rPr>
                                <w:color w:val="231F20"/>
                                <w:spacing w:val="-4"/>
                                <w:sz w:val="16"/>
                              </w:rPr>
                              <w:t>rink</w:t>
                            </w:r>
                          </w:p>
                          <w:p w14:paraId="751C0DFD" w14:textId="77777777" w:rsidR="00B81D00" w:rsidRDefault="00B81D00">
                            <w:pPr>
                              <w:pStyle w:val="TableParagraph"/>
                              <w:numPr>
                                <w:ilvl w:val="0"/>
                                <w:numId w:val="21"/>
                              </w:numPr>
                              <w:tabs>
                                <w:tab w:val="left" w:pos="360"/>
                              </w:tabs>
                              <w:rPr>
                                <w:sz w:val="16"/>
                              </w:rPr>
                            </w:pPr>
                            <w:r>
                              <w:rPr>
                                <w:color w:val="231F20"/>
                                <w:sz w:val="16"/>
                              </w:rPr>
                              <w:t>Gliding</w:t>
                            </w:r>
                            <w:r>
                              <w:rPr>
                                <w:color w:val="231F20"/>
                                <w:spacing w:val="-8"/>
                                <w:sz w:val="16"/>
                              </w:rPr>
                              <w:t xml:space="preserve"> </w:t>
                            </w:r>
                            <w:r>
                              <w:rPr>
                                <w:color w:val="231F20"/>
                                <w:sz w:val="16"/>
                              </w:rPr>
                              <w:t>backward</w:t>
                            </w:r>
                            <w:r>
                              <w:rPr>
                                <w:color w:val="231F20"/>
                                <w:spacing w:val="-6"/>
                                <w:sz w:val="16"/>
                              </w:rPr>
                              <w:t xml:space="preserve"> </w:t>
                            </w:r>
                            <w:r>
                              <w:rPr>
                                <w:color w:val="231F20"/>
                                <w:sz w:val="16"/>
                              </w:rPr>
                              <w:t>to</w:t>
                            </w:r>
                            <w:r>
                              <w:rPr>
                                <w:color w:val="231F20"/>
                                <w:spacing w:val="-6"/>
                                <w:sz w:val="16"/>
                              </w:rPr>
                              <w:t xml:space="preserve"> </w:t>
                            </w:r>
                            <w:r>
                              <w:rPr>
                                <w:color w:val="231F20"/>
                                <w:sz w:val="16"/>
                              </w:rPr>
                              <w:t>forward</w:t>
                            </w:r>
                            <w:r>
                              <w:rPr>
                                <w:color w:val="231F20"/>
                                <w:spacing w:val="-6"/>
                                <w:sz w:val="16"/>
                              </w:rPr>
                              <w:t xml:space="preserve"> </w:t>
                            </w:r>
                            <w:r>
                              <w:rPr>
                                <w:color w:val="231F20"/>
                                <w:sz w:val="16"/>
                              </w:rPr>
                              <w:t>two-foot</w:t>
                            </w:r>
                            <w:r>
                              <w:rPr>
                                <w:color w:val="231F20"/>
                                <w:spacing w:val="-6"/>
                                <w:sz w:val="16"/>
                              </w:rPr>
                              <w:t xml:space="preserve"> </w:t>
                            </w:r>
                            <w:r>
                              <w:rPr>
                                <w:color w:val="231F20"/>
                                <w:spacing w:val="-4"/>
                                <w:sz w:val="16"/>
                              </w:rPr>
                              <w:t>turn</w:t>
                            </w:r>
                          </w:p>
                          <w:p w14:paraId="5051A1C3" w14:textId="77777777" w:rsidR="00B81D00" w:rsidRDefault="00B81D00">
                            <w:pPr>
                              <w:pStyle w:val="TableParagraph"/>
                              <w:numPr>
                                <w:ilvl w:val="0"/>
                                <w:numId w:val="21"/>
                              </w:numPr>
                              <w:tabs>
                                <w:tab w:val="left" w:pos="360"/>
                              </w:tabs>
                              <w:rPr>
                                <w:sz w:val="16"/>
                              </w:rPr>
                            </w:pPr>
                            <w:r>
                              <w:rPr>
                                <w:color w:val="231F20"/>
                                <w:sz w:val="16"/>
                              </w:rPr>
                              <w:t>T-stop</w:t>
                            </w:r>
                            <w:r>
                              <w:rPr>
                                <w:color w:val="231F20"/>
                                <w:spacing w:val="-6"/>
                                <w:sz w:val="16"/>
                              </w:rPr>
                              <w:t xml:space="preserve"> </w:t>
                            </w:r>
                            <w:r>
                              <w:rPr>
                                <w:color w:val="231F20"/>
                                <w:sz w:val="16"/>
                              </w:rPr>
                              <w:t>(R</w:t>
                            </w:r>
                            <w:r>
                              <w:rPr>
                                <w:color w:val="231F20"/>
                                <w:spacing w:val="-6"/>
                                <w:sz w:val="16"/>
                              </w:rPr>
                              <w:t xml:space="preserve"> </w:t>
                            </w:r>
                            <w:r>
                              <w:rPr>
                                <w:color w:val="231F20"/>
                                <w:sz w:val="16"/>
                              </w:rPr>
                              <w:t>and</w:t>
                            </w:r>
                            <w:r>
                              <w:rPr>
                                <w:color w:val="231F20"/>
                                <w:spacing w:val="-5"/>
                                <w:sz w:val="16"/>
                              </w:rPr>
                              <w:t xml:space="preserve"> L)</w:t>
                            </w:r>
                          </w:p>
                          <w:p w14:paraId="66B7A39C" w14:textId="77777777" w:rsidR="00B81D00" w:rsidRDefault="00B81D00">
                            <w:pPr>
                              <w:pStyle w:val="TableParagraph"/>
                              <w:numPr>
                                <w:ilvl w:val="0"/>
                                <w:numId w:val="21"/>
                              </w:numPr>
                              <w:tabs>
                                <w:tab w:val="left" w:pos="360"/>
                              </w:tabs>
                              <w:rPr>
                                <w:sz w:val="16"/>
                              </w:rPr>
                            </w:pPr>
                            <w:r>
                              <w:rPr>
                                <w:color w:val="231F20"/>
                                <w:sz w:val="16"/>
                              </w:rPr>
                              <w:t>Forward</w:t>
                            </w:r>
                            <w:r>
                              <w:rPr>
                                <w:color w:val="231F20"/>
                                <w:spacing w:val="-3"/>
                                <w:sz w:val="16"/>
                              </w:rPr>
                              <w:t xml:space="preserve"> </w:t>
                            </w:r>
                            <w:r>
                              <w:rPr>
                                <w:color w:val="231F20"/>
                                <w:sz w:val="16"/>
                              </w:rPr>
                              <w:t>two-foot</w:t>
                            </w:r>
                            <w:r>
                              <w:rPr>
                                <w:color w:val="231F20"/>
                                <w:spacing w:val="-3"/>
                                <w:sz w:val="16"/>
                              </w:rPr>
                              <w:t xml:space="preserve"> </w:t>
                            </w:r>
                            <w:r>
                              <w:rPr>
                                <w:color w:val="231F20"/>
                                <w:sz w:val="16"/>
                              </w:rPr>
                              <w:t>turn</w:t>
                            </w:r>
                            <w:r>
                              <w:rPr>
                                <w:color w:val="231F20"/>
                                <w:spacing w:val="-2"/>
                                <w:sz w:val="16"/>
                              </w:rPr>
                              <w:t xml:space="preserve"> </w:t>
                            </w:r>
                            <w:r>
                              <w:rPr>
                                <w:color w:val="231F20"/>
                                <w:sz w:val="16"/>
                              </w:rPr>
                              <w:t>on</w:t>
                            </w:r>
                            <w:r>
                              <w:rPr>
                                <w:color w:val="231F20"/>
                                <w:spacing w:val="-3"/>
                                <w:sz w:val="16"/>
                              </w:rPr>
                              <w:t xml:space="preserve"> </w:t>
                            </w:r>
                            <w:r>
                              <w:rPr>
                                <w:color w:val="231F20"/>
                                <w:sz w:val="16"/>
                              </w:rPr>
                              <w:t>a</w:t>
                            </w:r>
                            <w:r>
                              <w:rPr>
                                <w:color w:val="231F20"/>
                                <w:spacing w:val="-3"/>
                                <w:sz w:val="16"/>
                              </w:rPr>
                              <w:t xml:space="preserve"> </w:t>
                            </w:r>
                            <w:r>
                              <w:rPr>
                                <w:color w:val="231F20"/>
                                <w:sz w:val="16"/>
                              </w:rPr>
                              <w:t>circle</w:t>
                            </w:r>
                            <w:r>
                              <w:rPr>
                                <w:color w:val="231F20"/>
                                <w:spacing w:val="-2"/>
                                <w:sz w:val="16"/>
                              </w:rPr>
                              <w:t xml:space="preserve"> </w:t>
                            </w:r>
                            <w:r>
                              <w:rPr>
                                <w:color w:val="231F20"/>
                                <w:sz w:val="16"/>
                              </w:rPr>
                              <w:t>(R</w:t>
                            </w:r>
                            <w:r>
                              <w:rPr>
                                <w:color w:val="231F20"/>
                                <w:spacing w:val="-3"/>
                                <w:sz w:val="16"/>
                              </w:rPr>
                              <w:t xml:space="preserve"> </w:t>
                            </w:r>
                            <w:r>
                              <w:rPr>
                                <w:color w:val="231F20"/>
                                <w:sz w:val="16"/>
                              </w:rPr>
                              <w:t>and</w:t>
                            </w:r>
                            <w:r>
                              <w:rPr>
                                <w:color w:val="231F20"/>
                                <w:spacing w:val="-2"/>
                                <w:sz w:val="16"/>
                              </w:rPr>
                              <w:t xml:space="preserve"> </w:t>
                            </w:r>
                            <w:r>
                              <w:rPr>
                                <w:color w:val="231F20"/>
                                <w:spacing w:val="-5"/>
                                <w:sz w:val="16"/>
                              </w:rPr>
                              <w:t>L)</w:t>
                            </w:r>
                          </w:p>
                        </w:tc>
                      </w:tr>
                    </w:tbl>
                    <w:p w14:paraId="2F03D969" w14:textId="77777777" w:rsidR="00B81D00" w:rsidRDefault="00B81D00" w:rsidP="00B81D00">
                      <w:pPr>
                        <w:pStyle w:val="BodyText"/>
                      </w:pPr>
                    </w:p>
                  </w:txbxContent>
                </v:textbox>
                <w10:wrap type="topAndBottom" anchorx="page"/>
              </v:shape>
            </w:pict>
          </mc:Fallback>
        </mc:AlternateContent>
      </w:r>
      <w:r>
        <w:rPr>
          <w:noProof/>
        </w:rPr>
        <mc:AlternateContent>
          <mc:Choice Requires="wps">
            <w:drawing>
              <wp:anchor distT="0" distB="0" distL="0" distR="0" simplePos="0" relativeHeight="251710464" behindDoc="1" locked="0" layoutInCell="1" allowOverlap="1" wp14:anchorId="7883B6FE" wp14:editId="701037EA">
                <wp:simplePos x="0" y="0"/>
                <wp:positionH relativeFrom="page">
                  <wp:posOffset>800100</wp:posOffset>
                </wp:positionH>
                <wp:positionV relativeFrom="paragraph">
                  <wp:posOffset>1119505</wp:posOffset>
                </wp:positionV>
                <wp:extent cx="2971800" cy="761365"/>
                <wp:effectExtent l="0" t="0" r="0" b="0"/>
                <wp:wrapTopAndBottom/>
                <wp:docPr id="112"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56DF65E7" w14:textId="77777777">
                              <w:trPr>
                                <w:trHeight w:val="329"/>
                              </w:trPr>
                              <w:tc>
                                <w:tcPr>
                                  <w:tcW w:w="4670" w:type="dxa"/>
                                  <w:shd w:val="clear" w:color="auto" w:fill="243D84"/>
                                </w:tcPr>
                                <w:p w14:paraId="41B84FEF"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2</w:t>
                                  </w:r>
                                </w:p>
                              </w:tc>
                            </w:tr>
                            <w:tr w:rsidR="00B81D00" w14:paraId="426B4319" w14:textId="77777777">
                              <w:trPr>
                                <w:trHeight w:val="853"/>
                              </w:trPr>
                              <w:tc>
                                <w:tcPr>
                                  <w:tcW w:w="4670" w:type="dxa"/>
                                  <w:tcBorders>
                                    <w:left w:val="single" w:sz="4" w:space="0" w:color="243D84"/>
                                    <w:bottom w:val="single" w:sz="4" w:space="0" w:color="243D84"/>
                                    <w:right w:val="single" w:sz="4" w:space="0" w:color="243D84"/>
                                  </w:tcBorders>
                                </w:tcPr>
                                <w:p w14:paraId="53554634" w14:textId="77777777" w:rsidR="00B81D00" w:rsidRDefault="00B81D00">
                                  <w:pPr>
                                    <w:pStyle w:val="TableParagraph"/>
                                    <w:numPr>
                                      <w:ilvl w:val="0"/>
                                      <w:numId w:val="20"/>
                                    </w:numPr>
                                    <w:tabs>
                                      <w:tab w:val="left" w:pos="240"/>
                                    </w:tabs>
                                    <w:spacing w:before="49"/>
                                    <w:rPr>
                                      <w:sz w:val="16"/>
                                    </w:rPr>
                                  </w:pPr>
                                  <w:r>
                                    <w:rPr>
                                      <w:color w:val="231F20"/>
                                      <w:sz w:val="16"/>
                                    </w:rPr>
                                    <w:t>March</w:t>
                                  </w:r>
                                  <w:r>
                                    <w:rPr>
                                      <w:color w:val="231F20"/>
                                      <w:spacing w:val="-6"/>
                                      <w:sz w:val="16"/>
                                    </w:rPr>
                                    <w:t xml:space="preserve"> </w:t>
                                  </w:r>
                                  <w:r>
                                    <w:rPr>
                                      <w:color w:val="231F20"/>
                                      <w:sz w:val="16"/>
                                    </w:rPr>
                                    <w:t>forward</w:t>
                                  </w:r>
                                  <w:r>
                                    <w:rPr>
                                      <w:color w:val="231F20"/>
                                      <w:spacing w:val="-5"/>
                                      <w:sz w:val="16"/>
                                    </w:rPr>
                                    <w:t xml:space="preserve"> </w:t>
                                  </w:r>
                                  <w:r>
                                    <w:rPr>
                                      <w:color w:val="231F20"/>
                                      <w:sz w:val="16"/>
                                    </w:rPr>
                                    <w:t>ten</w:t>
                                  </w:r>
                                  <w:r>
                                    <w:rPr>
                                      <w:color w:val="231F20"/>
                                      <w:spacing w:val="-5"/>
                                      <w:sz w:val="16"/>
                                    </w:rPr>
                                    <w:t xml:space="preserve"> </w:t>
                                  </w:r>
                                  <w:r>
                                    <w:rPr>
                                      <w:color w:val="231F20"/>
                                      <w:sz w:val="16"/>
                                    </w:rPr>
                                    <w:t>steps</w:t>
                                  </w:r>
                                  <w:r>
                                    <w:rPr>
                                      <w:color w:val="231F20"/>
                                      <w:spacing w:val="-5"/>
                                      <w:sz w:val="16"/>
                                    </w:rPr>
                                    <w:t xml:space="preserve"> </w:t>
                                  </w:r>
                                  <w:r>
                                    <w:rPr>
                                      <w:color w:val="231F20"/>
                                      <w:spacing w:val="-2"/>
                                      <w:sz w:val="16"/>
                                    </w:rPr>
                                    <w:t>unassisted</w:t>
                                  </w:r>
                                </w:p>
                                <w:p w14:paraId="09731954" w14:textId="77777777" w:rsidR="00B81D00" w:rsidRDefault="00B81D00">
                                  <w:pPr>
                                    <w:pStyle w:val="TableParagraph"/>
                                    <w:numPr>
                                      <w:ilvl w:val="0"/>
                                      <w:numId w:val="20"/>
                                    </w:numPr>
                                    <w:tabs>
                                      <w:tab w:val="left" w:pos="240"/>
                                    </w:tabs>
                                    <w:rPr>
                                      <w:sz w:val="16"/>
                                    </w:rPr>
                                  </w:pPr>
                                  <w:r>
                                    <w:rPr>
                                      <w:color w:val="231F20"/>
                                      <w:sz w:val="16"/>
                                    </w:rPr>
                                    <w:t>Swizzles,</w:t>
                                  </w:r>
                                  <w:r>
                                    <w:rPr>
                                      <w:color w:val="231F20"/>
                                      <w:spacing w:val="-3"/>
                                      <w:sz w:val="16"/>
                                    </w:rPr>
                                    <w:t xml:space="preserve"> </w:t>
                                  </w:r>
                                  <w:r>
                                    <w:rPr>
                                      <w:color w:val="231F20"/>
                                      <w:sz w:val="16"/>
                                    </w:rPr>
                                    <w:t>standing</w:t>
                                  </w:r>
                                  <w:r>
                                    <w:rPr>
                                      <w:color w:val="231F20"/>
                                      <w:spacing w:val="-2"/>
                                      <w:sz w:val="16"/>
                                    </w:rPr>
                                    <w:t xml:space="preserve"> </w:t>
                                  </w:r>
                                  <w:r>
                                    <w:rPr>
                                      <w:color w:val="231F20"/>
                                      <w:sz w:val="16"/>
                                    </w:rPr>
                                    <w:t>still</w:t>
                                  </w:r>
                                  <w:r>
                                    <w:rPr>
                                      <w:color w:val="231F20"/>
                                      <w:spacing w:val="-2"/>
                                      <w:sz w:val="16"/>
                                    </w:rPr>
                                    <w:t xml:space="preserve"> </w:t>
                                  </w:r>
                                  <w:r>
                                    <w:rPr>
                                      <w:color w:val="231F20"/>
                                      <w:sz w:val="16"/>
                                    </w:rPr>
                                    <w:t>—</w:t>
                                  </w:r>
                                  <w:r>
                                    <w:rPr>
                                      <w:color w:val="231F20"/>
                                      <w:spacing w:val="-2"/>
                                      <w:sz w:val="16"/>
                                    </w:rPr>
                                    <w:t xml:space="preserve"> </w:t>
                                  </w:r>
                                  <w:r>
                                    <w:rPr>
                                      <w:color w:val="231F20"/>
                                      <w:sz w:val="16"/>
                                    </w:rPr>
                                    <w:t>three</w:t>
                                  </w:r>
                                  <w:r>
                                    <w:rPr>
                                      <w:color w:val="231F20"/>
                                      <w:spacing w:val="-2"/>
                                      <w:sz w:val="16"/>
                                    </w:rPr>
                                    <w:t xml:space="preserve"> repetitions</w:t>
                                  </w:r>
                                </w:p>
                                <w:p w14:paraId="1F9F563A" w14:textId="77777777" w:rsidR="00B81D00" w:rsidRDefault="00B81D00">
                                  <w:pPr>
                                    <w:pStyle w:val="TableParagraph"/>
                                    <w:numPr>
                                      <w:ilvl w:val="0"/>
                                      <w:numId w:val="20"/>
                                    </w:numPr>
                                    <w:tabs>
                                      <w:tab w:val="left" w:pos="240"/>
                                    </w:tabs>
                                    <w:rPr>
                                      <w:sz w:val="16"/>
                                    </w:rPr>
                                  </w:pPr>
                                  <w:r>
                                    <w:rPr>
                                      <w:color w:val="231F20"/>
                                      <w:sz w:val="16"/>
                                    </w:rPr>
                                    <w:t>Backward</w:t>
                                  </w:r>
                                  <w:r>
                                    <w:rPr>
                                      <w:color w:val="231F20"/>
                                      <w:spacing w:val="-4"/>
                                      <w:sz w:val="16"/>
                                    </w:rPr>
                                    <w:t xml:space="preserve"> </w:t>
                                  </w:r>
                                  <w:r>
                                    <w:rPr>
                                      <w:color w:val="231F20"/>
                                      <w:sz w:val="16"/>
                                    </w:rPr>
                                    <w:t>wiggles</w:t>
                                  </w:r>
                                  <w:r>
                                    <w:rPr>
                                      <w:color w:val="231F20"/>
                                      <w:spacing w:val="-4"/>
                                      <w:sz w:val="16"/>
                                    </w:rPr>
                                    <w:t xml:space="preserve"> </w:t>
                                  </w:r>
                                  <w:r>
                                    <w:rPr>
                                      <w:color w:val="231F20"/>
                                      <w:sz w:val="16"/>
                                    </w:rPr>
                                    <w:t>or</w:t>
                                  </w:r>
                                  <w:r>
                                    <w:rPr>
                                      <w:color w:val="231F20"/>
                                      <w:spacing w:val="-4"/>
                                      <w:sz w:val="16"/>
                                    </w:rPr>
                                    <w:t xml:space="preserve"> </w:t>
                                  </w:r>
                                  <w:r>
                                    <w:rPr>
                                      <w:color w:val="231F20"/>
                                      <w:sz w:val="16"/>
                                    </w:rPr>
                                    <w:t>march</w:t>
                                  </w:r>
                                  <w:r>
                                    <w:rPr>
                                      <w:color w:val="231F20"/>
                                      <w:spacing w:val="-3"/>
                                      <w:sz w:val="16"/>
                                    </w:rPr>
                                    <w:t xml:space="preserve"> </w:t>
                                  </w:r>
                                  <w:r>
                                    <w:rPr>
                                      <w:color w:val="231F20"/>
                                      <w:spacing w:val="-2"/>
                                      <w:sz w:val="16"/>
                                    </w:rPr>
                                    <w:t>assisted</w:t>
                                  </w:r>
                                </w:p>
                                <w:p w14:paraId="3EBBB714" w14:textId="77777777" w:rsidR="00B81D00" w:rsidRDefault="00B81D00">
                                  <w:pPr>
                                    <w:pStyle w:val="TableParagraph"/>
                                    <w:numPr>
                                      <w:ilvl w:val="0"/>
                                      <w:numId w:val="20"/>
                                    </w:numPr>
                                    <w:tabs>
                                      <w:tab w:val="left" w:pos="240"/>
                                    </w:tabs>
                                    <w:rPr>
                                      <w:sz w:val="16"/>
                                    </w:rPr>
                                  </w:pPr>
                                  <w:r>
                                    <w:rPr>
                                      <w:color w:val="231F20"/>
                                      <w:sz w:val="16"/>
                                    </w:rPr>
                                    <w:t>Two-foot</w:t>
                                  </w:r>
                                  <w:r>
                                    <w:rPr>
                                      <w:color w:val="231F20"/>
                                      <w:spacing w:val="-4"/>
                                      <w:sz w:val="16"/>
                                    </w:rPr>
                                    <w:t xml:space="preserve"> </w:t>
                                  </w:r>
                                  <w:r>
                                    <w:rPr>
                                      <w:color w:val="231F20"/>
                                      <w:sz w:val="16"/>
                                    </w:rPr>
                                    <w:t>glide</w:t>
                                  </w:r>
                                  <w:r>
                                    <w:rPr>
                                      <w:color w:val="231F20"/>
                                      <w:spacing w:val="-4"/>
                                      <w:sz w:val="16"/>
                                    </w:rPr>
                                    <w:t xml:space="preserve"> </w:t>
                                  </w:r>
                                  <w:r>
                                    <w:rPr>
                                      <w:color w:val="231F20"/>
                                      <w:sz w:val="16"/>
                                    </w:rPr>
                                    <w:t>forward</w:t>
                                  </w:r>
                                  <w:r>
                                    <w:rPr>
                                      <w:color w:val="231F20"/>
                                      <w:spacing w:val="-3"/>
                                      <w:sz w:val="16"/>
                                    </w:rPr>
                                    <w:t xml:space="preserve"> </w:t>
                                  </w:r>
                                  <w:r>
                                    <w:rPr>
                                      <w:color w:val="231F20"/>
                                      <w:sz w:val="16"/>
                                    </w:rPr>
                                    <w:t>for</w:t>
                                  </w:r>
                                  <w:r>
                                    <w:rPr>
                                      <w:color w:val="231F20"/>
                                      <w:spacing w:val="-4"/>
                                      <w:sz w:val="16"/>
                                    </w:rPr>
                                    <w:t xml:space="preserve"> </w:t>
                                  </w:r>
                                  <w:r>
                                    <w:rPr>
                                      <w:color w:val="231F20"/>
                                      <w:sz w:val="16"/>
                                    </w:rPr>
                                    <w:t>distance</w:t>
                                  </w:r>
                                  <w:r>
                                    <w:rPr>
                                      <w:color w:val="231F20"/>
                                      <w:spacing w:val="-3"/>
                                      <w:sz w:val="16"/>
                                    </w:rPr>
                                    <w:t xml:space="preserve"> </w:t>
                                  </w:r>
                                  <w:r>
                                    <w:rPr>
                                      <w:color w:val="231F20"/>
                                      <w:sz w:val="16"/>
                                    </w:rPr>
                                    <w:t>of</w:t>
                                  </w:r>
                                  <w:r>
                                    <w:rPr>
                                      <w:color w:val="231F20"/>
                                      <w:spacing w:val="-4"/>
                                      <w:sz w:val="16"/>
                                    </w:rPr>
                                    <w:t xml:space="preserve"> </w:t>
                                  </w:r>
                                  <w:r>
                                    <w:rPr>
                                      <w:color w:val="231F20"/>
                                      <w:sz w:val="16"/>
                                    </w:rPr>
                                    <w:t>at</w:t>
                                  </w:r>
                                  <w:r>
                                    <w:rPr>
                                      <w:color w:val="231F20"/>
                                      <w:spacing w:val="-4"/>
                                      <w:sz w:val="16"/>
                                    </w:rPr>
                                    <w:t xml:space="preserve"> </w:t>
                                  </w:r>
                                  <w:r>
                                    <w:rPr>
                                      <w:color w:val="231F20"/>
                                      <w:sz w:val="16"/>
                                    </w:rPr>
                                    <w:t>least</w:t>
                                  </w:r>
                                  <w:r>
                                    <w:rPr>
                                      <w:color w:val="231F20"/>
                                      <w:spacing w:val="-3"/>
                                      <w:sz w:val="16"/>
                                    </w:rPr>
                                    <w:t xml:space="preserve"> </w:t>
                                  </w:r>
                                  <w:r>
                                    <w:rPr>
                                      <w:color w:val="231F20"/>
                                      <w:sz w:val="16"/>
                                    </w:rPr>
                                    <w:t>length</w:t>
                                  </w:r>
                                  <w:r>
                                    <w:rPr>
                                      <w:color w:val="231F20"/>
                                      <w:spacing w:val="-4"/>
                                      <w:sz w:val="16"/>
                                    </w:rPr>
                                    <w:t xml:space="preserve"> </w:t>
                                  </w:r>
                                  <w:r>
                                    <w:rPr>
                                      <w:color w:val="231F20"/>
                                      <w:sz w:val="16"/>
                                    </w:rPr>
                                    <w:t>of</w:t>
                                  </w:r>
                                  <w:r>
                                    <w:rPr>
                                      <w:color w:val="231F20"/>
                                      <w:spacing w:val="-3"/>
                                      <w:sz w:val="16"/>
                                    </w:rPr>
                                    <w:t xml:space="preserve"> </w:t>
                                  </w:r>
                                  <w:r>
                                    <w:rPr>
                                      <w:color w:val="231F20"/>
                                      <w:spacing w:val="-4"/>
                                      <w:sz w:val="16"/>
                                    </w:rPr>
                                    <w:t>body</w:t>
                                  </w:r>
                                </w:p>
                              </w:tc>
                            </w:tr>
                          </w:tbl>
                          <w:p w14:paraId="27F9DED7"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3B6FE" id="docshape315" o:spid="_x0000_s1103" type="#_x0000_t202" style="position:absolute;left:0;text-align:left;margin-left:63pt;margin-top:88.15pt;width:234pt;height:59.95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56DF65E7" w14:textId="77777777">
                        <w:trPr>
                          <w:trHeight w:val="329"/>
                        </w:trPr>
                        <w:tc>
                          <w:tcPr>
                            <w:tcW w:w="4670" w:type="dxa"/>
                            <w:shd w:val="clear" w:color="auto" w:fill="243D84"/>
                          </w:tcPr>
                          <w:p w14:paraId="41B84FEF"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2</w:t>
                            </w:r>
                          </w:p>
                        </w:tc>
                      </w:tr>
                      <w:tr w:rsidR="00B81D00" w14:paraId="426B4319" w14:textId="77777777">
                        <w:trPr>
                          <w:trHeight w:val="853"/>
                        </w:trPr>
                        <w:tc>
                          <w:tcPr>
                            <w:tcW w:w="4670" w:type="dxa"/>
                            <w:tcBorders>
                              <w:left w:val="single" w:sz="4" w:space="0" w:color="243D84"/>
                              <w:bottom w:val="single" w:sz="4" w:space="0" w:color="243D84"/>
                              <w:right w:val="single" w:sz="4" w:space="0" w:color="243D84"/>
                            </w:tcBorders>
                          </w:tcPr>
                          <w:p w14:paraId="53554634" w14:textId="77777777" w:rsidR="00B81D00" w:rsidRDefault="00B81D00">
                            <w:pPr>
                              <w:pStyle w:val="TableParagraph"/>
                              <w:numPr>
                                <w:ilvl w:val="0"/>
                                <w:numId w:val="20"/>
                              </w:numPr>
                              <w:tabs>
                                <w:tab w:val="left" w:pos="240"/>
                              </w:tabs>
                              <w:spacing w:before="49"/>
                              <w:rPr>
                                <w:sz w:val="16"/>
                              </w:rPr>
                            </w:pPr>
                            <w:r>
                              <w:rPr>
                                <w:color w:val="231F20"/>
                                <w:sz w:val="16"/>
                              </w:rPr>
                              <w:t>March</w:t>
                            </w:r>
                            <w:r>
                              <w:rPr>
                                <w:color w:val="231F20"/>
                                <w:spacing w:val="-6"/>
                                <w:sz w:val="16"/>
                              </w:rPr>
                              <w:t xml:space="preserve"> </w:t>
                            </w:r>
                            <w:r>
                              <w:rPr>
                                <w:color w:val="231F20"/>
                                <w:sz w:val="16"/>
                              </w:rPr>
                              <w:t>forward</w:t>
                            </w:r>
                            <w:r>
                              <w:rPr>
                                <w:color w:val="231F20"/>
                                <w:spacing w:val="-5"/>
                                <w:sz w:val="16"/>
                              </w:rPr>
                              <w:t xml:space="preserve"> </w:t>
                            </w:r>
                            <w:r>
                              <w:rPr>
                                <w:color w:val="231F20"/>
                                <w:sz w:val="16"/>
                              </w:rPr>
                              <w:t>ten</w:t>
                            </w:r>
                            <w:r>
                              <w:rPr>
                                <w:color w:val="231F20"/>
                                <w:spacing w:val="-5"/>
                                <w:sz w:val="16"/>
                              </w:rPr>
                              <w:t xml:space="preserve"> </w:t>
                            </w:r>
                            <w:r>
                              <w:rPr>
                                <w:color w:val="231F20"/>
                                <w:sz w:val="16"/>
                              </w:rPr>
                              <w:t>steps</w:t>
                            </w:r>
                            <w:r>
                              <w:rPr>
                                <w:color w:val="231F20"/>
                                <w:spacing w:val="-5"/>
                                <w:sz w:val="16"/>
                              </w:rPr>
                              <w:t xml:space="preserve"> </w:t>
                            </w:r>
                            <w:r>
                              <w:rPr>
                                <w:color w:val="231F20"/>
                                <w:spacing w:val="-2"/>
                                <w:sz w:val="16"/>
                              </w:rPr>
                              <w:t>unassisted</w:t>
                            </w:r>
                          </w:p>
                          <w:p w14:paraId="09731954" w14:textId="77777777" w:rsidR="00B81D00" w:rsidRDefault="00B81D00">
                            <w:pPr>
                              <w:pStyle w:val="TableParagraph"/>
                              <w:numPr>
                                <w:ilvl w:val="0"/>
                                <w:numId w:val="20"/>
                              </w:numPr>
                              <w:tabs>
                                <w:tab w:val="left" w:pos="240"/>
                              </w:tabs>
                              <w:rPr>
                                <w:sz w:val="16"/>
                              </w:rPr>
                            </w:pPr>
                            <w:r>
                              <w:rPr>
                                <w:color w:val="231F20"/>
                                <w:sz w:val="16"/>
                              </w:rPr>
                              <w:t>Swizzles,</w:t>
                            </w:r>
                            <w:r>
                              <w:rPr>
                                <w:color w:val="231F20"/>
                                <w:spacing w:val="-3"/>
                                <w:sz w:val="16"/>
                              </w:rPr>
                              <w:t xml:space="preserve"> </w:t>
                            </w:r>
                            <w:r>
                              <w:rPr>
                                <w:color w:val="231F20"/>
                                <w:sz w:val="16"/>
                              </w:rPr>
                              <w:t>standing</w:t>
                            </w:r>
                            <w:r>
                              <w:rPr>
                                <w:color w:val="231F20"/>
                                <w:spacing w:val="-2"/>
                                <w:sz w:val="16"/>
                              </w:rPr>
                              <w:t xml:space="preserve"> </w:t>
                            </w:r>
                            <w:r>
                              <w:rPr>
                                <w:color w:val="231F20"/>
                                <w:sz w:val="16"/>
                              </w:rPr>
                              <w:t>still</w:t>
                            </w:r>
                            <w:r>
                              <w:rPr>
                                <w:color w:val="231F20"/>
                                <w:spacing w:val="-2"/>
                                <w:sz w:val="16"/>
                              </w:rPr>
                              <w:t xml:space="preserve"> </w:t>
                            </w:r>
                            <w:r>
                              <w:rPr>
                                <w:color w:val="231F20"/>
                                <w:sz w:val="16"/>
                              </w:rPr>
                              <w:t>—</w:t>
                            </w:r>
                            <w:r>
                              <w:rPr>
                                <w:color w:val="231F20"/>
                                <w:spacing w:val="-2"/>
                                <w:sz w:val="16"/>
                              </w:rPr>
                              <w:t xml:space="preserve"> </w:t>
                            </w:r>
                            <w:r>
                              <w:rPr>
                                <w:color w:val="231F20"/>
                                <w:sz w:val="16"/>
                              </w:rPr>
                              <w:t>three</w:t>
                            </w:r>
                            <w:r>
                              <w:rPr>
                                <w:color w:val="231F20"/>
                                <w:spacing w:val="-2"/>
                                <w:sz w:val="16"/>
                              </w:rPr>
                              <w:t xml:space="preserve"> repetitions</w:t>
                            </w:r>
                          </w:p>
                          <w:p w14:paraId="1F9F563A" w14:textId="77777777" w:rsidR="00B81D00" w:rsidRDefault="00B81D00">
                            <w:pPr>
                              <w:pStyle w:val="TableParagraph"/>
                              <w:numPr>
                                <w:ilvl w:val="0"/>
                                <w:numId w:val="20"/>
                              </w:numPr>
                              <w:tabs>
                                <w:tab w:val="left" w:pos="240"/>
                              </w:tabs>
                              <w:rPr>
                                <w:sz w:val="16"/>
                              </w:rPr>
                            </w:pPr>
                            <w:r>
                              <w:rPr>
                                <w:color w:val="231F20"/>
                                <w:sz w:val="16"/>
                              </w:rPr>
                              <w:t>Backward</w:t>
                            </w:r>
                            <w:r>
                              <w:rPr>
                                <w:color w:val="231F20"/>
                                <w:spacing w:val="-4"/>
                                <w:sz w:val="16"/>
                              </w:rPr>
                              <w:t xml:space="preserve"> </w:t>
                            </w:r>
                            <w:r>
                              <w:rPr>
                                <w:color w:val="231F20"/>
                                <w:sz w:val="16"/>
                              </w:rPr>
                              <w:t>wiggles</w:t>
                            </w:r>
                            <w:r>
                              <w:rPr>
                                <w:color w:val="231F20"/>
                                <w:spacing w:val="-4"/>
                                <w:sz w:val="16"/>
                              </w:rPr>
                              <w:t xml:space="preserve"> </w:t>
                            </w:r>
                            <w:r>
                              <w:rPr>
                                <w:color w:val="231F20"/>
                                <w:sz w:val="16"/>
                              </w:rPr>
                              <w:t>or</w:t>
                            </w:r>
                            <w:r>
                              <w:rPr>
                                <w:color w:val="231F20"/>
                                <w:spacing w:val="-4"/>
                                <w:sz w:val="16"/>
                              </w:rPr>
                              <w:t xml:space="preserve"> </w:t>
                            </w:r>
                            <w:r>
                              <w:rPr>
                                <w:color w:val="231F20"/>
                                <w:sz w:val="16"/>
                              </w:rPr>
                              <w:t>march</w:t>
                            </w:r>
                            <w:r>
                              <w:rPr>
                                <w:color w:val="231F20"/>
                                <w:spacing w:val="-3"/>
                                <w:sz w:val="16"/>
                              </w:rPr>
                              <w:t xml:space="preserve"> </w:t>
                            </w:r>
                            <w:r>
                              <w:rPr>
                                <w:color w:val="231F20"/>
                                <w:spacing w:val="-2"/>
                                <w:sz w:val="16"/>
                              </w:rPr>
                              <w:t>assisted</w:t>
                            </w:r>
                          </w:p>
                          <w:p w14:paraId="3EBBB714" w14:textId="77777777" w:rsidR="00B81D00" w:rsidRDefault="00B81D00">
                            <w:pPr>
                              <w:pStyle w:val="TableParagraph"/>
                              <w:numPr>
                                <w:ilvl w:val="0"/>
                                <w:numId w:val="20"/>
                              </w:numPr>
                              <w:tabs>
                                <w:tab w:val="left" w:pos="240"/>
                              </w:tabs>
                              <w:rPr>
                                <w:sz w:val="16"/>
                              </w:rPr>
                            </w:pPr>
                            <w:r>
                              <w:rPr>
                                <w:color w:val="231F20"/>
                                <w:sz w:val="16"/>
                              </w:rPr>
                              <w:t>Two-foot</w:t>
                            </w:r>
                            <w:r>
                              <w:rPr>
                                <w:color w:val="231F20"/>
                                <w:spacing w:val="-4"/>
                                <w:sz w:val="16"/>
                              </w:rPr>
                              <w:t xml:space="preserve"> </w:t>
                            </w:r>
                            <w:r>
                              <w:rPr>
                                <w:color w:val="231F20"/>
                                <w:sz w:val="16"/>
                              </w:rPr>
                              <w:t>glide</w:t>
                            </w:r>
                            <w:r>
                              <w:rPr>
                                <w:color w:val="231F20"/>
                                <w:spacing w:val="-4"/>
                                <w:sz w:val="16"/>
                              </w:rPr>
                              <w:t xml:space="preserve"> </w:t>
                            </w:r>
                            <w:r>
                              <w:rPr>
                                <w:color w:val="231F20"/>
                                <w:sz w:val="16"/>
                              </w:rPr>
                              <w:t>forward</w:t>
                            </w:r>
                            <w:r>
                              <w:rPr>
                                <w:color w:val="231F20"/>
                                <w:spacing w:val="-3"/>
                                <w:sz w:val="16"/>
                              </w:rPr>
                              <w:t xml:space="preserve"> </w:t>
                            </w:r>
                            <w:r>
                              <w:rPr>
                                <w:color w:val="231F20"/>
                                <w:sz w:val="16"/>
                              </w:rPr>
                              <w:t>for</w:t>
                            </w:r>
                            <w:r>
                              <w:rPr>
                                <w:color w:val="231F20"/>
                                <w:spacing w:val="-4"/>
                                <w:sz w:val="16"/>
                              </w:rPr>
                              <w:t xml:space="preserve"> </w:t>
                            </w:r>
                            <w:r>
                              <w:rPr>
                                <w:color w:val="231F20"/>
                                <w:sz w:val="16"/>
                              </w:rPr>
                              <w:t>distance</w:t>
                            </w:r>
                            <w:r>
                              <w:rPr>
                                <w:color w:val="231F20"/>
                                <w:spacing w:val="-3"/>
                                <w:sz w:val="16"/>
                              </w:rPr>
                              <w:t xml:space="preserve"> </w:t>
                            </w:r>
                            <w:r>
                              <w:rPr>
                                <w:color w:val="231F20"/>
                                <w:sz w:val="16"/>
                              </w:rPr>
                              <w:t>of</w:t>
                            </w:r>
                            <w:r>
                              <w:rPr>
                                <w:color w:val="231F20"/>
                                <w:spacing w:val="-4"/>
                                <w:sz w:val="16"/>
                              </w:rPr>
                              <w:t xml:space="preserve"> </w:t>
                            </w:r>
                            <w:r>
                              <w:rPr>
                                <w:color w:val="231F20"/>
                                <w:sz w:val="16"/>
                              </w:rPr>
                              <w:t>at</w:t>
                            </w:r>
                            <w:r>
                              <w:rPr>
                                <w:color w:val="231F20"/>
                                <w:spacing w:val="-4"/>
                                <w:sz w:val="16"/>
                              </w:rPr>
                              <w:t xml:space="preserve"> </w:t>
                            </w:r>
                            <w:r>
                              <w:rPr>
                                <w:color w:val="231F20"/>
                                <w:sz w:val="16"/>
                              </w:rPr>
                              <w:t>least</w:t>
                            </w:r>
                            <w:r>
                              <w:rPr>
                                <w:color w:val="231F20"/>
                                <w:spacing w:val="-3"/>
                                <w:sz w:val="16"/>
                              </w:rPr>
                              <w:t xml:space="preserve"> </w:t>
                            </w:r>
                            <w:r>
                              <w:rPr>
                                <w:color w:val="231F20"/>
                                <w:sz w:val="16"/>
                              </w:rPr>
                              <w:t>length</w:t>
                            </w:r>
                            <w:r>
                              <w:rPr>
                                <w:color w:val="231F20"/>
                                <w:spacing w:val="-4"/>
                                <w:sz w:val="16"/>
                              </w:rPr>
                              <w:t xml:space="preserve"> </w:t>
                            </w:r>
                            <w:r>
                              <w:rPr>
                                <w:color w:val="231F20"/>
                                <w:sz w:val="16"/>
                              </w:rPr>
                              <w:t>of</w:t>
                            </w:r>
                            <w:r>
                              <w:rPr>
                                <w:color w:val="231F20"/>
                                <w:spacing w:val="-3"/>
                                <w:sz w:val="16"/>
                              </w:rPr>
                              <w:t xml:space="preserve"> </w:t>
                            </w:r>
                            <w:r>
                              <w:rPr>
                                <w:color w:val="231F20"/>
                                <w:spacing w:val="-4"/>
                                <w:sz w:val="16"/>
                              </w:rPr>
                              <w:t>body</w:t>
                            </w:r>
                          </w:p>
                        </w:tc>
                      </w:tr>
                    </w:tbl>
                    <w:p w14:paraId="27F9DED7" w14:textId="77777777" w:rsidR="00B81D00" w:rsidRDefault="00B81D00" w:rsidP="00B81D00">
                      <w:pPr>
                        <w:pStyle w:val="BodyText"/>
                      </w:pPr>
                    </w:p>
                  </w:txbxContent>
                </v:textbox>
                <w10:wrap type="topAndBottom" anchorx="page"/>
              </v:shape>
            </w:pict>
          </mc:Fallback>
        </mc:AlternateContent>
      </w:r>
      <w:r>
        <w:rPr>
          <w:noProof/>
        </w:rPr>
        <mc:AlternateContent>
          <mc:Choice Requires="wps">
            <w:drawing>
              <wp:anchor distT="0" distB="0" distL="0" distR="0" simplePos="0" relativeHeight="251711488" behindDoc="1" locked="0" layoutInCell="1" allowOverlap="1" wp14:anchorId="393DFFC6" wp14:editId="1A8A1AD6">
                <wp:simplePos x="0" y="0"/>
                <wp:positionH relativeFrom="page">
                  <wp:posOffset>3999230</wp:posOffset>
                </wp:positionH>
                <wp:positionV relativeFrom="paragraph">
                  <wp:posOffset>1119505</wp:posOffset>
                </wp:positionV>
                <wp:extent cx="2971800" cy="761365"/>
                <wp:effectExtent l="0" t="0" r="0" b="0"/>
                <wp:wrapTopAndBottom/>
                <wp:docPr id="111" name="docshape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2590DA1A" w14:textId="77777777">
                              <w:trPr>
                                <w:trHeight w:val="329"/>
                              </w:trPr>
                              <w:tc>
                                <w:tcPr>
                                  <w:tcW w:w="4670" w:type="dxa"/>
                                  <w:shd w:val="clear" w:color="auto" w:fill="243D84"/>
                                </w:tcPr>
                                <w:p w14:paraId="37E69FE5"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8</w:t>
                                  </w:r>
                                </w:p>
                              </w:tc>
                            </w:tr>
                            <w:tr w:rsidR="00B81D00" w14:paraId="2A8A6D1E" w14:textId="77777777">
                              <w:trPr>
                                <w:trHeight w:val="853"/>
                              </w:trPr>
                              <w:tc>
                                <w:tcPr>
                                  <w:tcW w:w="4670" w:type="dxa"/>
                                  <w:tcBorders>
                                    <w:left w:val="single" w:sz="4" w:space="0" w:color="243D84"/>
                                    <w:bottom w:val="single" w:sz="4" w:space="0" w:color="243D84"/>
                                    <w:right w:val="single" w:sz="4" w:space="0" w:color="243D84"/>
                                  </w:tcBorders>
                                </w:tcPr>
                                <w:p w14:paraId="410BDCFB" w14:textId="77777777" w:rsidR="00B81D00" w:rsidRDefault="00B81D00">
                                  <w:pPr>
                                    <w:pStyle w:val="TableParagraph"/>
                                    <w:numPr>
                                      <w:ilvl w:val="0"/>
                                      <w:numId w:val="19"/>
                                    </w:numPr>
                                    <w:tabs>
                                      <w:tab w:val="left" w:pos="240"/>
                                    </w:tabs>
                                    <w:spacing w:before="49"/>
                                    <w:rPr>
                                      <w:sz w:val="16"/>
                                    </w:rPr>
                                  </w:pPr>
                                  <w:r>
                                    <w:rPr>
                                      <w:color w:val="231F20"/>
                                      <w:sz w:val="16"/>
                                    </w:rPr>
                                    <w:t>Five</w:t>
                                  </w:r>
                                  <w:r>
                                    <w:rPr>
                                      <w:color w:val="231F20"/>
                                      <w:spacing w:val="-7"/>
                                      <w:sz w:val="16"/>
                                    </w:rPr>
                                    <w:t xml:space="preserve"> </w:t>
                                  </w:r>
                                  <w:r>
                                    <w:rPr>
                                      <w:color w:val="231F20"/>
                                      <w:sz w:val="16"/>
                                    </w:rPr>
                                    <w:t>consecutive</w:t>
                                  </w:r>
                                  <w:r>
                                    <w:rPr>
                                      <w:color w:val="231F20"/>
                                      <w:spacing w:val="-7"/>
                                      <w:sz w:val="16"/>
                                    </w:rPr>
                                    <w:t xml:space="preserve"> </w:t>
                                  </w:r>
                                  <w:r>
                                    <w:rPr>
                                      <w:color w:val="231F20"/>
                                      <w:sz w:val="16"/>
                                    </w:rPr>
                                    <w:t>forward</w:t>
                                  </w:r>
                                  <w:r>
                                    <w:rPr>
                                      <w:color w:val="231F20"/>
                                      <w:spacing w:val="-6"/>
                                      <w:sz w:val="16"/>
                                    </w:rPr>
                                    <w:t xml:space="preserve"> </w:t>
                                  </w:r>
                                  <w:r>
                                    <w:rPr>
                                      <w:color w:val="231F20"/>
                                      <w:sz w:val="16"/>
                                    </w:rPr>
                                    <w:t>crossovers</w:t>
                                  </w:r>
                                  <w:r>
                                    <w:rPr>
                                      <w:color w:val="231F20"/>
                                      <w:spacing w:val="-7"/>
                                      <w:sz w:val="16"/>
                                    </w:rPr>
                                    <w:t xml:space="preserve"> </w:t>
                                  </w:r>
                                  <w:r>
                                    <w:rPr>
                                      <w:color w:val="231F20"/>
                                      <w:sz w:val="16"/>
                                    </w:rPr>
                                    <w:t>(R</w:t>
                                  </w:r>
                                  <w:r>
                                    <w:rPr>
                                      <w:color w:val="231F20"/>
                                      <w:spacing w:val="-7"/>
                                      <w:sz w:val="16"/>
                                    </w:rPr>
                                    <w:t xml:space="preserve"> </w:t>
                                  </w:r>
                                  <w:r>
                                    <w:rPr>
                                      <w:color w:val="231F20"/>
                                      <w:sz w:val="16"/>
                                    </w:rPr>
                                    <w:t>and</w:t>
                                  </w:r>
                                  <w:r>
                                    <w:rPr>
                                      <w:color w:val="231F20"/>
                                      <w:spacing w:val="-6"/>
                                      <w:sz w:val="16"/>
                                    </w:rPr>
                                    <w:t xml:space="preserve"> </w:t>
                                  </w:r>
                                  <w:r>
                                    <w:rPr>
                                      <w:color w:val="231F20"/>
                                      <w:spacing w:val="-5"/>
                                      <w:sz w:val="16"/>
                                    </w:rPr>
                                    <w:t>L)</w:t>
                                  </w:r>
                                </w:p>
                                <w:p w14:paraId="7F29523C" w14:textId="77777777" w:rsidR="00B81D00" w:rsidRDefault="00B81D00">
                                  <w:pPr>
                                    <w:pStyle w:val="TableParagraph"/>
                                    <w:numPr>
                                      <w:ilvl w:val="0"/>
                                      <w:numId w:val="19"/>
                                    </w:numPr>
                                    <w:tabs>
                                      <w:tab w:val="left" w:pos="240"/>
                                    </w:tabs>
                                    <w:rPr>
                                      <w:sz w:val="16"/>
                                    </w:rPr>
                                  </w:pPr>
                                  <w:r>
                                    <w:rPr>
                                      <w:color w:val="231F20"/>
                                      <w:sz w:val="16"/>
                                    </w:rPr>
                                    <w:t>Forward</w:t>
                                  </w:r>
                                  <w:r>
                                    <w:rPr>
                                      <w:color w:val="231F20"/>
                                      <w:spacing w:val="-4"/>
                                      <w:sz w:val="16"/>
                                    </w:rPr>
                                    <w:t xml:space="preserve"> </w:t>
                                  </w:r>
                                  <w:r>
                                    <w:rPr>
                                      <w:color w:val="231F20"/>
                                      <w:sz w:val="16"/>
                                    </w:rPr>
                                    <w:t>outside</w:t>
                                  </w:r>
                                  <w:r>
                                    <w:rPr>
                                      <w:color w:val="231F20"/>
                                      <w:spacing w:val="-2"/>
                                      <w:sz w:val="16"/>
                                    </w:rPr>
                                    <w:t xml:space="preserve"> </w:t>
                                  </w:r>
                                  <w:r>
                                    <w:rPr>
                                      <w:color w:val="231F20"/>
                                      <w:sz w:val="16"/>
                                    </w:rPr>
                                    <w:t>edge</w:t>
                                  </w:r>
                                  <w:r>
                                    <w:rPr>
                                      <w:color w:val="231F20"/>
                                      <w:spacing w:val="-2"/>
                                      <w:sz w:val="16"/>
                                    </w:rPr>
                                    <w:t xml:space="preserve"> </w:t>
                                  </w:r>
                                  <w:r>
                                    <w:rPr>
                                      <w:color w:val="231F20"/>
                                      <w:sz w:val="16"/>
                                    </w:rPr>
                                    <w:t>(R</w:t>
                                  </w:r>
                                  <w:r>
                                    <w:rPr>
                                      <w:color w:val="231F20"/>
                                      <w:spacing w:val="-2"/>
                                      <w:sz w:val="16"/>
                                    </w:rPr>
                                    <w:t xml:space="preserve"> </w:t>
                                  </w:r>
                                  <w:r>
                                    <w:rPr>
                                      <w:color w:val="231F20"/>
                                      <w:sz w:val="16"/>
                                    </w:rPr>
                                    <w:t>and</w:t>
                                  </w:r>
                                  <w:r>
                                    <w:rPr>
                                      <w:color w:val="231F20"/>
                                      <w:spacing w:val="-2"/>
                                      <w:sz w:val="16"/>
                                    </w:rPr>
                                    <w:t xml:space="preserve"> </w:t>
                                  </w:r>
                                  <w:r>
                                    <w:rPr>
                                      <w:color w:val="231F20"/>
                                      <w:spacing w:val="-5"/>
                                      <w:sz w:val="16"/>
                                    </w:rPr>
                                    <w:t>L)</w:t>
                                  </w:r>
                                </w:p>
                                <w:p w14:paraId="6F44CBD1" w14:textId="77777777" w:rsidR="00B81D00" w:rsidRDefault="00B81D00">
                                  <w:pPr>
                                    <w:pStyle w:val="TableParagraph"/>
                                    <w:numPr>
                                      <w:ilvl w:val="0"/>
                                      <w:numId w:val="19"/>
                                    </w:numPr>
                                    <w:tabs>
                                      <w:tab w:val="left" w:pos="240"/>
                                    </w:tabs>
                                    <w:rPr>
                                      <w:sz w:val="16"/>
                                    </w:rPr>
                                  </w:pPr>
                                  <w:r>
                                    <w:rPr>
                                      <w:color w:val="231F20"/>
                                      <w:sz w:val="16"/>
                                    </w:rPr>
                                    <w:t>Five</w:t>
                                  </w:r>
                                  <w:r>
                                    <w:rPr>
                                      <w:color w:val="231F20"/>
                                      <w:spacing w:val="-4"/>
                                      <w:sz w:val="16"/>
                                    </w:rPr>
                                    <w:t xml:space="preserve"> </w:t>
                                  </w:r>
                                  <w:r>
                                    <w:rPr>
                                      <w:color w:val="231F20"/>
                                      <w:sz w:val="16"/>
                                    </w:rPr>
                                    <w:t>consecutive</w:t>
                                  </w:r>
                                  <w:r>
                                    <w:rPr>
                                      <w:color w:val="231F20"/>
                                      <w:spacing w:val="-4"/>
                                      <w:sz w:val="16"/>
                                    </w:rPr>
                                    <w:t xml:space="preserve"> </w:t>
                                  </w:r>
                                  <w:r>
                                    <w:rPr>
                                      <w:color w:val="231F20"/>
                                      <w:sz w:val="16"/>
                                    </w:rPr>
                                    <w:t>backward</w:t>
                                  </w:r>
                                  <w:r>
                                    <w:rPr>
                                      <w:color w:val="231F20"/>
                                      <w:spacing w:val="-3"/>
                                      <w:sz w:val="16"/>
                                    </w:rPr>
                                    <w:t xml:space="preserve"> </w:t>
                                  </w:r>
                                  <w:r>
                                    <w:rPr>
                                      <w:color w:val="231F20"/>
                                      <w:sz w:val="16"/>
                                    </w:rPr>
                                    <w:t>half-swizzles</w:t>
                                  </w:r>
                                  <w:r>
                                    <w:rPr>
                                      <w:color w:val="231F20"/>
                                      <w:spacing w:val="-4"/>
                                      <w:sz w:val="16"/>
                                    </w:rPr>
                                    <w:t xml:space="preserve"> </w:t>
                                  </w:r>
                                  <w:r>
                                    <w:rPr>
                                      <w:color w:val="231F20"/>
                                      <w:sz w:val="16"/>
                                    </w:rPr>
                                    <w:t>on</w:t>
                                  </w:r>
                                  <w:r>
                                    <w:rPr>
                                      <w:color w:val="231F20"/>
                                      <w:spacing w:val="-4"/>
                                      <w:sz w:val="16"/>
                                    </w:rPr>
                                    <w:t xml:space="preserve"> </w:t>
                                  </w:r>
                                  <w:r>
                                    <w:rPr>
                                      <w:color w:val="231F20"/>
                                      <w:sz w:val="16"/>
                                    </w:rPr>
                                    <w:t>a</w:t>
                                  </w:r>
                                  <w:r>
                                    <w:rPr>
                                      <w:color w:val="231F20"/>
                                      <w:spacing w:val="-3"/>
                                      <w:sz w:val="16"/>
                                    </w:rPr>
                                    <w:t xml:space="preserve"> </w:t>
                                  </w:r>
                                  <w:r>
                                    <w:rPr>
                                      <w:color w:val="231F20"/>
                                      <w:sz w:val="16"/>
                                    </w:rPr>
                                    <w:t>circle</w:t>
                                  </w:r>
                                  <w:r>
                                    <w:rPr>
                                      <w:color w:val="231F20"/>
                                      <w:spacing w:val="-4"/>
                                      <w:sz w:val="16"/>
                                    </w:rPr>
                                    <w:t xml:space="preserve"> </w:t>
                                  </w:r>
                                  <w:r>
                                    <w:rPr>
                                      <w:color w:val="231F20"/>
                                      <w:sz w:val="16"/>
                                    </w:rPr>
                                    <w:t>(R</w:t>
                                  </w:r>
                                  <w:r>
                                    <w:rPr>
                                      <w:color w:val="231F20"/>
                                      <w:spacing w:val="-4"/>
                                      <w:sz w:val="16"/>
                                    </w:rPr>
                                    <w:t xml:space="preserve"> </w:t>
                                  </w:r>
                                  <w:r>
                                    <w:rPr>
                                      <w:color w:val="231F20"/>
                                      <w:sz w:val="16"/>
                                    </w:rPr>
                                    <w:t>and</w:t>
                                  </w:r>
                                  <w:r>
                                    <w:rPr>
                                      <w:color w:val="231F20"/>
                                      <w:spacing w:val="-3"/>
                                      <w:sz w:val="16"/>
                                    </w:rPr>
                                    <w:t xml:space="preserve"> </w:t>
                                  </w:r>
                                  <w:r>
                                    <w:rPr>
                                      <w:color w:val="231F20"/>
                                      <w:spacing w:val="-5"/>
                                      <w:sz w:val="16"/>
                                    </w:rPr>
                                    <w:t>L)</w:t>
                                  </w:r>
                                </w:p>
                                <w:p w14:paraId="3D4C133A" w14:textId="77777777" w:rsidR="00B81D00" w:rsidRDefault="00B81D00">
                                  <w:pPr>
                                    <w:pStyle w:val="TableParagraph"/>
                                    <w:numPr>
                                      <w:ilvl w:val="0"/>
                                      <w:numId w:val="19"/>
                                    </w:numPr>
                                    <w:tabs>
                                      <w:tab w:val="left" w:pos="240"/>
                                    </w:tabs>
                                    <w:rPr>
                                      <w:sz w:val="16"/>
                                    </w:rPr>
                                  </w:pPr>
                                  <w:r>
                                    <w:rPr>
                                      <w:color w:val="231F20"/>
                                      <w:spacing w:val="-2"/>
                                      <w:sz w:val="16"/>
                                    </w:rPr>
                                    <w:t>Two-foot</w:t>
                                  </w:r>
                                  <w:r>
                                    <w:rPr>
                                      <w:color w:val="231F20"/>
                                      <w:spacing w:val="-1"/>
                                      <w:sz w:val="16"/>
                                    </w:rPr>
                                    <w:t xml:space="preserve"> </w:t>
                                  </w:r>
                                  <w:r>
                                    <w:rPr>
                                      <w:color w:val="231F20"/>
                                      <w:spacing w:val="-4"/>
                                      <w:sz w:val="16"/>
                                    </w:rPr>
                                    <w:t>spin</w:t>
                                  </w:r>
                                </w:p>
                              </w:tc>
                            </w:tr>
                          </w:tbl>
                          <w:p w14:paraId="1B88D199"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DFFC6" id="docshape316" o:spid="_x0000_s1104" type="#_x0000_t202" style="position:absolute;left:0;text-align:left;margin-left:314.9pt;margin-top:88.15pt;width:234pt;height:59.95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2590DA1A" w14:textId="77777777">
                        <w:trPr>
                          <w:trHeight w:val="329"/>
                        </w:trPr>
                        <w:tc>
                          <w:tcPr>
                            <w:tcW w:w="4670" w:type="dxa"/>
                            <w:shd w:val="clear" w:color="auto" w:fill="243D84"/>
                          </w:tcPr>
                          <w:p w14:paraId="37E69FE5"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8</w:t>
                            </w:r>
                          </w:p>
                        </w:tc>
                      </w:tr>
                      <w:tr w:rsidR="00B81D00" w14:paraId="2A8A6D1E" w14:textId="77777777">
                        <w:trPr>
                          <w:trHeight w:val="853"/>
                        </w:trPr>
                        <w:tc>
                          <w:tcPr>
                            <w:tcW w:w="4670" w:type="dxa"/>
                            <w:tcBorders>
                              <w:left w:val="single" w:sz="4" w:space="0" w:color="243D84"/>
                              <w:bottom w:val="single" w:sz="4" w:space="0" w:color="243D84"/>
                              <w:right w:val="single" w:sz="4" w:space="0" w:color="243D84"/>
                            </w:tcBorders>
                          </w:tcPr>
                          <w:p w14:paraId="410BDCFB" w14:textId="77777777" w:rsidR="00B81D00" w:rsidRDefault="00B81D00">
                            <w:pPr>
                              <w:pStyle w:val="TableParagraph"/>
                              <w:numPr>
                                <w:ilvl w:val="0"/>
                                <w:numId w:val="19"/>
                              </w:numPr>
                              <w:tabs>
                                <w:tab w:val="left" w:pos="240"/>
                              </w:tabs>
                              <w:spacing w:before="49"/>
                              <w:rPr>
                                <w:sz w:val="16"/>
                              </w:rPr>
                            </w:pPr>
                            <w:r>
                              <w:rPr>
                                <w:color w:val="231F20"/>
                                <w:sz w:val="16"/>
                              </w:rPr>
                              <w:t>Five</w:t>
                            </w:r>
                            <w:r>
                              <w:rPr>
                                <w:color w:val="231F20"/>
                                <w:spacing w:val="-7"/>
                                <w:sz w:val="16"/>
                              </w:rPr>
                              <w:t xml:space="preserve"> </w:t>
                            </w:r>
                            <w:r>
                              <w:rPr>
                                <w:color w:val="231F20"/>
                                <w:sz w:val="16"/>
                              </w:rPr>
                              <w:t>consecutive</w:t>
                            </w:r>
                            <w:r>
                              <w:rPr>
                                <w:color w:val="231F20"/>
                                <w:spacing w:val="-7"/>
                                <w:sz w:val="16"/>
                              </w:rPr>
                              <w:t xml:space="preserve"> </w:t>
                            </w:r>
                            <w:r>
                              <w:rPr>
                                <w:color w:val="231F20"/>
                                <w:sz w:val="16"/>
                              </w:rPr>
                              <w:t>forward</w:t>
                            </w:r>
                            <w:r>
                              <w:rPr>
                                <w:color w:val="231F20"/>
                                <w:spacing w:val="-6"/>
                                <w:sz w:val="16"/>
                              </w:rPr>
                              <w:t xml:space="preserve"> </w:t>
                            </w:r>
                            <w:r>
                              <w:rPr>
                                <w:color w:val="231F20"/>
                                <w:sz w:val="16"/>
                              </w:rPr>
                              <w:t>crossovers</w:t>
                            </w:r>
                            <w:r>
                              <w:rPr>
                                <w:color w:val="231F20"/>
                                <w:spacing w:val="-7"/>
                                <w:sz w:val="16"/>
                              </w:rPr>
                              <w:t xml:space="preserve"> </w:t>
                            </w:r>
                            <w:r>
                              <w:rPr>
                                <w:color w:val="231F20"/>
                                <w:sz w:val="16"/>
                              </w:rPr>
                              <w:t>(R</w:t>
                            </w:r>
                            <w:r>
                              <w:rPr>
                                <w:color w:val="231F20"/>
                                <w:spacing w:val="-7"/>
                                <w:sz w:val="16"/>
                              </w:rPr>
                              <w:t xml:space="preserve"> </w:t>
                            </w:r>
                            <w:r>
                              <w:rPr>
                                <w:color w:val="231F20"/>
                                <w:sz w:val="16"/>
                              </w:rPr>
                              <w:t>and</w:t>
                            </w:r>
                            <w:r>
                              <w:rPr>
                                <w:color w:val="231F20"/>
                                <w:spacing w:val="-6"/>
                                <w:sz w:val="16"/>
                              </w:rPr>
                              <w:t xml:space="preserve"> </w:t>
                            </w:r>
                            <w:r>
                              <w:rPr>
                                <w:color w:val="231F20"/>
                                <w:spacing w:val="-5"/>
                                <w:sz w:val="16"/>
                              </w:rPr>
                              <w:t>L)</w:t>
                            </w:r>
                          </w:p>
                          <w:p w14:paraId="7F29523C" w14:textId="77777777" w:rsidR="00B81D00" w:rsidRDefault="00B81D00">
                            <w:pPr>
                              <w:pStyle w:val="TableParagraph"/>
                              <w:numPr>
                                <w:ilvl w:val="0"/>
                                <w:numId w:val="19"/>
                              </w:numPr>
                              <w:tabs>
                                <w:tab w:val="left" w:pos="240"/>
                              </w:tabs>
                              <w:rPr>
                                <w:sz w:val="16"/>
                              </w:rPr>
                            </w:pPr>
                            <w:r>
                              <w:rPr>
                                <w:color w:val="231F20"/>
                                <w:sz w:val="16"/>
                              </w:rPr>
                              <w:t>Forward</w:t>
                            </w:r>
                            <w:r>
                              <w:rPr>
                                <w:color w:val="231F20"/>
                                <w:spacing w:val="-4"/>
                                <w:sz w:val="16"/>
                              </w:rPr>
                              <w:t xml:space="preserve"> </w:t>
                            </w:r>
                            <w:r>
                              <w:rPr>
                                <w:color w:val="231F20"/>
                                <w:sz w:val="16"/>
                              </w:rPr>
                              <w:t>outside</w:t>
                            </w:r>
                            <w:r>
                              <w:rPr>
                                <w:color w:val="231F20"/>
                                <w:spacing w:val="-2"/>
                                <w:sz w:val="16"/>
                              </w:rPr>
                              <w:t xml:space="preserve"> </w:t>
                            </w:r>
                            <w:r>
                              <w:rPr>
                                <w:color w:val="231F20"/>
                                <w:sz w:val="16"/>
                              </w:rPr>
                              <w:t>edge</w:t>
                            </w:r>
                            <w:r>
                              <w:rPr>
                                <w:color w:val="231F20"/>
                                <w:spacing w:val="-2"/>
                                <w:sz w:val="16"/>
                              </w:rPr>
                              <w:t xml:space="preserve"> </w:t>
                            </w:r>
                            <w:r>
                              <w:rPr>
                                <w:color w:val="231F20"/>
                                <w:sz w:val="16"/>
                              </w:rPr>
                              <w:t>(R</w:t>
                            </w:r>
                            <w:r>
                              <w:rPr>
                                <w:color w:val="231F20"/>
                                <w:spacing w:val="-2"/>
                                <w:sz w:val="16"/>
                              </w:rPr>
                              <w:t xml:space="preserve"> </w:t>
                            </w:r>
                            <w:r>
                              <w:rPr>
                                <w:color w:val="231F20"/>
                                <w:sz w:val="16"/>
                              </w:rPr>
                              <w:t>and</w:t>
                            </w:r>
                            <w:r>
                              <w:rPr>
                                <w:color w:val="231F20"/>
                                <w:spacing w:val="-2"/>
                                <w:sz w:val="16"/>
                              </w:rPr>
                              <w:t xml:space="preserve"> </w:t>
                            </w:r>
                            <w:r>
                              <w:rPr>
                                <w:color w:val="231F20"/>
                                <w:spacing w:val="-5"/>
                                <w:sz w:val="16"/>
                              </w:rPr>
                              <w:t>L)</w:t>
                            </w:r>
                          </w:p>
                          <w:p w14:paraId="6F44CBD1" w14:textId="77777777" w:rsidR="00B81D00" w:rsidRDefault="00B81D00">
                            <w:pPr>
                              <w:pStyle w:val="TableParagraph"/>
                              <w:numPr>
                                <w:ilvl w:val="0"/>
                                <w:numId w:val="19"/>
                              </w:numPr>
                              <w:tabs>
                                <w:tab w:val="left" w:pos="240"/>
                              </w:tabs>
                              <w:rPr>
                                <w:sz w:val="16"/>
                              </w:rPr>
                            </w:pPr>
                            <w:r>
                              <w:rPr>
                                <w:color w:val="231F20"/>
                                <w:sz w:val="16"/>
                              </w:rPr>
                              <w:t>Five</w:t>
                            </w:r>
                            <w:r>
                              <w:rPr>
                                <w:color w:val="231F20"/>
                                <w:spacing w:val="-4"/>
                                <w:sz w:val="16"/>
                              </w:rPr>
                              <w:t xml:space="preserve"> </w:t>
                            </w:r>
                            <w:r>
                              <w:rPr>
                                <w:color w:val="231F20"/>
                                <w:sz w:val="16"/>
                              </w:rPr>
                              <w:t>consecutive</w:t>
                            </w:r>
                            <w:r>
                              <w:rPr>
                                <w:color w:val="231F20"/>
                                <w:spacing w:val="-4"/>
                                <w:sz w:val="16"/>
                              </w:rPr>
                              <w:t xml:space="preserve"> </w:t>
                            </w:r>
                            <w:r>
                              <w:rPr>
                                <w:color w:val="231F20"/>
                                <w:sz w:val="16"/>
                              </w:rPr>
                              <w:t>backward</w:t>
                            </w:r>
                            <w:r>
                              <w:rPr>
                                <w:color w:val="231F20"/>
                                <w:spacing w:val="-3"/>
                                <w:sz w:val="16"/>
                              </w:rPr>
                              <w:t xml:space="preserve"> </w:t>
                            </w:r>
                            <w:r>
                              <w:rPr>
                                <w:color w:val="231F20"/>
                                <w:sz w:val="16"/>
                              </w:rPr>
                              <w:t>half-swizzles</w:t>
                            </w:r>
                            <w:r>
                              <w:rPr>
                                <w:color w:val="231F20"/>
                                <w:spacing w:val="-4"/>
                                <w:sz w:val="16"/>
                              </w:rPr>
                              <w:t xml:space="preserve"> </w:t>
                            </w:r>
                            <w:r>
                              <w:rPr>
                                <w:color w:val="231F20"/>
                                <w:sz w:val="16"/>
                              </w:rPr>
                              <w:t>on</w:t>
                            </w:r>
                            <w:r>
                              <w:rPr>
                                <w:color w:val="231F20"/>
                                <w:spacing w:val="-4"/>
                                <w:sz w:val="16"/>
                              </w:rPr>
                              <w:t xml:space="preserve"> </w:t>
                            </w:r>
                            <w:r>
                              <w:rPr>
                                <w:color w:val="231F20"/>
                                <w:sz w:val="16"/>
                              </w:rPr>
                              <w:t>a</w:t>
                            </w:r>
                            <w:r>
                              <w:rPr>
                                <w:color w:val="231F20"/>
                                <w:spacing w:val="-3"/>
                                <w:sz w:val="16"/>
                              </w:rPr>
                              <w:t xml:space="preserve"> </w:t>
                            </w:r>
                            <w:r>
                              <w:rPr>
                                <w:color w:val="231F20"/>
                                <w:sz w:val="16"/>
                              </w:rPr>
                              <w:t>circle</w:t>
                            </w:r>
                            <w:r>
                              <w:rPr>
                                <w:color w:val="231F20"/>
                                <w:spacing w:val="-4"/>
                                <w:sz w:val="16"/>
                              </w:rPr>
                              <w:t xml:space="preserve"> </w:t>
                            </w:r>
                            <w:r>
                              <w:rPr>
                                <w:color w:val="231F20"/>
                                <w:sz w:val="16"/>
                              </w:rPr>
                              <w:t>(R</w:t>
                            </w:r>
                            <w:r>
                              <w:rPr>
                                <w:color w:val="231F20"/>
                                <w:spacing w:val="-4"/>
                                <w:sz w:val="16"/>
                              </w:rPr>
                              <w:t xml:space="preserve"> </w:t>
                            </w:r>
                            <w:r>
                              <w:rPr>
                                <w:color w:val="231F20"/>
                                <w:sz w:val="16"/>
                              </w:rPr>
                              <w:t>and</w:t>
                            </w:r>
                            <w:r>
                              <w:rPr>
                                <w:color w:val="231F20"/>
                                <w:spacing w:val="-3"/>
                                <w:sz w:val="16"/>
                              </w:rPr>
                              <w:t xml:space="preserve"> </w:t>
                            </w:r>
                            <w:r>
                              <w:rPr>
                                <w:color w:val="231F20"/>
                                <w:spacing w:val="-5"/>
                                <w:sz w:val="16"/>
                              </w:rPr>
                              <w:t>L)</w:t>
                            </w:r>
                          </w:p>
                          <w:p w14:paraId="3D4C133A" w14:textId="77777777" w:rsidR="00B81D00" w:rsidRDefault="00B81D00">
                            <w:pPr>
                              <w:pStyle w:val="TableParagraph"/>
                              <w:numPr>
                                <w:ilvl w:val="0"/>
                                <w:numId w:val="19"/>
                              </w:numPr>
                              <w:tabs>
                                <w:tab w:val="left" w:pos="240"/>
                              </w:tabs>
                              <w:rPr>
                                <w:sz w:val="16"/>
                              </w:rPr>
                            </w:pPr>
                            <w:r>
                              <w:rPr>
                                <w:color w:val="231F20"/>
                                <w:spacing w:val="-2"/>
                                <w:sz w:val="16"/>
                              </w:rPr>
                              <w:t>Two-foot</w:t>
                            </w:r>
                            <w:r>
                              <w:rPr>
                                <w:color w:val="231F20"/>
                                <w:spacing w:val="-1"/>
                                <w:sz w:val="16"/>
                              </w:rPr>
                              <w:t xml:space="preserve"> </w:t>
                            </w:r>
                            <w:r>
                              <w:rPr>
                                <w:color w:val="231F20"/>
                                <w:spacing w:val="-4"/>
                                <w:sz w:val="16"/>
                              </w:rPr>
                              <w:t>spin</w:t>
                            </w:r>
                          </w:p>
                        </w:tc>
                      </w:tr>
                    </w:tbl>
                    <w:p w14:paraId="1B88D199" w14:textId="77777777" w:rsidR="00B81D00" w:rsidRDefault="00B81D00" w:rsidP="00B81D00">
                      <w:pPr>
                        <w:pStyle w:val="BodyText"/>
                      </w:pPr>
                    </w:p>
                  </w:txbxContent>
                </v:textbox>
                <w10:wrap type="topAndBottom" anchorx="page"/>
              </v:shape>
            </w:pict>
          </mc:Fallback>
        </mc:AlternateContent>
      </w:r>
      <w:r>
        <w:rPr>
          <w:noProof/>
        </w:rPr>
        <mc:AlternateContent>
          <mc:Choice Requires="wps">
            <w:drawing>
              <wp:anchor distT="0" distB="0" distL="0" distR="0" simplePos="0" relativeHeight="251712512" behindDoc="1" locked="0" layoutInCell="1" allowOverlap="1" wp14:anchorId="3F34374B" wp14:editId="513A10E3">
                <wp:simplePos x="0" y="0"/>
                <wp:positionH relativeFrom="page">
                  <wp:posOffset>800100</wp:posOffset>
                </wp:positionH>
                <wp:positionV relativeFrom="paragraph">
                  <wp:posOffset>2030095</wp:posOffset>
                </wp:positionV>
                <wp:extent cx="2971800" cy="761365"/>
                <wp:effectExtent l="0" t="0" r="0" b="0"/>
                <wp:wrapTopAndBottom/>
                <wp:docPr id="110" name="docshape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709A354D" w14:textId="77777777">
                              <w:trPr>
                                <w:trHeight w:val="329"/>
                              </w:trPr>
                              <w:tc>
                                <w:tcPr>
                                  <w:tcW w:w="4670" w:type="dxa"/>
                                  <w:shd w:val="clear" w:color="auto" w:fill="243D84"/>
                                </w:tcPr>
                                <w:p w14:paraId="4FD6702C"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3</w:t>
                                  </w:r>
                                </w:p>
                              </w:tc>
                            </w:tr>
                            <w:tr w:rsidR="00B81D00" w14:paraId="6BC2CD6C" w14:textId="77777777">
                              <w:trPr>
                                <w:trHeight w:val="853"/>
                              </w:trPr>
                              <w:tc>
                                <w:tcPr>
                                  <w:tcW w:w="4670" w:type="dxa"/>
                                  <w:tcBorders>
                                    <w:left w:val="single" w:sz="4" w:space="0" w:color="243D84"/>
                                    <w:bottom w:val="single" w:sz="4" w:space="0" w:color="243D84"/>
                                    <w:right w:val="single" w:sz="4" w:space="0" w:color="243D84"/>
                                  </w:tcBorders>
                                </w:tcPr>
                                <w:p w14:paraId="66FBCBB3" w14:textId="77777777" w:rsidR="00B81D00" w:rsidRDefault="00B81D00">
                                  <w:pPr>
                                    <w:pStyle w:val="TableParagraph"/>
                                    <w:numPr>
                                      <w:ilvl w:val="0"/>
                                      <w:numId w:val="18"/>
                                    </w:numPr>
                                    <w:tabs>
                                      <w:tab w:val="left" w:pos="240"/>
                                    </w:tabs>
                                    <w:spacing w:before="49"/>
                                    <w:rPr>
                                      <w:sz w:val="16"/>
                                    </w:rPr>
                                  </w:pPr>
                                  <w:r>
                                    <w:rPr>
                                      <w:color w:val="231F20"/>
                                      <w:sz w:val="16"/>
                                    </w:rPr>
                                    <w:t>Backward</w:t>
                                  </w:r>
                                  <w:r>
                                    <w:rPr>
                                      <w:color w:val="231F20"/>
                                      <w:spacing w:val="-4"/>
                                      <w:sz w:val="16"/>
                                    </w:rPr>
                                    <w:t xml:space="preserve"> </w:t>
                                  </w:r>
                                  <w:r>
                                    <w:rPr>
                                      <w:color w:val="231F20"/>
                                      <w:sz w:val="16"/>
                                    </w:rPr>
                                    <w:t>wiggles</w:t>
                                  </w:r>
                                  <w:r>
                                    <w:rPr>
                                      <w:color w:val="231F20"/>
                                      <w:spacing w:val="-4"/>
                                      <w:sz w:val="16"/>
                                    </w:rPr>
                                    <w:t xml:space="preserve"> </w:t>
                                  </w:r>
                                  <w:r>
                                    <w:rPr>
                                      <w:color w:val="231F20"/>
                                      <w:sz w:val="16"/>
                                    </w:rPr>
                                    <w:t>or</w:t>
                                  </w:r>
                                  <w:r>
                                    <w:rPr>
                                      <w:color w:val="231F20"/>
                                      <w:spacing w:val="-3"/>
                                      <w:sz w:val="16"/>
                                    </w:rPr>
                                    <w:t xml:space="preserve"> </w:t>
                                  </w:r>
                                  <w:r>
                                    <w:rPr>
                                      <w:color w:val="231F20"/>
                                      <w:spacing w:val="-4"/>
                                      <w:sz w:val="16"/>
                                    </w:rPr>
                                    <w:t>march</w:t>
                                  </w:r>
                                </w:p>
                                <w:p w14:paraId="64C26E43" w14:textId="77777777" w:rsidR="00B81D00" w:rsidRDefault="00B81D00">
                                  <w:pPr>
                                    <w:pStyle w:val="TableParagraph"/>
                                    <w:numPr>
                                      <w:ilvl w:val="0"/>
                                      <w:numId w:val="18"/>
                                    </w:numPr>
                                    <w:tabs>
                                      <w:tab w:val="left" w:pos="240"/>
                                    </w:tabs>
                                    <w:rPr>
                                      <w:sz w:val="16"/>
                                    </w:rPr>
                                  </w:pPr>
                                  <w:r>
                                    <w:rPr>
                                      <w:color w:val="231F20"/>
                                      <w:sz w:val="16"/>
                                    </w:rPr>
                                    <w:t>Five</w:t>
                                  </w:r>
                                  <w:r>
                                    <w:rPr>
                                      <w:color w:val="231F20"/>
                                      <w:spacing w:val="-5"/>
                                      <w:sz w:val="16"/>
                                    </w:rPr>
                                    <w:t xml:space="preserve"> </w:t>
                                  </w:r>
                                  <w:r>
                                    <w:rPr>
                                      <w:color w:val="231F20"/>
                                      <w:sz w:val="16"/>
                                    </w:rPr>
                                    <w:t>forward</w:t>
                                  </w:r>
                                  <w:r>
                                    <w:rPr>
                                      <w:color w:val="231F20"/>
                                      <w:spacing w:val="-5"/>
                                      <w:sz w:val="16"/>
                                    </w:rPr>
                                    <w:t xml:space="preserve"> </w:t>
                                  </w:r>
                                  <w:r>
                                    <w:rPr>
                                      <w:color w:val="231F20"/>
                                      <w:sz w:val="16"/>
                                    </w:rPr>
                                    <w:t>swizzles</w:t>
                                  </w:r>
                                  <w:r>
                                    <w:rPr>
                                      <w:color w:val="231F20"/>
                                      <w:spacing w:val="-5"/>
                                      <w:sz w:val="16"/>
                                    </w:rPr>
                                    <w:t xml:space="preserve"> </w:t>
                                  </w:r>
                                  <w:r>
                                    <w:rPr>
                                      <w:color w:val="231F20"/>
                                      <w:sz w:val="16"/>
                                    </w:rPr>
                                    <w:t>covering</w:t>
                                  </w:r>
                                  <w:r>
                                    <w:rPr>
                                      <w:color w:val="231F20"/>
                                      <w:spacing w:val="-4"/>
                                      <w:sz w:val="16"/>
                                    </w:rPr>
                                    <w:t xml:space="preserve"> </w:t>
                                  </w:r>
                                  <w:r>
                                    <w:rPr>
                                      <w:color w:val="231F20"/>
                                      <w:sz w:val="16"/>
                                    </w:rPr>
                                    <w:t>at</w:t>
                                  </w:r>
                                  <w:r>
                                    <w:rPr>
                                      <w:color w:val="231F20"/>
                                      <w:spacing w:val="-5"/>
                                      <w:sz w:val="16"/>
                                    </w:rPr>
                                    <w:t xml:space="preserve"> </w:t>
                                  </w:r>
                                  <w:r>
                                    <w:rPr>
                                      <w:color w:val="231F20"/>
                                      <w:sz w:val="16"/>
                                    </w:rPr>
                                    <w:t>least</w:t>
                                  </w:r>
                                  <w:r>
                                    <w:rPr>
                                      <w:color w:val="231F20"/>
                                      <w:spacing w:val="-5"/>
                                      <w:sz w:val="16"/>
                                    </w:rPr>
                                    <w:t xml:space="preserve"> </w:t>
                                  </w:r>
                                  <w:r>
                                    <w:rPr>
                                      <w:color w:val="231F20"/>
                                      <w:sz w:val="16"/>
                                    </w:rPr>
                                    <w:t>10</w:t>
                                  </w:r>
                                  <w:r>
                                    <w:rPr>
                                      <w:color w:val="231F20"/>
                                      <w:spacing w:val="-4"/>
                                      <w:sz w:val="16"/>
                                    </w:rPr>
                                    <w:t xml:space="preserve"> feet</w:t>
                                  </w:r>
                                </w:p>
                                <w:p w14:paraId="120CF12F" w14:textId="77777777" w:rsidR="00B81D00" w:rsidRDefault="00B81D00">
                                  <w:pPr>
                                    <w:pStyle w:val="TableParagraph"/>
                                    <w:numPr>
                                      <w:ilvl w:val="0"/>
                                      <w:numId w:val="18"/>
                                    </w:numPr>
                                    <w:tabs>
                                      <w:tab w:val="left" w:pos="240"/>
                                    </w:tabs>
                                    <w:rPr>
                                      <w:sz w:val="16"/>
                                    </w:rPr>
                                  </w:pPr>
                                  <w:r>
                                    <w:rPr>
                                      <w:color w:val="231F20"/>
                                      <w:sz w:val="16"/>
                                    </w:rPr>
                                    <w:t>Forward</w:t>
                                  </w:r>
                                  <w:r>
                                    <w:rPr>
                                      <w:color w:val="231F20"/>
                                      <w:spacing w:val="-5"/>
                                      <w:sz w:val="16"/>
                                    </w:rPr>
                                    <w:t xml:space="preserve"> </w:t>
                                  </w:r>
                                  <w:r>
                                    <w:rPr>
                                      <w:color w:val="231F20"/>
                                      <w:sz w:val="16"/>
                                    </w:rPr>
                                    <w:t>skating</w:t>
                                  </w:r>
                                  <w:r>
                                    <w:rPr>
                                      <w:color w:val="231F20"/>
                                      <w:spacing w:val="-5"/>
                                      <w:sz w:val="16"/>
                                    </w:rPr>
                                    <w:t xml:space="preserve"> </w:t>
                                  </w:r>
                                  <w:r>
                                    <w:rPr>
                                      <w:color w:val="231F20"/>
                                      <w:sz w:val="16"/>
                                    </w:rPr>
                                    <w:t>across</w:t>
                                  </w:r>
                                  <w:r>
                                    <w:rPr>
                                      <w:color w:val="231F20"/>
                                      <w:spacing w:val="-5"/>
                                      <w:sz w:val="16"/>
                                    </w:rPr>
                                    <w:t xml:space="preserve"> </w:t>
                                  </w:r>
                                  <w:r>
                                    <w:rPr>
                                      <w:color w:val="231F20"/>
                                      <w:sz w:val="16"/>
                                    </w:rPr>
                                    <w:t>the</w:t>
                                  </w:r>
                                  <w:r>
                                    <w:rPr>
                                      <w:color w:val="231F20"/>
                                      <w:spacing w:val="-4"/>
                                      <w:sz w:val="16"/>
                                    </w:rPr>
                                    <w:t xml:space="preserve"> rink</w:t>
                                  </w:r>
                                </w:p>
                                <w:p w14:paraId="158D60AF" w14:textId="77777777" w:rsidR="00B81D00" w:rsidRDefault="00B81D00">
                                  <w:pPr>
                                    <w:pStyle w:val="TableParagraph"/>
                                    <w:numPr>
                                      <w:ilvl w:val="0"/>
                                      <w:numId w:val="18"/>
                                    </w:numPr>
                                    <w:tabs>
                                      <w:tab w:val="left" w:pos="240"/>
                                    </w:tabs>
                                    <w:rPr>
                                      <w:sz w:val="16"/>
                                    </w:rPr>
                                  </w:pPr>
                                  <w:r>
                                    <w:rPr>
                                      <w:color w:val="231F20"/>
                                      <w:sz w:val="16"/>
                                    </w:rPr>
                                    <w:t>Forward</w:t>
                                  </w:r>
                                  <w:r>
                                    <w:rPr>
                                      <w:color w:val="231F20"/>
                                      <w:spacing w:val="-3"/>
                                      <w:sz w:val="16"/>
                                    </w:rPr>
                                    <w:t xml:space="preserve"> </w:t>
                                  </w:r>
                                  <w:r>
                                    <w:rPr>
                                      <w:color w:val="231F20"/>
                                      <w:sz w:val="16"/>
                                    </w:rPr>
                                    <w:t>gliding</w:t>
                                  </w:r>
                                  <w:r>
                                    <w:rPr>
                                      <w:color w:val="231F20"/>
                                      <w:spacing w:val="-2"/>
                                      <w:sz w:val="16"/>
                                    </w:rPr>
                                    <w:t xml:space="preserve"> </w:t>
                                  </w:r>
                                  <w:r>
                                    <w:rPr>
                                      <w:color w:val="231F20"/>
                                      <w:sz w:val="16"/>
                                    </w:rPr>
                                    <w:t>dip</w:t>
                                  </w:r>
                                  <w:r>
                                    <w:rPr>
                                      <w:color w:val="231F20"/>
                                      <w:spacing w:val="-3"/>
                                      <w:sz w:val="16"/>
                                    </w:rPr>
                                    <w:t xml:space="preserve"> </w:t>
                                  </w:r>
                                  <w:r>
                                    <w:rPr>
                                      <w:color w:val="231F20"/>
                                      <w:sz w:val="16"/>
                                    </w:rPr>
                                    <w:t>covering</w:t>
                                  </w:r>
                                  <w:r>
                                    <w:rPr>
                                      <w:color w:val="231F20"/>
                                      <w:spacing w:val="-2"/>
                                      <w:sz w:val="16"/>
                                    </w:rPr>
                                    <w:t xml:space="preserve"> </w:t>
                                  </w:r>
                                  <w:r>
                                    <w:rPr>
                                      <w:color w:val="231F20"/>
                                      <w:sz w:val="16"/>
                                    </w:rPr>
                                    <w:t>at</w:t>
                                  </w:r>
                                  <w:r>
                                    <w:rPr>
                                      <w:color w:val="231F20"/>
                                      <w:spacing w:val="-2"/>
                                      <w:sz w:val="16"/>
                                    </w:rPr>
                                    <w:t xml:space="preserve"> </w:t>
                                  </w:r>
                                  <w:r>
                                    <w:rPr>
                                      <w:color w:val="231F20"/>
                                      <w:sz w:val="16"/>
                                    </w:rPr>
                                    <w:t>least</w:t>
                                  </w:r>
                                  <w:r>
                                    <w:rPr>
                                      <w:color w:val="231F20"/>
                                      <w:spacing w:val="-3"/>
                                      <w:sz w:val="16"/>
                                    </w:rPr>
                                    <w:t xml:space="preserve"> </w:t>
                                  </w:r>
                                  <w:r>
                                    <w:rPr>
                                      <w:color w:val="231F20"/>
                                      <w:sz w:val="16"/>
                                    </w:rPr>
                                    <w:t>length</w:t>
                                  </w:r>
                                  <w:r>
                                    <w:rPr>
                                      <w:color w:val="231F20"/>
                                      <w:spacing w:val="-2"/>
                                      <w:sz w:val="16"/>
                                    </w:rPr>
                                    <w:t xml:space="preserve"> </w:t>
                                  </w:r>
                                  <w:r>
                                    <w:rPr>
                                      <w:color w:val="231F20"/>
                                      <w:sz w:val="16"/>
                                    </w:rPr>
                                    <w:t>of</w:t>
                                  </w:r>
                                  <w:r>
                                    <w:rPr>
                                      <w:color w:val="231F20"/>
                                      <w:spacing w:val="-2"/>
                                      <w:sz w:val="16"/>
                                    </w:rPr>
                                    <w:t xml:space="preserve"> </w:t>
                                  </w:r>
                                  <w:r>
                                    <w:rPr>
                                      <w:color w:val="231F20"/>
                                      <w:sz w:val="16"/>
                                    </w:rPr>
                                    <w:t>body</w:t>
                                  </w:r>
                                  <w:r>
                                    <w:rPr>
                                      <w:color w:val="231F20"/>
                                      <w:spacing w:val="-3"/>
                                      <w:sz w:val="16"/>
                                    </w:rPr>
                                    <w:t xml:space="preserve"> </w:t>
                                  </w:r>
                                  <w:r>
                                    <w:rPr>
                                      <w:color w:val="231F20"/>
                                      <w:sz w:val="16"/>
                                    </w:rPr>
                                    <w:t>(R</w:t>
                                  </w:r>
                                  <w:r>
                                    <w:rPr>
                                      <w:color w:val="231F20"/>
                                      <w:spacing w:val="-2"/>
                                      <w:sz w:val="16"/>
                                    </w:rPr>
                                    <w:t xml:space="preserve"> </w:t>
                                  </w:r>
                                  <w:r>
                                    <w:rPr>
                                      <w:color w:val="231F20"/>
                                      <w:sz w:val="16"/>
                                    </w:rPr>
                                    <w:t>and</w:t>
                                  </w:r>
                                  <w:r>
                                    <w:rPr>
                                      <w:color w:val="231F20"/>
                                      <w:spacing w:val="-2"/>
                                      <w:sz w:val="16"/>
                                    </w:rPr>
                                    <w:t xml:space="preserve"> </w:t>
                                  </w:r>
                                  <w:r>
                                    <w:rPr>
                                      <w:color w:val="231F20"/>
                                      <w:spacing w:val="-5"/>
                                      <w:sz w:val="16"/>
                                    </w:rPr>
                                    <w:t>L)</w:t>
                                  </w:r>
                                </w:p>
                              </w:tc>
                            </w:tr>
                          </w:tbl>
                          <w:p w14:paraId="2B4F9CC0"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4374B" id="docshape317" o:spid="_x0000_s1105" type="#_x0000_t202" style="position:absolute;left:0;text-align:left;margin-left:63pt;margin-top:159.85pt;width:234pt;height:59.95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709A354D" w14:textId="77777777">
                        <w:trPr>
                          <w:trHeight w:val="329"/>
                        </w:trPr>
                        <w:tc>
                          <w:tcPr>
                            <w:tcW w:w="4670" w:type="dxa"/>
                            <w:shd w:val="clear" w:color="auto" w:fill="243D84"/>
                          </w:tcPr>
                          <w:p w14:paraId="4FD6702C"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3</w:t>
                            </w:r>
                          </w:p>
                        </w:tc>
                      </w:tr>
                      <w:tr w:rsidR="00B81D00" w14:paraId="6BC2CD6C" w14:textId="77777777">
                        <w:trPr>
                          <w:trHeight w:val="853"/>
                        </w:trPr>
                        <w:tc>
                          <w:tcPr>
                            <w:tcW w:w="4670" w:type="dxa"/>
                            <w:tcBorders>
                              <w:left w:val="single" w:sz="4" w:space="0" w:color="243D84"/>
                              <w:bottom w:val="single" w:sz="4" w:space="0" w:color="243D84"/>
                              <w:right w:val="single" w:sz="4" w:space="0" w:color="243D84"/>
                            </w:tcBorders>
                          </w:tcPr>
                          <w:p w14:paraId="66FBCBB3" w14:textId="77777777" w:rsidR="00B81D00" w:rsidRDefault="00B81D00">
                            <w:pPr>
                              <w:pStyle w:val="TableParagraph"/>
                              <w:numPr>
                                <w:ilvl w:val="0"/>
                                <w:numId w:val="18"/>
                              </w:numPr>
                              <w:tabs>
                                <w:tab w:val="left" w:pos="240"/>
                              </w:tabs>
                              <w:spacing w:before="49"/>
                              <w:rPr>
                                <w:sz w:val="16"/>
                              </w:rPr>
                            </w:pPr>
                            <w:r>
                              <w:rPr>
                                <w:color w:val="231F20"/>
                                <w:sz w:val="16"/>
                              </w:rPr>
                              <w:t>Backward</w:t>
                            </w:r>
                            <w:r>
                              <w:rPr>
                                <w:color w:val="231F20"/>
                                <w:spacing w:val="-4"/>
                                <w:sz w:val="16"/>
                              </w:rPr>
                              <w:t xml:space="preserve"> </w:t>
                            </w:r>
                            <w:r>
                              <w:rPr>
                                <w:color w:val="231F20"/>
                                <w:sz w:val="16"/>
                              </w:rPr>
                              <w:t>wiggles</w:t>
                            </w:r>
                            <w:r>
                              <w:rPr>
                                <w:color w:val="231F20"/>
                                <w:spacing w:val="-4"/>
                                <w:sz w:val="16"/>
                              </w:rPr>
                              <w:t xml:space="preserve"> </w:t>
                            </w:r>
                            <w:r>
                              <w:rPr>
                                <w:color w:val="231F20"/>
                                <w:sz w:val="16"/>
                              </w:rPr>
                              <w:t>or</w:t>
                            </w:r>
                            <w:r>
                              <w:rPr>
                                <w:color w:val="231F20"/>
                                <w:spacing w:val="-3"/>
                                <w:sz w:val="16"/>
                              </w:rPr>
                              <w:t xml:space="preserve"> </w:t>
                            </w:r>
                            <w:r>
                              <w:rPr>
                                <w:color w:val="231F20"/>
                                <w:spacing w:val="-4"/>
                                <w:sz w:val="16"/>
                              </w:rPr>
                              <w:t>march</w:t>
                            </w:r>
                          </w:p>
                          <w:p w14:paraId="64C26E43" w14:textId="77777777" w:rsidR="00B81D00" w:rsidRDefault="00B81D00">
                            <w:pPr>
                              <w:pStyle w:val="TableParagraph"/>
                              <w:numPr>
                                <w:ilvl w:val="0"/>
                                <w:numId w:val="18"/>
                              </w:numPr>
                              <w:tabs>
                                <w:tab w:val="left" w:pos="240"/>
                              </w:tabs>
                              <w:rPr>
                                <w:sz w:val="16"/>
                              </w:rPr>
                            </w:pPr>
                            <w:r>
                              <w:rPr>
                                <w:color w:val="231F20"/>
                                <w:sz w:val="16"/>
                              </w:rPr>
                              <w:t>Five</w:t>
                            </w:r>
                            <w:r>
                              <w:rPr>
                                <w:color w:val="231F20"/>
                                <w:spacing w:val="-5"/>
                                <w:sz w:val="16"/>
                              </w:rPr>
                              <w:t xml:space="preserve"> </w:t>
                            </w:r>
                            <w:r>
                              <w:rPr>
                                <w:color w:val="231F20"/>
                                <w:sz w:val="16"/>
                              </w:rPr>
                              <w:t>forward</w:t>
                            </w:r>
                            <w:r>
                              <w:rPr>
                                <w:color w:val="231F20"/>
                                <w:spacing w:val="-5"/>
                                <w:sz w:val="16"/>
                              </w:rPr>
                              <w:t xml:space="preserve"> </w:t>
                            </w:r>
                            <w:r>
                              <w:rPr>
                                <w:color w:val="231F20"/>
                                <w:sz w:val="16"/>
                              </w:rPr>
                              <w:t>swizzles</w:t>
                            </w:r>
                            <w:r>
                              <w:rPr>
                                <w:color w:val="231F20"/>
                                <w:spacing w:val="-5"/>
                                <w:sz w:val="16"/>
                              </w:rPr>
                              <w:t xml:space="preserve"> </w:t>
                            </w:r>
                            <w:r>
                              <w:rPr>
                                <w:color w:val="231F20"/>
                                <w:sz w:val="16"/>
                              </w:rPr>
                              <w:t>covering</w:t>
                            </w:r>
                            <w:r>
                              <w:rPr>
                                <w:color w:val="231F20"/>
                                <w:spacing w:val="-4"/>
                                <w:sz w:val="16"/>
                              </w:rPr>
                              <w:t xml:space="preserve"> </w:t>
                            </w:r>
                            <w:r>
                              <w:rPr>
                                <w:color w:val="231F20"/>
                                <w:sz w:val="16"/>
                              </w:rPr>
                              <w:t>at</w:t>
                            </w:r>
                            <w:r>
                              <w:rPr>
                                <w:color w:val="231F20"/>
                                <w:spacing w:val="-5"/>
                                <w:sz w:val="16"/>
                              </w:rPr>
                              <w:t xml:space="preserve"> </w:t>
                            </w:r>
                            <w:r>
                              <w:rPr>
                                <w:color w:val="231F20"/>
                                <w:sz w:val="16"/>
                              </w:rPr>
                              <w:t>least</w:t>
                            </w:r>
                            <w:r>
                              <w:rPr>
                                <w:color w:val="231F20"/>
                                <w:spacing w:val="-5"/>
                                <w:sz w:val="16"/>
                              </w:rPr>
                              <w:t xml:space="preserve"> </w:t>
                            </w:r>
                            <w:r>
                              <w:rPr>
                                <w:color w:val="231F20"/>
                                <w:sz w:val="16"/>
                              </w:rPr>
                              <w:t>10</w:t>
                            </w:r>
                            <w:r>
                              <w:rPr>
                                <w:color w:val="231F20"/>
                                <w:spacing w:val="-4"/>
                                <w:sz w:val="16"/>
                              </w:rPr>
                              <w:t xml:space="preserve"> feet</w:t>
                            </w:r>
                          </w:p>
                          <w:p w14:paraId="120CF12F" w14:textId="77777777" w:rsidR="00B81D00" w:rsidRDefault="00B81D00">
                            <w:pPr>
                              <w:pStyle w:val="TableParagraph"/>
                              <w:numPr>
                                <w:ilvl w:val="0"/>
                                <w:numId w:val="18"/>
                              </w:numPr>
                              <w:tabs>
                                <w:tab w:val="left" w:pos="240"/>
                              </w:tabs>
                              <w:rPr>
                                <w:sz w:val="16"/>
                              </w:rPr>
                            </w:pPr>
                            <w:r>
                              <w:rPr>
                                <w:color w:val="231F20"/>
                                <w:sz w:val="16"/>
                              </w:rPr>
                              <w:t>Forward</w:t>
                            </w:r>
                            <w:r>
                              <w:rPr>
                                <w:color w:val="231F20"/>
                                <w:spacing w:val="-5"/>
                                <w:sz w:val="16"/>
                              </w:rPr>
                              <w:t xml:space="preserve"> </w:t>
                            </w:r>
                            <w:r>
                              <w:rPr>
                                <w:color w:val="231F20"/>
                                <w:sz w:val="16"/>
                              </w:rPr>
                              <w:t>skating</w:t>
                            </w:r>
                            <w:r>
                              <w:rPr>
                                <w:color w:val="231F20"/>
                                <w:spacing w:val="-5"/>
                                <w:sz w:val="16"/>
                              </w:rPr>
                              <w:t xml:space="preserve"> </w:t>
                            </w:r>
                            <w:r>
                              <w:rPr>
                                <w:color w:val="231F20"/>
                                <w:sz w:val="16"/>
                              </w:rPr>
                              <w:t>across</w:t>
                            </w:r>
                            <w:r>
                              <w:rPr>
                                <w:color w:val="231F20"/>
                                <w:spacing w:val="-5"/>
                                <w:sz w:val="16"/>
                              </w:rPr>
                              <w:t xml:space="preserve"> </w:t>
                            </w:r>
                            <w:r>
                              <w:rPr>
                                <w:color w:val="231F20"/>
                                <w:sz w:val="16"/>
                              </w:rPr>
                              <w:t>the</w:t>
                            </w:r>
                            <w:r>
                              <w:rPr>
                                <w:color w:val="231F20"/>
                                <w:spacing w:val="-4"/>
                                <w:sz w:val="16"/>
                              </w:rPr>
                              <w:t xml:space="preserve"> rink</w:t>
                            </w:r>
                          </w:p>
                          <w:p w14:paraId="158D60AF" w14:textId="77777777" w:rsidR="00B81D00" w:rsidRDefault="00B81D00">
                            <w:pPr>
                              <w:pStyle w:val="TableParagraph"/>
                              <w:numPr>
                                <w:ilvl w:val="0"/>
                                <w:numId w:val="18"/>
                              </w:numPr>
                              <w:tabs>
                                <w:tab w:val="left" w:pos="240"/>
                              </w:tabs>
                              <w:rPr>
                                <w:sz w:val="16"/>
                              </w:rPr>
                            </w:pPr>
                            <w:r>
                              <w:rPr>
                                <w:color w:val="231F20"/>
                                <w:sz w:val="16"/>
                              </w:rPr>
                              <w:t>Forward</w:t>
                            </w:r>
                            <w:r>
                              <w:rPr>
                                <w:color w:val="231F20"/>
                                <w:spacing w:val="-3"/>
                                <w:sz w:val="16"/>
                              </w:rPr>
                              <w:t xml:space="preserve"> </w:t>
                            </w:r>
                            <w:r>
                              <w:rPr>
                                <w:color w:val="231F20"/>
                                <w:sz w:val="16"/>
                              </w:rPr>
                              <w:t>gliding</w:t>
                            </w:r>
                            <w:r>
                              <w:rPr>
                                <w:color w:val="231F20"/>
                                <w:spacing w:val="-2"/>
                                <w:sz w:val="16"/>
                              </w:rPr>
                              <w:t xml:space="preserve"> </w:t>
                            </w:r>
                            <w:r>
                              <w:rPr>
                                <w:color w:val="231F20"/>
                                <w:sz w:val="16"/>
                              </w:rPr>
                              <w:t>dip</w:t>
                            </w:r>
                            <w:r>
                              <w:rPr>
                                <w:color w:val="231F20"/>
                                <w:spacing w:val="-3"/>
                                <w:sz w:val="16"/>
                              </w:rPr>
                              <w:t xml:space="preserve"> </w:t>
                            </w:r>
                            <w:r>
                              <w:rPr>
                                <w:color w:val="231F20"/>
                                <w:sz w:val="16"/>
                              </w:rPr>
                              <w:t>covering</w:t>
                            </w:r>
                            <w:r>
                              <w:rPr>
                                <w:color w:val="231F20"/>
                                <w:spacing w:val="-2"/>
                                <w:sz w:val="16"/>
                              </w:rPr>
                              <w:t xml:space="preserve"> </w:t>
                            </w:r>
                            <w:r>
                              <w:rPr>
                                <w:color w:val="231F20"/>
                                <w:sz w:val="16"/>
                              </w:rPr>
                              <w:t>at</w:t>
                            </w:r>
                            <w:r>
                              <w:rPr>
                                <w:color w:val="231F20"/>
                                <w:spacing w:val="-2"/>
                                <w:sz w:val="16"/>
                              </w:rPr>
                              <w:t xml:space="preserve"> </w:t>
                            </w:r>
                            <w:r>
                              <w:rPr>
                                <w:color w:val="231F20"/>
                                <w:sz w:val="16"/>
                              </w:rPr>
                              <w:t>least</w:t>
                            </w:r>
                            <w:r>
                              <w:rPr>
                                <w:color w:val="231F20"/>
                                <w:spacing w:val="-3"/>
                                <w:sz w:val="16"/>
                              </w:rPr>
                              <w:t xml:space="preserve"> </w:t>
                            </w:r>
                            <w:r>
                              <w:rPr>
                                <w:color w:val="231F20"/>
                                <w:sz w:val="16"/>
                              </w:rPr>
                              <w:t>length</w:t>
                            </w:r>
                            <w:r>
                              <w:rPr>
                                <w:color w:val="231F20"/>
                                <w:spacing w:val="-2"/>
                                <w:sz w:val="16"/>
                              </w:rPr>
                              <w:t xml:space="preserve"> </w:t>
                            </w:r>
                            <w:r>
                              <w:rPr>
                                <w:color w:val="231F20"/>
                                <w:sz w:val="16"/>
                              </w:rPr>
                              <w:t>of</w:t>
                            </w:r>
                            <w:r>
                              <w:rPr>
                                <w:color w:val="231F20"/>
                                <w:spacing w:val="-2"/>
                                <w:sz w:val="16"/>
                              </w:rPr>
                              <w:t xml:space="preserve"> </w:t>
                            </w:r>
                            <w:r>
                              <w:rPr>
                                <w:color w:val="231F20"/>
                                <w:sz w:val="16"/>
                              </w:rPr>
                              <w:t>body</w:t>
                            </w:r>
                            <w:r>
                              <w:rPr>
                                <w:color w:val="231F20"/>
                                <w:spacing w:val="-3"/>
                                <w:sz w:val="16"/>
                              </w:rPr>
                              <w:t xml:space="preserve"> </w:t>
                            </w:r>
                            <w:r>
                              <w:rPr>
                                <w:color w:val="231F20"/>
                                <w:sz w:val="16"/>
                              </w:rPr>
                              <w:t>(R</w:t>
                            </w:r>
                            <w:r>
                              <w:rPr>
                                <w:color w:val="231F20"/>
                                <w:spacing w:val="-2"/>
                                <w:sz w:val="16"/>
                              </w:rPr>
                              <w:t xml:space="preserve"> </w:t>
                            </w:r>
                            <w:r>
                              <w:rPr>
                                <w:color w:val="231F20"/>
                                <w:sz w:val="16"/>
                              </w:rPr>
                              <w:t>and</w:t>
                            </w:r>
                            <w:r>
                              <w:rPr>
                                <w:color w:val="231F20"/>
                                <w:spacing w:val="-2"/>
                                <w:sz w:val="16"/>
                              </w:rPr>
                              <w:t xml:space="preserve"> </w:t>
                            </w:r>
                            <w:r>
                              <w:rPr>
                                <w:color w:val="231F20"/>
                                <w:spacing w:val="-5"/>
                                <w:sz w:val="16"/>
                              </w:rPr>
                              <w:t>L)</w:t>
                            </w:r>
                          </w:p>
                        </w:tc>
                      </w:tr>
                    </w:tbl>
                    <w:p w14:paraId="2B4F9CC0" w14:textId="77777777" w:rsidR="00B81D00" w:rsidRDefault="00B81D00" w:rsidP="00B81D00">
                      <w:pPr>
                        <w:pStyle w:val="BodyText"/>
                      </w:pPr>
                    </w:p>
                  </w:txbxContent>
                </v:textbox>
                <w10:wrap type="topAndBottom" anchorx="page"/>
              </v:shape>
            </w:pict>
          </mc:Fallback>
        </mc:AlternateContent>
      </w:r>
      <w:r>
        <w:rPr>
          <w:noProof/>
        </w:rPr>
        <mc:AlternateContent>
          <mc:Choice Requires="wps">
            <w:drawing>
              <wp:anchor distT="0" distB="0" distL="0" distR="0" simplePos="0" relativeHeight="251713536" behindDoc="1" locked="0" layoutInCell="1" allowOverlap="1" wp14:anchorId="3BA6A9BC" wp14:editId="03CA5FE7">
                <wp:simplePos x="0" y="0"/>
                <wp:positionH relativeFrom="page">
                  <wp:posOffset>3999230</wp:posOffset>
                </wp:positionH>
                <wp:positionV relativeFrom="paragraph">
                  <wp:posOffset>2030095</wp:posOffset>
                </wp:positionV>
                <wp:extent cx="2971800" cy="761365"/>
                <wp:effectExtent l="0" t="0" r="0" b="0"/>
                <wp:wrapTopAndBottom/>
                <wp:docPr id="109" name="docshape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6A68900B" w14:textId="77777777">
                              <w:trPr>
                                <w:trHeight w:val="329"/>
                              </w:trPr>
                              <w:tc>
                                <w:tcPr>
                                  <w:tcW w:w="4670" w:type="dxa"/>
                                  <w:shd w:val="clear" w:color="auto" w:fill="243D84"/>
                                </w:tcPr>
                                <w:p w14:paraId="4F64D5BD"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9</w:t>
                                  </w:r>
                                </w:p>
                              </w:tc>
                            </w:tr>
                            <w:tr w:rsidR="00B81D00" w14:paraId="72A5D752" w14:textId="77777777">
                              <w:trPr>
                                <w:trHeight w:val="853"/>
                              </w:trPr>
                              <w:tc>
                                <w:tcPr>
                                  <w:tcW w:w="4670" w:type="dxa"/>
                                  <w:tcBorders>
                                    <w:left w:val="single" w:sz="4" w:space="0" w:color="243D84"/>
                                    <w:bottom w:val="single" w:sz="4" w:space="0" w:color="243D84"/>
                                    <w:right w:val="single" w:sz="4" w:space="0" w:color="243D84"/>
                                  </w:tcBorders>
                                </w:tcPr>
                                <w:p w14:paraId="486AF4C6" w14:textId="77777777" w:rsidR="00B81D00" w:rsidRDefault="00B81D00">
                                  <w:pPr>
                                    <w:pStyle w:val="TableParagraph"/>
                                    <w:numPr>
                                      <w:ilvl w:val="0"/>
                                      <w:numId w:val="17"/>
                                    </w:numPr>
                                    <w:tabs>
                                      <w:tab w:val="left" w:pos="240"/>
                                    </w:tabs>
                                    <w:spacing w:before="49"/>
                                    <w:rPr>
                                      <w:sz w:val="16"/>
                                    </w:rPr>
                                  </w:pPr>
                                  <w:r>
                                    <w:rPr>
                                      <w:color w:val="231F20"/>
                                      <w:sz w:val="16"/>
                                    </w:rPr>
                                    <w:t>Forward</w:t>
                                  </w:r>
                                  <w:r>
                                    <w:rPr>
                                      <w:color w:val="231F20"/>
                                      <w:spacing w:val="-3"/>
                                      <w:sz w:val="16"/>
                                    </w:rPr>
                                    <w:t xml:space="preserve"> </w:t>
                                  </w:r>
                                  <w:r>
                                    <w:rPr>
                                      <w:color w:val="231F20"/>
                                      <w:sz w:val="16"/>
                                    </w:rPr>
                                    <w:t>outside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w:t>
                                  </w:r>
                                  <w:r>
                                    <w:rPr>
                                      <w:color w:val="231F20"/>
                                      <w:spacing w:val="-3"/>
                                      <w:sz w:val="16"/>
                                    </w:rPr>
                                    <w:t xml:space="preserve"> </w:t>
                                  </w:r>
                                  <w:r>
                                    <w:rPr>
                                      <w:color w:val="231F20"/>
                                      <w:sz w:val="16"/>
                                    </w:rPr>
                                    <w:t>and</w:t>
                                  </w:r>
                                  <w:r>
                                    <w:rPr>
                                      <w:color w:val="231F20"/>
                                      <w:spacing w:val="-2"/>
                                      <w:sz w:val="16"/>
                                    </w:rPr>
                                    <w:t xml:space="preserve"> </w:t>
                                  </w:r>
                                  <w:r>
                                    <w:rPr>
                                      <w:color w:val="231F20"/>
                                      <w:spacing w:val="-5"/>
                                      <w:sz w:val="16"/>
                                    </w:rPr>
                                    <w:t>L)</w:t>
                                  </w:r>
                                </w:p>
                                <w:p w14:paraId="4A3D36A8" w14:textId="77777777" w:rsidR="00B81D00" w:rsidRDefault="00B81D00">
                                  <w:pPr>
                                    <w:pStyle w:val="TableParagraph"/>
                                    <w:numPr>
                                      <w:ilvl w:val="0"/>
                                      <w:numId w:val="17"/>
                                    </w:numPr>
                                    <w:tabs>
                                      <w:tab w:val="left" w:pos="240"/>
                                    </w:tabs>
                                    <w:rPr>
                                      <w:sz w:val="16"/>
                                    </w:rPr>
                                  </w:pPr>
                                  <w:r>
                                    <w:rPr>
                                      <w:color w:val="231F20"/>
                                      <w:sz w:val="16"/>
                                    </w:rPr>
                                    <w:t>Forward</w:t>
                                  </w:r>
                                  <w:r>
                                    <w:rPr>
                                      <w:color w:val="231F20"/>
                                      <w:spacing w:val="-2"/>
                                      <w:sz w:val="16"/>
                                    </w:rPr>
                                    <w:t xml:space="preserve"> </w:t>
                                  </w:r>
                                  <w:r>
                                    <w:rPr>
                                      <w:color w:val="231F20"/>
                                      <w:sz w:val="16"/>
                                    </w:rPr>
                                    <w:t>inside</w:t>
                                  </w:r>
                                  <w:r>
                                    <w:rPr>
                                      <w:color w:val="231F20"/>
                                      <w:spacing w:val="-2"/>
                                      <w:sz w:val="16"/>
                                    </w:rPr>
                                    <w:t xml:space="preserve"> </w:t>
                                  </w:r>
                                  <w:r>
                                    <w:rPr>
                                      <w:color w:val="231F20"/>
                                      <w:sz w:val="16"/>
                                    </w:rPr>
                                    <w:t>edge</w:t>
                                  </w:r>
                                  <w:r>
                                    <w:rPr>
                                      <w:color w:val="231F20"/>
                                      <w:spacing w:val="-2"/>
                                      <w:sz w:val="16"/>
                                    </w:rPr>
                                    <w:t xml:space="preserve"> </w:t>
                                  </w:r>
                                  <w:r>
                                    <w:rPr>
                                      <w:color w:val="231F20"/>
                                      <w:sz w:val="16"/>
                                    </w:rPr>
                                    <w:t>(R</w:t>
                                  </w:r>
                                  <w:r>
                                    <w:rPr>
                                      <w:color w:val="231F20"/>
                                      <w:spacing w:val="-2"/>
                                      <w:sz w:val="16"/>
                                    </w:rPr>
                                    <w:t xml:space="preserve"> </w:t>
                                  </w:r>
                                  <w:r>
                                    <w:rPr>
                                      <w:color w:val="231F20"/>
                                      <w:sz w:val="16"/>
                                    </w:rPr>
                                    <w:t>and</w:t>
                                  </w:r>
                                  <w:r>
                                    <w:rPr>
                                      <w:color w:val="231F20"/>
                                      <w:spacing w:val="-2"/>
                                      <w:sz w:val="16"/>
                                    </w:rPr>
                                    <w:t xml:space="preserve"> </w:t>
                                  </w:r>
                                  <w:r>
                                    <w:rPr>
                                      <w:color w:val="231F20"/>
                                      <w:spacing w:val="-5"/>
                                      <w:sz w:val="16"/>
                                    </w:rPr>
                                    <w:t>L)</w:t>
                                  </w:r>
                                </w:p>
                                <w:p w14:paraId="2966A5FF" w14:textId="77777777" w:rsidR="00B81D00" w:rsidRDefault="00B81D00">
                                  <w:pPr>
                                    <w:pStyle w:val="TableParagraph"/>
                                    <w:numPr>
                                      <w:ilvl w:val="0"/>
                                      <w:numId w:val="17"/>
                                    </w:numPr>
                                    <w:tabs>
                                      <w:tab w:val="left" w:pos="240"/>
                                    </w:tabs>
                                    <w:rPr>
                                      <w:sz w:val="16"/>
                                    </w:rPr>
                                  </w:pPr>
                                  <w:r>
                                    <w:rPr>
                                      <w:color w:val="231F20"/>
                                      <w:sz w:val="16"/>
                                    </w:rPr>
                                    <w:t>Forward</w:t>
                                  </w:r>
                                  <w:r>
                                    <w:rPr>
                                      <w:color w:val="231F20"/>
                                      <w:spacing w:val="-2"/>
                                      <w:sz w:val="16"/>
                                    </w:rPr>
                                    <w:t xml:space="preserve"> </w:t>
                                  </w:r>
                                  <w:r>
                                    <w:rPr>
                                      <w:color w:val="231F20"/>
                                      <w:sz w:val="16"/>
                                    </w:rPr>
                                    <w:t>lunge</w:t>
                                  </w:r>
                                  <w:r>
                                    <w:rPr>
                                      <w:color w:val="231F20"/>
                                      <w:spacing w:val="-2"/>
                                      <w:sz w:val="16"/>
                                    </w:rPr>
                                    <w:t xml:space="preserve"> </w:t>
                                  </w:r>
                                  <w:r>
                                    <w:rPr>
                                      <w:color w:val="231F20"/>
                                      <w:sz w:val="16"/>
                                    </w:rPr>
                                    <w:t>or</w:t>
                                  </w:r>
                                  <w:r>
                                    <w:rPr>
                                      <w:color w:val="231F20"/>
                                      <w:spacing w:val="-2"/>
                                      <w:sz w:val="16"/>
                                    </w:rPr>
                                    <w:t xml:space="preserve"> </w:t>
                                  </w:r>
                                  <w:r>
                                    <w:rPr>
                                      <w:color w:val="231F20"/>
                                      <w:sz w:val="16"/>
                                    </w:rPr>
                                    <w:t>shoot</w:t>
                                  </w:r>
                                  <w:r>
                                    <w:rPr>
                                      <w:color w:val="231F20"/>
                                      <w:spacing w:val="-1"/>
                                      <w:sz w:val="16"/>
                                    </w:rPr>
                                    <w:t xml:space="preserve"> </w:t>
                                  </w:r>
                                  <w:r>
                                    <w:rPr>
                                      <w:color w:val="231F20"/>
                                      <w:sz w:val="16"/>
                                    </w:rPr>
                                    <w:t>the</w:t>
                                  </w:r>
                                  <w:r>
                                    <w:rPr>
                                      <w:color w:val="231F20"/>
                                      <w:spacing w:val="-2"/>
                                      <w:sz w:val="16"/>
                                    </w:rPr>
                                    <w:t xml:space="preserve"> </w:t>
                                  </w:r>
                                  <w:r>
                                    <w:rPr>
                                      <w:color w:val="231F20"/>
                                      <w:sz w:val="16"/>
                                    </w:rPr>
                                    <w:t>duck</w:t>
                                  </w:r>
                                  <w:r>
                                    <w:rPr>
                                      <w:color w:val="231F20"/>
                                      <w:spacing w:val="-2"/>
                                      <w:sz w:val="16"/>
                                    </w:rPr>
                                    <w:t xml:space="preserve"> </w:t>
                                  </w:r>
                                  <w:r>
                                    <w:rPr>
                                      <w:color w:val="231F20"/>
                                      <w:sz w:val="16"/>
                                    </w:rPr>
                                    <w:t>at</w:t>
                                  </w:r>
                                  <w:r>
                                    <w:rPr>
                                      <w:color w:val="231F20"/>
                                      <w:spacing w:val="-2"/>
                                      <w:sz w:val="16"/>
                                    </w:rPr>
                                    <w:t xml:space="preserve"> </w:t>
                                  </w:r>
                                  <w:r>
                                    <w:rPr>
                                      <w:color w:val="231F20"/>
                                      <w:sz w:val="16"/>
                                    </w:rPr>
                                    <w:t>any</w:t>
                                  </w:r>
                                  <w:r>
                                    <w:rPr>
                                      <w:color w:val="231F20"/>
                                      <w:spacing w:val="-1"/>
                                      <w:sz w:val="16"/>
                                    </w:rPr>
                                    <w:t xml:space="preserve"> </w:t>
                                  </w:r>
                                  <w:r>
                                    <w:rPr>
                                      <w:color w:val="231F20"/>
                                      <w:spacing w:val="-2"/>
                                      <w:sz w:val="16"/>
                                    </w:rPr>
                                    <w:t>depth</w:t>
                                  </w:r>
                                </w:p>
                                <w:p w14:paraId="61FAEEBE" w14:textId="77777777" w:rsidR="00B81D00" w:rsidRDefault="00B81D00">
                                  <w:pPr>
                                    <w:pStyle w:val="TableParagraph"/>
                                    <w:numPr>
                                      <w:ilvl w:val="0"/>
                                      <w:numId w:val="17"/>
                                    </w:numPr>
                                    <w:tabs>
                                      <w:tab w:val="left" w:pos="240"/>
                                    </w:tabs>
                                    <w:rPr>
                                      <w:sz w:val="16"/>
                                    </w:rPr>
                                  </w:pPr>
                                  <w:r>
                                    <w:rPr>
                                      <w:color w:val="231F20"/>
                                      <w:sz w:val="16"/>
                                    </w:rPr>
                                    <w:t>Bunny</w:t>
                                  </w:r>
                                  <w:r>
                                    <w:rPr>
                                      <w:color w:val="231F20"/>
                                      <w:spacing w:val="-3"/>
                                      <w:sz w:val="16"/>
                                    </w:rPr>
                                    <w:t xml:space="preserve"> </w:t>
                                  </w:r>
                                  <w:r>
                                    <w:rPr>
                                      <w:color w:val="231F20"/>
                                      <w:spacing w:val="-5"/>
                                      <w:sz w:val="16"/>
                                    </w:rPr>
                                    <w:t>hop</w:t>
                                  </w:r>
                                </w:p>
                              </w:tc>
                            </w:tr>
                          </w:tbl>
                          <w:p w14:paraId="5F425EFF"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6A9BC" id="docshape318" o:spid="_x0000_s1106" type="#_x0000_t202" style="position:absolute;left:0;text-align:left;margin-left:314.9pt;margin-top:159.85pt;width:234pt;height:59.95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6A68900B" w14:textId="77777777">
                        <w:trPr>
                          <w:trHeight w:val="329"/>
                        </w:trPr>
                        <w:tc>
                          <w:tcPr>
                            <w:tcW w:w="4670" w:type="dxa"/>
                            <w:shd w:val="clear" w:color="auto" w:fill="243D84"/>
                          </w:tcPr>
                          <w:p w14:paraId="4F64D5BD"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9</w:t>
                            </w:r>
                          </w:p>
                        </w:tc>
                      </w:tr>
                      <w:tr w:rsidR="00B81D00" w14:paraId="72A5D752" w14:textId="77777777">
                        <w:trPr>
                          <w:trHeight w:val="853"/>
                        </w:trPr>
                        <w:tc>
                          <w:tcPr>
                            <w:tcW w:w="4670" w:type="dxa"/>
                            <w:tcBorders>
                              <w:left w:val="single" w:sz="4" w:space="0" w:color="243D84"/>
                              <w:bottom w:val="single" w:sz="4" w:space="0" w:color="243D84"/>
                              <w:right w:val="single" w:sz="4" w:space="0" w:color="243D84"/>
                            </w:tcBorders>
                          </w:tcPr>
                          <w:p w14:paraId="486AF4C6" w14:textId="77777777" w:rsidR="00B81D00" w:rsidRDefault="00B81D00">
                            <w:pPr>
                              <w:pStyle w:val="TableParagraph"/>
                              <w:numPr>
                                <w:ilvl w:val="0"/>
                                <w:numId w:val="17"/>
                              </w:numPr>
                              <w:tabs>
                                <w:tab w:val="left" w:pos="240"/>
                              </w:tabs>
                              <w:spacing w:before="49"/>
                              <w:rPr>
                                <w:sz w:val="16"/>
                              </w:rPr>
                            </w:pPr>
                            <w:r>
                              <w:rPr>
                                <w:color w:val="231F20"/>
                                <w:sz w:val="16"/>
                              </w:rPr>
                              <w:t>Forward</w:t>
                            </w:r>
                            <w:r>
                              <w:rPr>
                                <w:color w:val="231F20"/>
                                <w:spacing w:val="-3"/>
                                <w:sz w:val="16"/>
                              </w:rPr>
                              <w:t xml:space="preserve"> </w:t>
                            </w:r>
                            <w:r>
                              <w:rPr>
                                <w:color w:val="231F20"/>
                                <w:sz w:val="16"/>
                              </w:rPr>
                              <w:t>outside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w:t>
                            </w:r>
                            <w:r>
                              <w:rPr>
                                <w:color w:val="231F20"/>
                                <w:spacing w:val="-3"/>
                                <w:sz w:val="16"/>
                              </w:rPr>
                              <w:t xml:space="preserve"> </w:t>
                            </w:r>
                            <w:r>
                              <w:rPr>
                                <w:color w:val="231F20"/>
                                <w:sz w:val="16"/>
                              </w:rPr>
                              <w:t>and</w:t>
                            </w:r>
                            <w:r>
                              <w:rPr>
                                <w:color w:val="231F20"/>
                                <w:spacing w:val="-2"/>
                                <w:sz w:val="16"/>
                              </w:rPr>
                              <w:t xml:space="preserve"> </w:t>
                            </w:r>
                            <w:r>
                              <w:rPr>
                                <w:color w:val="231F20"/>
                                <w:spacing w:val="-5"/>
                                <w:sz w:val="16"/>
                              </w:rPr>
                              <w:t>L)</w:t>
                            </w:r>
                          </w:p>
                          <w:p w14:paraId="4A3D36A8" w14:textId="77777777" w:rsidR="00B81D00" w:rsidRDefault="00B81D00">
                            <w:pPr>
                              <w:pStyle w:val="TableParagraph"/>
                              <w:numPr>
                                <w:ilvl w:val="0"/>
                                <w:numId w:val="17"/>
                              </w:numPr>
                              <w:tabs>
                                <w:tab w:val="left" w:pos="240"/>
                              </w:tabs>
                              <w:rPr>
                                <w:sz w:val="16"/>
                              </w:rPr>
                            </w:pPr>
                            <w:r>
                              <w:rPr>
                                <w:color w:val="231F20"/>
                                <w:sz w:val="16"/>
                              </w:rPr>
                              <w:t>Forward</w:t>
                            </w:r>
                            <w:r>
                              <w:rPr>
                                <w:color w:val="231F20"/>
                                <w:spacing w:val="-2"/>
                                <w:sz w:val="16"/>
                              </w:rPr>
                              <w:t xml:space="preserve"> </w:t>
                            </w:r>
                            <w:r>
                              <w:rPr>
                                <w:color w:val="231F20"/>
                                <w:sz w:val="16"/>
                              </w:rPr>
                              <w:t>inside</w:t>
                            </w:r>
                            <w:r>
                              <w:rPr>
                                <w:color w:val="231F20"/>
                                <w:spacing w:val="-2"/>
                                <w:sz w:val="16"/>
                              </w:rPr>
                              <w:t xml:space="preserve"> </w:t>
                            </w:r>
                            <w:r>
                              <w:rPr>
                                <w:color w:val="231F20"/>
                                <w:sz w:val="16"/>
                              </w:rPr>
                              <w:t>edge</w:t>
                            </w:r>
                            <w:r>
                              <w:rPr>
                                <w:color w:val="231F20"/>
                                <w:spacing w:val="-2"/>
                                <w:sz w:val="16"/>
                              </w:rPr>
                              <w:t xml:space="preserve"> </w:t>
                            </w:r>
                            <w:r>
                              <w:rPr>
                                <w:color w:val="231F20"/>
                                <w:sz w:val="16"/>
                              </w:rPr>
                              <w:t>(R</w:t>
                            </w:r>
                            <w:r>
                              <w:rPr>
                                <w:color w:val="231F20"/>
                                <w:spacing w:val="-2"/>
                                <w:sz w:val="16"/>
                              </w:rPr>
                              <w:t xml:space="preserve"> </w:t>
                            </w:r>
                            <w:r>
                              <w:rPr>
                                <w:color w:val="231F20"/>
                                <w:sz w:val="16"/>
                              </w:rPr>
                              <w:t>and</w:t>
                            </w:r>
                            <w:r>
                              <w:rPr>
                                <w:color w:val="231F20"/>
                                <w:spacing w:val="-2"/>
                                <w:sz w:val="16"/>
                              </w:rPr>
                              <w:t xml:space="preserve"> </w:t>
                            </w:r>
                            <w:r>
                              <w:rPr>
                                <w:color w:val="231F20"/>
                                <w:spacing w:val="-5"/>
                                <w:sz w:val="16"/>
                              </w:rPr>
                              <w:t>L)</w:t>
                            </w:r>
                          </w:p>
                          <w:p w14:paraId="2966A5FF" w14:textId="77777777" w:rsidR="00B81D00" w:rsidRDefault="00B81D00">
                            <w:pPr>
                              <w:pStyle w:val="TableParagraph"/>
                              <w:numPr>
                                <w:ilvl w:val="0"/>
                                <w:numId w:val="17"/>
                              </w:numPr>
                              <w:tabs>
                                <w:tab w:val="left" w:pos="240"/>
                              </w:tabs>
                              <w:rPr>
                                <w:sz w:val="16"/>
                              </w:rPr>
                            </w:pPr>
                            <w:r>
                              <w:rPr>
                                <w:color w:val="231F20"/>
                                <w:sz w:val="16"/>
                              </w:rPr>
                              <w:t>Forward</w:t>
                            </w:r>
                            <w:r>
                              <w:rPr>
                                <w:color w:val="231F20"/>
                                <w:spacing w:val="-2"/>
                                <w:sz w:val="16"/>
                              </w:rPr>
                              <w:t xml:space="preserve"> </w:t>
                            </w:r>
                            <w:r>
                              <w:rPr>
                                <w:color w:val="231F20"/>
                                <w:sz w:val="16"/>
                              </w:rPr>
                              <w:t>lunge</w:t>
                            </w:r>
                            <w:r>
                              <w:rPr>
                                <w:color w:val="231F20"/>
                                <w:spacing w:val="-2"/>
                                <w:sz w:val="16"/>
                              </w:rPr>
                              <w:t xml:space="preserve"> </w:t>
                            </w:r>
                            <w:r>
                              <w:rPr>
                                <w:color w:val="231F20"/>
                                <w:sz w:val="16"/>
                              </w:rPr>
                              <w:t>or</w:t>
                            </w:r>
                            <w:r>
                              <w:rPr>
                                <w:color w:val="231F20"/>
                                <w:spacing w:val="-2"/>
                                <w:sz w:val="16"/>
                              </w:rPr>
                              <w:t xml:space="preserve"> </w:t>
                            </w:r>
                            <w:r>
                              <w:rPr>
                                <w:color w:val="231F20"/>
                                <w:sz w:val="16"/>
                              </w:rPr>
                              <w:t>shoot</w:t>
                            </w:r>
                            <w:r>
                              <w:rPr>
                                <w:color w:val="231F20"/>
                                <w:spacing w:val="-1"/>
                                <w:sz w:val="16"/>
                              </w:rPr>
                              <w:t xml:space="preserve"> </w:t>
                            </w:r>
                            <w:r>
                              <w:rPr>
                                <w:color w:val="231F20"/>
                                <w:sz w:val="16"/>
                              </w:rPr>
                              <w:t>the</w:t>
                            </w:r>
                            <w:r>
                              <w:rPr>
                                <w:color w:val="231F20"/>
                                <w:spacing w:val="-2"/>
                                <w:sz w:val="16"/>
                              </w:rPr>
                              <w:t xml:space="preserve"> </w:t>
                            </w:r>
                            <w:r>
                              <w:rPr>
                                <w:color w:val="231F20"/>
                                <w:sz w:val="16"/>
                              </w:rPr>
                              <w:t>duck</w:t>
                            </w:r>
                            <w:r>
                              <w:rPr>
                                <w:color w:val="231F20"/>
                                <w:spacing w:val="-2"/>
                                <w:sz w:val="16"/>
                              </w:rPr>
                              <w:t xml:space="preserve"> </w:t>
                            </w:r>
                            <w:r>
                              <w:rPr>
                                <w:color w:val="231F20"/>
                                <w:sz w:val="16"/>
                              </w:rPr>
                              <w:t>at</w:t>
                            </w:r>
                            <w:r>
                              <w:rPr>
                                <w:color w:val="231F20"/>
                                <w:spacing w:val="-2"/>
                                <w:sz w:val="16"/>
                              </w:rPr>
                              <w:t xml:space="preserve"> </w:t>
                            </w:r>
                            <w:r>
                              <w:rPr>
                                <w:color w:val="231F20"/>
                                <w:sz w:val="16"/>
                              </w:rPr>
                              <w:t>any</w:t>
                            </w:r>
                            <w:r>
                              <w:rPr>
                                <w:color w:val="231F20"/>
                                <w:spacing w:val="-1"/>
                                <w:sz w:val="16"/>
                              </w:rPr>
                              <w:t xml:space="preserve"> </w:t>
                            </w:r>
                            <w:r>
                              <w:rPr>
                                <w:color w:val="231F20"/>
                                <w:spacing w:val="-2"/>
                                <w:sz w:val="16"/>
                              </w:rPr>
                              <w:t>depth</w:t>
                            </w:r>
                          </w:p>
                          <w:p w14:paraId="61FAEEBE" w14:textId="77777777" w:rsidR="00B81D00" w:rsidRDefault="00B81D00">
                            <w:pPr>
                              <w:pStyle w:val="TableParagraph"/>
                              <w:numPr>
                                <w:ilvl w:val="0"/>
                                <w:numId w:val="17"/>
                              </w:numPr>
                              <w:tabs>
                                <w:tab w:val="left" w:pos="240"/>
                              </w:tabs>
                              <w:rPr>
                                <w:sz w:val="16"/>
                              </w:rPr>
                            </w:pPr>
                            <w:r>
                              <w:rPr>
                                <w:color w:val="231F20"/>
                                <w:sz w:val="16"/>
                              </w:rPr>
                              <w:t>Bunny</w:t>
                            </w:r>
                            <w:r>
                              <w:rPr>
                                <w:color w:val="231F20"/>
                                <w:spacing w:val="-3"/>
                                <w:sz w:val="16"/>
                              </w:rPr>
                              <w:t xml:space="preserve"> </w:t>
                            </w:r>
                            <w:r>
                              <w:rPr>
                                <w:color w:val="231F20"/>
                                <w:spacing w:val="-5"/>
                                <w:sz w:val="16"/>
                              </w:rPr>
                              <w:t>hop</w:t>
                            </w:r>
                          </w:p>
                        </w:tc>
                      </w:tr>
                    </w:tbl>
                    <w:p w14:paraId="5F425EFF" w14:textId="77777777" w:rsidR="00B81D00" w:rsidRDefault="00B81D00" w:rsidP="00B81D00">
                      <w:pPr>
                        <w:pStyle w:val="BodyText"/>
                      </w:pPr>
                    </w:p>
                  </w:txbxContent>
                </v:textbox>
                <w10:wrap type="topAndBottom" anchorx="page"/>
              </v:shape>
            </w:pict>
          </mc:Fallback>
        </mc:AlternateContent>
      </w:r>
      <w:r>
        <w:rPr>
          <w:noProof/>
        </w:rPr>
        <mc:AlternateContent>
          <mc:Choice Requires="wps">
            <w:drawing>
              <wp:anchor distT="0" distB="0" distL="0" distR="0" simplePos="0" relativeHeight="251714560" behindDoc="1" locked="0" layoutInCell="1" allowOverlap="1" wp14:anchorId="05CDC2CA" wp14:editId="41B676C1">
                <wp:simplePos x="0" y="0"/>
                <wp:positionH relativeFrom="page">
                  <wp:posOffset>800100</wp:posOffset>
                </wp:positionH>
                <wp:positionV relativeFrom="paragraph">
                  <wp:posOffset>2940685</wp:posOffset>
                </wp:positionV>
                <wp:extent cx="2971800" cy="883285"/>
                <wp:effectExtent l="0" t="0" r="0" b="0"/>
                <wp:wrapTopAndBottom/>
                <wp:docPr id="108" name="docshape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88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1D26FE3C" w14:textId="77777777">
                              <w:trPr>
                                <w:trHeight w:val="329"/>
                              </w:trPr>
                              <w:tc>
                                <w:tcPr>
                                  <w:tcW w:w="4670" w:type="dxa"/>
                                  <w:shd w:val="clear" w:color="auto" w:fill="243D84"/>
                                </w:tcPr>
                                <w:p w14:paraId="7F0926EB"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4</w:t>
                                  </w:r>
                                </w:p>
                              </w:tc>
                            </w:tr>
                            <w:tr w:rsidR="00B81D00" w14:paraId="6EF94CA1" w14:textId="77777777">
                              <w:trPr>
                                <w:trHeight w:val="1045"/>
                              </w:trPr>
                              <w:tc>
                                <w:tcPr>
                                  <w:tcW w:w="4670" w:type="dxa"/>
                                  <w:tcBorders>
                                    <w:left w:val="single" w:sz="4" w:space="0" w:color="243D84"/>
                                    <w:bottom w:val="single" w:sz="4" w:space="0" w:color="243D84"/>
                                    <w:right w:val="single" w:sz="4" w:space="0" w:color="243D84"/>
                                  </w:tcBorders>
                                  <w:shd w:val="clear" w:color="auto" w:fill="FFFFFF"/>
                                </w:tcPr>
                                <w:p w14:paraId="7BF3F6D2" w14:textId="77777777" w:rsidR="00B81D00" w:rsidRDefault="00B81D00">
                                  <w:pPr>
                                    <w:pStyle w:val="TableParagraph"/>
                                    <w:numPr>
                                      <w:ilvl w:val="0"/>
                                      <w:numId w:val="16"/>
                                    </w:numPr>
                                    <w:tabs>
                                      <w:tab w:val="left" w:pos="240"/>
                                    </w:tabs>
                                    <w:spacing w:before="49"/>
                                    <w:rPr>
                                      <w:sz w:val="16"/>
                                    </w:rPr>
                                  </w:pPr>
                                  <w:r>
                                    <w:rPr>
                                      <w:color w:val="231F20"/>
                                      <w:sz w:val="16"/>
                                    </w:rPr>
                                    <w:t>Backward</w:t>
                                  </w:r>
                                  <w:r>
                                    <w:rPr>
                                      <w:color w:val="231F20"/>
                                      <w:spacing w:val="-5"/>
                                      <w:sz w:val="16"/>
                                    </w:rPr>
                                    <w:t xml:space="preserve"> </w:t>
                                  </w:r>
                                  <w:r>
                                    <w:rPr>
                                      <w:color w:val="231F20"/>
                                      <w:sz w:val="16"/>
                                    </w:rPr>
                                    <w:t>two-foot</w:t>
                                  </w:r>
                                  <w:r>
                                    <w:rPr>
                                      <w:color w:val="231F20"/>
                                      <w:spacing w:val="-4"/>
                                      <w:sz w:val="16"/>
                                    </w:rPr>
                                    <w:t xml:space="preserve"> </w:t>
                                  </w:r>
                                  <w:r>
                                    <w:rPr>
                                      <w:color w:val="231F20"/>
                                      <w:sz w:val="16"/>
                                    </w:rPr>
                                    <w:t>glide</w:t>
                                  </w:r>
                                  <w:r>
                                    <w:rPr>
                                      <w:color w:val="231F20"/>
                                      <w:spacing w:val="-4"/>
                                      <w:sz w:val="16"/>
                                    </w:rPr>
                                    <w:t xml:space="preserve"> </w:t>
                                  </w:r>
                                  <w:r>
                                    <w:rPr>
                                      <w:color w:val="231F20"/>
                                      <w:sz w:val="16"/>
                                    </w:rPr>
                                    <w:t>covering</w:t>
                                  </w:r>
                                  <w:r>
                                    <w:rPr>
                                      <w:color w:val="231F20"/>
                                      <w:spacing w:val="-4"/>
                                      <w:sz w:val="16"/>
                                    </w:rPr>
                                    <w:t xml:space="preserve"> </w:t>
                                  </w:r>
                                  <w:r>
                                    <w:rPr>
                                      <w:color w:val="231F20"/>
                                      <w:sz w:val="16"/>
                                    </w:rPr>
                                    <w:t>at</w:t>
                                  </w:r>
                                  <w:r>
                                    <w:rPr>
                                      <w:color w:val="231F20"/>
                                      <w:spacing w:val="-5"/>
                                      <w:sz w:val="16"/>
                                    </w:rPr>
                                    <w:t xml:space="preserve"> </w:t>
                                  </w:r>
                                  <w:r>
                                    <w:rPr>
                                      <w:color w:val="231F20"/>
                                      <w:sz w:val="16"/>
                                    </w:rPr>
                                    <w:t>least</w:t>
                                  </w:r>
                                  <w:r>
                                    <w:rPr>
                                      <w:color w:val="231F20"/>
                                      <w:spacing w:val="-4"/>
                                      <w:sz w:val="16"/>
                                    </w:rPr>
                                    <w:t xml:space="preserve"> </w:t>
                                  </w:r>
                                  <w:r>
                                    <w:rPr>
                                      <w:color w:val="231F20"/>
                                      <w:sz w:val="16"/>
                                    </w:rPr>
                                    <w:t>length</w:t>
                                  </w:r>
                                  <w:r>
                                    <w:rPr>
                                      <w:color w:val="231F20"/>
                                      <w:spacing w:val="-4"/>
                                      <w:sz w:val="16"/>
                                    </w:rPr>
                                    <w:t xml:space="preserve"> </w:t>
                                  </w:r>
                                  <w:r>
                                    <w:rPr>
                                      <w:color w:val="231F20"/>
                                      <w:sz w:val="16"/>
                                    </w:rPr>
                                    <w:t>of</w:t>
                                  </w:r>
                                  <w:r>
                                    <w:rPr>
                                      <w:color w:val="231F20"/>
                                      <w:spacing w:val="-4"/>
                                      <w:sz w:val="16"/>
                                    </w:rPr>
                                    <w:t xml:space="preserve"> body</w:t>
                                  </w:r>
                                </w:p>
                                <w:p w14:paraId="5950CAE0" w14:textId="77777777" w:rsidR="00B81D00" w:rsidRDefault="00B81D00">
                                  <w:pPr>
                                    <w:pStyle w:val="TableParagraph"/>
                                    <w:numPr>
                                      <w:ilvl w:val="0"/>
                                      <w:numId w:val="16"/>
                                    </w:numPr>
                                    <w:tabs>
                                      <w:tab w:val="left" w:pos="240"/>
                                    </w:tabs>
                                    <w:rPr>
                                      <w:sz w:val="16"/>
                                    </w:rPr>
                                  </w:pPr>
                                  <w:r>
                                    <w:rPr>
                                      <w:color w:val="231F20"/>
                                      <w:sz w:val="16"/>
                                    </w:rPr>
                                    <w:t>Two-foot</w:t>
                                  </w:r>
                                  <w:r>
                                    <w:rPr>
                                      <w:color w:val="231F20"/>
                                      <w:spacing w:val="-8"/>
                                      <w:sz w:val="16"/>
                                    </w:rPr>
                                    <w:t xml:space="preserve"> </w:t>
                                  </w:r>
                                  <w:r>
                                    <w:rPr>
                                      <w:color w:val="231F20"/>
                                      <w:sz w:val="16"/>
                                    </w:rPr>
                                    <w:t>jump</w:t>
                                  </w:r>
                                  <w:r>
                                    <w:rPr>
                                      <w:color w:val="231F20"/>
                                      <w:spacing w:val="-6"/>
                                      <w:sz w:val="16"/>
                                    </w:rPr>
                                    <w:t xml:space="preserve"> </w:t>
                                  </w:r>
                                  <w:r>
                                    <w:rPr>
                                      <w:color w:val="231F20"/>
                                      <w:sz w:val="16"/>
                                    </w:rPr>
                                    <w:t>in</w:t>
                                  </w:r>
                                  <w:r>
                                    <w:rPr>
                                      <w:color w:val="231F20"/>
                                      <w:spacing w:val="-5"/>
                                      <w:sz w:val="16"/>
                                    </w:rPr>
                                    <w:t xml:space="preserve"> </w:t>
                                  </w:r>
                                  <w:r>
                                    <w:rPr>
                                      <w:color w:val="231F20"/>
                                      <w:spacing w:val="-4"/>
                                      <w:sz w:val="16"/>
                                    </w:rPr>
                                    <w:t>place</w:t>
                                  </w:r>
                                </w:p>
                                <w:p w14:paraId="0B83E57F" w14:textId="77777777" w:rsidR="00B81D00" w:rsidRDefault="00B81D00">
                                  <w:pPr>
                                    <w:pStyle w:val="TableParagraph"/>
                                    <w:numPr>
                                      <w:ilvl w:val="0"/>
                                      <w:numId w:val="16"/>
                                    </w:numPr>
                                    <w:tabs>
                                      <w:tab w:val="left" w:pos="240"/>
                                    </w:tabs>
                                    <w:rPr>
                                      <w:sz w:val="16"/>
                                    </w:rPr>
                                  </w:pPr>
                                  <w:r>
                                    <w:rPr>
                                      <w:color w:val="231F20"/>
                                      <w:sz w:val="16"/>
                                    </w:rPr>
                                    <w:t>One-foot</w:t>
                                  </w:r>
                                  <w:r>
                                    <w:rPr>
                                      <w:color w:val="231F20"/>
                                      <w:spacing w:val="-3"/>
                                      <w:sz w:val="16"/>
                                    </w:rPr>
                                    <w:t xml:space="preserve"> </w:t>
                                  </w:r>
                                  <w:r>
                                    <w:rPr>
                                      <w:color w:val="231F20"/>
                                      <w:sz w:val="16"/>
                                    </w:rPr>
                                    <w:t>snowplow</w:t>
                                  </w:r>
                                  <w:r>
                                    <w:rPr>
                                      <w:color w:val="231F20"/>
                                      <w:spacing w:val="-3"/>
                                      <w:sz w:val="16"/>
                                    </w:rPr>
                                    <w:t xml:space="preserve"> </w:t>
                                  </w:r>
                                  <w:r>
                                    <w:rPr>
                                      <w:color w:val="231F20"/>
                                      <w:sz w:val="16"/>
                                    </w:rPr>
                                    <w:t>stop</w:t>
                                  </w:r>
                                  <w:r>
                                    <w:rPr>
                                      <w:color w:val="231F20"/>
                                      <w:spacing w:val="-3"/>
                                      <w:sz w:val="16"/>
                                    </w:rPr>
                                    <w:t xml:space="preserve"> </w:t>
                                  </w:r>
                                  <w:r>
                                    <w:rPr>
                                      <w:color w:val="231F20"/>
                                      <w:sz w:val="16"/>
                                    </w:rPr>
                                    <w:t>(R</w:t>
                                  </w:r>
                                  <w:r>
                                    <w:rPr>
                                      <w:color w:val="231F20"/>
                                      <w:spacing w:val="-3"/>
                                      <w:sz w:val="16"/>
                                    </w:rPr>
                                    <w:t xml:space="preserve"> </w:t>
                                  </w:r>
                                  <w:r>
                                    <w:rPr>
                                      <w:color w:val="231F20"/>
                                      <w:sz w:val="16"/>
                                    </w:rPr>
                                    <w:t>and</w:t>
                                  </w:r>
                                  <w:r>
                                    <w:rPr>
                                      <w:color w:val="231F20"/>
                                      <w:spacing w:val="-3"/>
                                      <w:sz w:val="16"/>
                                    </w:rPr>
                                    <w:t xml:space="preserve"> </w:t>
                                  </w:r>
                                  <w:r>
                                    <w:rPr>
                                      <w:color w:val="231F20"/>
                                      <w:spacing w:val="-5"/>
                                      <w:sz w:val="16"/>
                                    </w:rPr>
                                    <w:t>L)</w:t>
                                  </w:r>
                                </w:p>
                                <w:p w14:paraId="5E07DEC0" w14:textId="77777777" w:rsidR="00B81D00" w:rsidRDefault="00B81D00">
                                  <w:pPr>
                                    <w:pStyle w:val="TableParagraph"/>
                                    <w:numPr>
                                      <w:ilvl w:val="0"/>
                                      <w:numId w:val="16"/>
                                    </w:numPr>
                                    <w:tabs>
                                      <w:tab w:val="left" w:pos="240"/>
                                    </w:tabs>
                                    <w:ind w:right="680"/>
                                    <w:rPr>
                                      <w:sz w:val="16"/>
                                    </w:rPr>
                                  </w:pPr>
                                  <w:r>
                                    <w:rPr>
                                      <w:color w:val="231F20"/>
                                      <w:spacing w:val="-2"/>
                                      <w:sz w:val="16"/>
                                    </w:rPr>
                                    <w:t>Forward</w:t>
                                  </w:r>
                                  <w:r>
                                    <w:rPr>
                                      <w:color w:val="231F20"/>
                                      <w:spacing w:val="-7"/>
                                      <w:sz w:val="16"/>
                                    </w:rPr>
                                    <w:t xml:space="preserve"> </w:t>
                                  </w:r>
                                  <w:r>
                                    <w:rPr>
                                      <w:color w:val="231F20"/>
                                      <w:spacing w:val="-2"/>
                                      <w:sz w:val="16"/>
                                    </w:rPr>
                                    <w:t>one-foot</w:t>
                                  </w:r>
                                  <w:r>
                                    <w:rPr>
                                      <w:color w:val="231F20"/>
                                      <w:spacing w:val="-7"/>
                                      <w:sz w:val="16"/>
                                    </w:rPr>
                                    <w:t xml:space="preserve"> </w:t>
                                  </w:r>
                                  <w:r>
                                    <w:rPr>
                                      <w:color w:val="231F20"/>
                                      <w:spacing w:val="-2"/>
                                      <w:sz w:val="16"/>
                                    </w:rPr>
                                    <w:t>glide</w:t>
                                  </w:r>
                                  <w:r>
                                    <w:rPr>
                                      <w:color w:val="231F20"/>
                                      <w:spacing w:val="-7"/>
                                      <w:sz w:val="16"/>
                                    </w:rPr>
                                    <w:t xml:space="preserve"> </w:t>
                                  </w:r>
                                  <w:r>
                                    <w:rPr>
                                      <w:color w:val="231F20"/>
                                      <w:spacing w:val="-2"/>
                                      <w:sz w:val="16"/>
                                    </w:rPr>
                                    <w:t>covering</w:t>
                                  </w:r>
                                  <w:r>
                                    <w:rPr>
                                      <w:color w:val="231F20"/>
                                      <w:spacing w:val="-7"/>
                                      <w:sz w:val="16"/>
                                    </w:rPr>
                                    <w:t xml:space="preserve"> </w:t>
                                  </w:r>
                                  <w:r>
                                    <w:rPr>
                                      <w:color w:val="231F20"/>
                                      <w:spacing w:val="-2"/>
                                      <w:sz w:val="16"/>
                                    </w:rPr>
                                    <w:t>at</w:t>
                                  </w:r>
                                  <w:r>
                                    <w:rPr>
                                      <w:color w:val="231F20"/>
                                      <w:spacing w:val="-7"/>
                                      <w:sz w:val="16"/>
                                    </w:rPr>
                                    <w:t xml:space="preserve"> </w:t>
                                  </w:r>
                                  <w:r>
                                    <w:rPr>
                                      <w:color w:val="231F20"/>
                                      <w:spacing w:val="-2"/>
                                      <w:sz w:val="16"/>
                                    </w:rPr>
                                    <w:t>least</w:t>
                                  </w:r>
                                  <w:r>
                                    <w:rPr>
                                      <w:color w:val="231F20"/>
                                      <w:spacing w:val="-7"/>
                                      <w:sz w:val="16"/>
                                    </w:rPr>
                                    <w:t xml:space="preserve"> </w:t>
                                  </w:r>
                                  <w:r>
                                    <w:rPr>
                                      <w:color w:val="231F20"/>
                                      <w:spacing w:val="-2"/>
                                      <w:sz w:val="16"/>
                                    </w:rPr>
                                    <w:t>length</w:t>
                                  </w:r>
                                  <w:r>
                                    <w:rPr>
                                      <w:color w:val="231F20"/>
                                      <w:spacing w:val="-7"/>
                                      <w:sz w:val="16"/>
                                    </w:rPr>
                                    <w:t xml:space="preserve"> </w:t>
                                  </w:r>
                                  <w:r>
                                    <w:rPr>
                                      <w:color w:val="231F20"/>
                                      <w:spacing w:val="-2"/>
                                      <w:sz w:val="16"/>
                                    </w:rPr>
                                    <w:t>of</w:t>
                                  </w:r>
                                  <w:r>
                                    <w:rPr>
                                      <w:color w:val="231F20"/>
                                      <w:spacing w:val="-7"/>
                                      <w:sz w:val="16"/>
                                    </w:rPr>
                                    <w:t xml:space="preserve"> </w:t>
                                  </w:r>
                                  <w:r>
                                    <w:rPr>
                                      <w:color w:val="231F20"/>
                                      <w:spacing w:val="-2"/>
                                      <w:sz w:val="16"/>
                                    </w:rPr>
                                    <w:t>body:</w:t>
                                  </w:r>
                                  <w:r>
                                    <w:rPr>
                                      <w:color w:val="231F20"/>
                                      <w:spacing w:val="40"/>
                                      <w:sz w:val="16"/>
                                    </w:rPr>
                                    <w:t xml:space="preserve"> </w:t>
                                  </w:r>
                                  <w:r>
                                    <w:rPr>
                                      <w:color w:val="231F20"/>
                                      <w:sz w:val="16"/>
                                    </w:rPr>
                                    <w:t>(R and L)</w:t>
                                  </w:r>
                                </w:p>
                              </w:tc>
                            </w:tr>
                          </w:tbl>
                          <w:p w14:paraId="6CFDB75E"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DC2CA" id="docshape319" o:spid="_x0000_s1107" type="#_x0000_t202" style="position:absolute;left:0;text-align:left;margin-left:63pt;margin-top:231.55pt;width:234pt;height:69.55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1D26FE3C" w14:textId="77777777">
                        <w:trPr>
                          <w:trHeight w:val="329"/>
                        </w:trPr>
                        <w:tc>
                          <w:tcPr>
                            <w:tcW w:w="4670" w:type="dxa"/>
                            <w:shd w:val="clear" w:color="auto" w:fill="243D84"/>
                          </w:tcPr>
                          <w:p w14:paraId="7F0926EB"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10"/>
                                <w:sz w:val="20"/>
                              </w:rPr>
                              <w:t>4</w:t>
                            </w:r>
                          </w:p>
                        </w:tc>
                      </w:tr>
                      <w:tr w:rsidR="00B81D00" w14:paraId="6EF94CA1" w14:textId="77777777">
                        <w:trPr>
                          <w:trHeight w:val="1045"/>
                        </w:trPr>
                        <w:tc>
                          <w:tcPr>
                            <w:tcW w:w="4670" w:type="dxa"/>
                            <w:tcBorders>
                              <w:left w:val="single" w:sz="4" w:space="0" w:color="243D84"/>
                              <w:bottom w:val="single" w:sz="4" w:space="0" w:color="243D84"/>
                              <w:right w:val="single" w:sz="4" w:space="0" w:color="243D84"/>
                            </w:tcBorders>
                            <w:shd w:val="clear" w:color="auto" w:fill="FFFFFF"/>
                          </w:tcPr>
                          <w:p w14:paraId="7BF3F6D2" w14:textId="77777777" w:rsidR="00B81D00" w:rsidRDefault="00B81D00">
                            <w:pPr>
                              <w:pStyle w:val="TableParagraph"/>
                              <w:numPr>
                                <w:ilvl w:val="0"/>
                                <w:numId w:val="16"/>
                              </w:numPr>
                              <w:tabs>
                                <w:tab w:val="left" w:pos="240"/>
                              </w:tabs>
                              <w:spacing w:before="49"/>
                              <w:rPr>
                                <w:sz w:val="16"/>
                              </w:rPr>
                            </w:pPr>
                            <w:r>
                              <w:rPr>
                                <w:color w:val="231F20"/>
                                <w:sz w:val="16"/>
                              </w:rPr>
                              <w:t>Backward</w:t>
                            </w:r>
                            <w:r>
                              <w:rPr>
                                <w:color w:val="231F20"/>
                                <w:spacing w:val="-5"/>
                                <w:sz w:val="16"/>
                              </w:rPr>
                              <w:t xml:space="preserve"> </w:t>
                            </w:r>
                            <w:r>
                              <w:rPr>
                                <w:color w:val="231F20"/>
                                <w:sz w:val="16"/>
                              </w:rPr>
                              <w:t>two-foot</w:t>
                            </w:r>
                            <w:r>
                              <w:rPr>
                                <w:color w:val="231F20"/>
                                <w:spacing w:val="-4"/>
                                <w:sz w:val="16"/>
                              </w:rPr>
                              <w:t xml:space="preserve"> </w:t>
                            </w:r>
                            <w:r>
                              <w:rPr>
                                <w:color w:val="231F20"/>
                                <w:sz w:val="16"/>
                              </w:rPr>
                              <w:t>glide</w:t>
                            </w:r>
                            <w:r>
                              <w:rPr>
                                <w:color w:val="231F20"/>
                                <w:spacing w:val="-4"/>
                                <w:sz w:val="16"/>
                              </w:rPr>
                              <w:t xml:space="preserve"> </w:t>
                            </w:r>
                            <w:r>
                              <w:rPr>
                                <w:color w:val="231F20"/>
                                <w:sz w:val="16"/>
                              </w:rPr>
                              <w:t>covering</w:t>
                            </w:r>
                            <w:r>
                              <w:rPr>
                                <w:color w:val="231F20"/>
                                <w:spacing w:val="-4"/>
                                <w:sz w:val="16"/>
                              </w:rPr>
                              <w:t xml:space="preserve"> </w:t>
                            </w:r>
                            <w:r>
                              <w:rPr>
                                <w:color w:val="231F20"/>
                                <w:sz w:val="16"/>
                              </w:rPr>
                              <w:t>at</w:t>
                            </w:r>
                            <w:r>
                              <w:rPr>
                                <w:color w:val="231F20"/>
                                <w:spacing w:val="-5"/>
                                <w:sz w:val="16"/>
                              </w:rPr>
                              <w:t xml:space="preserve"> </w:t>
                            </w:r>
                            <w:r>
                              <w:rPr>
                                <w:color w:val="231F20"/>
                                <w:sz w:val="16"/>
                              </w:rPr>
                              <w:t>least</w:t>
                            </w:r>
                            <w:r>
                              <w:rPr>
                                <w:color w:val="231F20"/>
                                <w:spacing w:val="-4"/>
                                <w:sz w:val="16"/>
                              </w:rPr>
                              <w:t xml:space="preserve"> </w:t>
                            </w:r>
                            <w:r>
                              <w:rPr>
                                <w:color w:val="231F20"/>
                                <w:sz w:val="16"/>
                              </w:rPr>
                              <w:t>length</w:t>
                            </w:r>
                            <w:r>
                              <w:rPr>
                                <w:color w:val="231F20"/>
                                <w:spacing w:val="-4"/>
                                <w:sz w:val="16"/>
                              </w:rPr>
                              <w:t xml:space="preserve"> </w:t>
                            </w:r>
                            <w:r>
                              <w:rPr>
                                <w:color w:val="231F20"/>
                                <w:sz w:val="16"/>
                              </w:rPr>
                              <w:t>of</w:t>
                            </w:r>
                            <w:r>
                              <w:rPr>
                                <w:color w:val="231F20"/>
                                <w:spacing w:val="-4"/>
                                <w:sz w:val="16"/>
                              </w:rPr>
                              <w:t xml:space="preserve"> body</w:t>
                            </w:r>
                          </w:p>
                          <w:p w14:paraId="5950CAE0" w14:textId="77777777" w:rsidR="00B81D00" w:rsidRDefault="00B81D00">
                            <w:pPr>
                              <w:pStyle w:val="TableParagraph"/>
                              <w:numPr>
                                <w:ilvl w:val="0"/>
                                <w:numId w:val="16"/>
                              </w:numPr>
                              <w:tabs>
                                <w:tab w:val="left" w:pos="240"/>
                              </w:tabs>
                              <w:rPr>
                                <w:sz w:val="16"/>
                              </w:rPr>
                            </w:pPr>
                            <w:r>
                              <w:rPr>
                                <w:color w:val="231F20"/>
                                <w:sz w:val="16"/>
                              </w:rPr>
                              <w:t>Two-foot</w:t>
                            </w:r>
                            <w:r>
                              <w:rPr>
                                <w:color w:val="231F20"/>
                                <w:spacing w:val="-8"/>
                                <w:sz w:val="16"/>
                              </w:rPr>
                              <w:t xml:space="preserve"> </w:t>
                            </w:r>
                            <w:r>
                              <w:rPr>
                                <w:color w:val="231F20"/>
                                <w:sz w:val="16"/>
                              </w:rPr>
                              <w:t>jump</w:t>
                            </w:r>
                            <w:r>
                              <w:rPr>
                                <w:color w:val="231F20"/>
                                <w:spacing w:val="-6"/>
                                <w:sz w:val="16"/>
                              </w:rPr>
                              <w:t xml:space="preserve"> </w:t>
                            </w:r>
                            <w:r>
                              <w:rPr>
                                <w:color w:val="231F20"/>
                                <w:sz w:val="16"/>
                              </w:rPr>
                              <w:t>in</w:t>
                            </w:r>
                            <w:r>
                              <w:rPr>
                                <w:color w:val="231F20"/>
                                <w:spacing w:val="-5"/>
                                <w:sz w:val="16"/>
                              </w:rPr>
                              <w:t xml:space="preserve"> </w:t>
                            </w:r>
                            <w:r>
                              <w:rPr>
                                <w:color w:val="231F20"/>
                                <w:spacing w:val="-4"/>
                                <w:sz w:val="16"/>
                              </w:rPr>
                              <w:t>place</w:t>
                            </w:r>
                          </w:p>
                          <w:p w14:paraId="0B83E57F" w14:textId="77777777" w:rsidR="00B81D00" w:rsidRDefault="00B81D00">
                            <w:pPr>
                              <w:pStyle w:val="TableParagraph"/>
                              <w:numPr>
                                <w:ilvl w:val="0"/>
                                <w:numId w:val="16"/>
                              </w:numPr>
                              <w:tabs>
                                <w:tab w:val="left" w:pos="240"/>
                              </w:tabs>
                              <w:rPr>
                                <w:sz w:val="16"/>
                              </w:rPr>
                            </w:pPr>
                            <w:r>
                              <w:rPr>
                                <w:color w:val="231F20"/>
                                <w:sz w:val="16"/>
                              </w:rPr>
                              <w:t>One-foot</w:t>
                            </w:r>
                            <w:r>
                              <w:rPr>
                                <w:color w:val="231F20"/>
                                <w:spacing w:val="-3"/>
                                <w:sz w:val="16"/>
                              </w:rPr>
                              <w:t xml:space="preserve"> </w:t>
                            </w:r>
                            <w:r>
                              <w:rPr>
                                <w:color w:val="231F20"/>
                                <w:sz w:val="16"/>
                              </w:rPr>
                              <w:t>snowplow</w:t>
                            </w:r>
                            <w:r>
                              <w:rPr>
                                <w:color w:val="231F20"/>
                                <w:spacing w:val="-3"/>
                                <w:sz w:val="16"/>
                              </w:rPr>
                              <w:t xml:space="preserve"> </w:t>
                            </w:r>
                            <w:r>
                              <w:rPr>
                                <w:color w:val="231F20"/>
                                <w:sz w:val="16"/>
                              </w:rPr>
                              <w:t>stop</w:t>
                            </w:r>
                            <w:r>
                              <w:rPr>
                                <w:color w:val="231F20"/>
                                <w:spacing w:val="-3"/>
                                <w:sz w:val="16"/>
                              </w:rPr>
                              <w:t xml:space="preserve"> </w:t>
                            </w:r>
                            <w:r>
                              <w:rPr>
                                <w:color w:val="231F20"/>
                                <w:sz w:val="16"/>
                              </w:rPr>
                              <w:t>(R</w:t>
                            </w:r>
                            <w:r>
                              <w:rPr>
                                <w:color w:val="231F20"/>
                                <w:spacing w:val="-3"/>
                                <w:sz w:val="16"/>
                              </w:rPr>
                              <w:t xml:space="preserve"> </w:t>
                            </w:r>
                            <w:r>
                              <w:rPr>
                                <w:color w:val="231F20"/>
                                <w:sz w:val="16"/>
                              </w:rPr>
                              <w:t>and</w:t>
                            </w:r>
                            <w:r>
                              <w:rPr>
                                <w:color w:val="231F20"/>
                                <w:spacing w:val="-3"/>
                                <w:sz w:val="16"/>
                              </w:rPr>
                              <w:t xml:space="preserve"> </w:t>
                            </w:r>
                            <w:r>
                              <w:rPr>
                                <w:color w:val="231F20"/>
                                <w:spacing w:val="-5"/>
                                <w:sz w:val="16"/>
                              </w:rPr>
                              <w:t>L)</w:t>
                            </w:r>
                          </w:p>
                          <w:p w14:paraId="5E07DEC0" w14:textId="77777777" w:rsidR="00B81D00" w:rsidRDefault="00B81D00">
                            <w:pPr>
                              <w:pStyle w:val="TableParagraph"/>
                              <w:numPr>
                                <w:ilvl w:val="0"/>
                                <w:numId w:val="16"/>
                              </w:numPr>
                              <w:tabs>
                                <w:tab w:val="left" w:pos="240"/>
                              </w:tabs>
                              <w:ind w:right="680"/>
                              <w:rPr>
                                <w:sz w:val="16"/>
                              </w:rPr>
                            </w:pPr>
                            <w:r>
                              <w:rPr>
                                <w:color w:val="231F20"/>
                                <w:spacing w:val="-2"/>
                                <w:sz w:val="16"/>
                              </w:rPr>
                              <w:t>Forward</w:t>
                            </w:r>
                            <w:r>
                              <w:rPr>
                                <w:color w:val="231F20"/>
                                <w:spacing w:val="-7"/>
                                <w:sz w:val="16"/>
                              </w:rPr>
                              <w:t xml:space="preserve"> </w:t>
                            </w:r>
                            <w:r>
                              <w:rPr>
                                <w:color w:val="231F20"/>
                                <w:spacing w:val="-2"/>
                                <w:sz w:val="16"/>
                              </w:rPr>
                              <w:t>one-foot</w:t>
                            </w:r>
                            <w:r>
                              <w:rPr>
                                <w:color w:val="231F20"/>
                                <w:spacing w:val="-7"/>
                                <w:sz w:val="16"/>
                              </w:rPr>
                              <w:t xml:space="preserve"> </w:t>
                            </w:r>
                            <w:r>
                              <w:rPr>
                                <w:color w:val="231F20"/>
                                <w:spacing w:val="-2"/>
                                <w:sz w:val="16"/>
                              </w:rPr>
                              <w:t>glide</w:t>
                            </w:r>
                            <w:r>
                              <w:rPr>
                                <w:color w:val="231F20"/>
                                <w:spacing w:val="-7"/>
                                <w:sz w:val="16"/>
                              </w:rPr>
                              <w:t xml:space="preserve"> </w:t>
                            </w:r>
                            <w:r>
                              <w:rPr>
                                <w:color w:val="231F20"/>
                                <w:spacing w:val="-2"/>
                                <w:sz w:val="16"/>
                              </w:rPr>
                              <w:t>covering</w:t>
                            </w:r>
                            <w:r>
                              <w:rPr>
                                <w:color w:val="231F20"/>
                                <w:spacing w:val="-7"/>
                                <w:sz w:val="16"/>
                              </w:rPr>
                              <w:t xml:space="preserve"> </w:t>
                            </w:r>
                            <w:r>
                              <w:rPr>
                                <w:color w:val="231F20"/>
                                <w:spacing w:val="-2"/>
                                <w:sz w:val="16"/>
                              </w:rPr>
                              <w:t>at</w:t>
                            </w:r>
                            <w:r>
                              <w:rPr>
                                <w:color w:val="231F20"/>
                                <w:spacing w:val="-7"/>
                                <w:sz w:val="16"/>
                              </w:rPr>
                              <w:t xml:space="preserve"> </w:t>
                            </w:r>
                            <w:r>
                              <w:rPr>
                                <w:color w:val="231F20"/>
                                <w:spacing w:val="-2"/>
                                <w:sz w:val="16"/>
                              </w:rPr>
                              <w:t>least</w:t>
                            </w:r>
                            <w:r>
                              <w:rPr>
                                <w:color w:val="231F20"/>
                                <w:spacing w:val="-7"/>
                                <w:sz w:val="16"/>
                              </w:rPr>
                              <w:t xml:space="preserve"> </w:t>
                            </w:r>
                            <w:r>
                              <w:rPr>
                                <w:color w:val="231F20"/>
                                <w:spacing w:val="-2"/>
                                <w:sz w:val="16"/>
                              </w:rPr>
                              <w:t>length</w:t>
                            </w:r>
                            <w:r>
                              <w:rPr>
                                <w:color w:val="231F20"/>
                                <w:spacing w:val="-7"/>
                                <w:sz w:val="16"/>
                              </w:rPr>
                              <w:t xml:space="preserve"> </w:t>
                            </w:r>
                            <w:r>
                              <w:rPr>
                                <w:color w:val="231F20"/>
                                <w:spacing w:val="-2"/>
                                <w:sz w:val="16"/>
                              </w:rPr>
                              <w:t>of</w:t>
                            </w:r>
                            <w:r>
                              <w:rPr>
                                <w:color w:val="231F20"/>
                                <w:spacing w:val="-7"/>
                                <w:sz w:val="16"/>
                              </w:rPr>
                              <w:t xml:space="preserve"> </w:t>
                            </w:r>
                            <w:r>
                              <w:rPr>
                                <w:color w:val="231F20"/>
                                <w:spacing w:val="-2"/>
                                <w:sz w:val="16"/>
                              </w:rPr>
                              <w:t>body:</w:t>
                            </w:r>
                            <w:r>
                              <w:rPr>
                                <w:color w:val="231F20"/>
                                <w:spacing w:val="40"/>
                                <w:sz w:val="16"/>
                              </w:rPr>
                              <w:t xml:space="preserve"> </w:t>
                            </w:r>
                            <w:r>
                              <w:rPr>
                                <w:color w:val="231F20"/>
                                <w:sz w:val="16"/>
                              </w:rPr>
                              <w:t>(R and L)</w:t>
                            </w:r>
                          </w:p>
                        </w:tc>
                      </w:tr>
                    </w:tbl>
                    <w:p w14:paraId="6CFDB75E" w14:textId="77777777" w:rsidR="00B81D00" w:rsidRDefault="00B81D00" w:rsidP="00B81D00">
                      <w:pPr>
                        <w:pStyle w:val="BodyText"/>
                      </w:pPr>
                    </w:p>
                  </w:txbxContent>
                </v:textbox>
                <w10:wrap type="topAndBottom" anchorx="page"/>
              </v:shape>
            </w:pict>
          </mc:Fallback>
        </mc:AlternateContent>
      </w:r>
      <w:r>
        <w:rPr>
          <w:noProof/>
        </w:rPr>
        <mc:AlternateContent>
          <mc:Choice Requires="wps">
            <w:drawing>
              <wp:anchor distT="0" distB="0" distL="0" distR="0" simplePos="0" relativeHeight="251715584" behindDoc="1" locked="0" layoutInCell="1" allowOverlap="1" wp14:anchorId="0FF6ACDF" wp14:editId="0552A9ED">
                <wp:simplePos x="0" y="0"/>
                <wp:positionH relativeFrom="page">
                  <wp:posOffset>3999230</wp:posOffset>
                </wp:positionH>
                <wp:positionV relativeFrom="paragraph">
                  <wp:posOffset>2940685</wp:posOffset>
                </wp:positionV>
                <wp:extent cx="2971800" cy="761365"/>
                <wp:effectExtent l="0" t="0" r="0" b="0"/>
                <wp:wrapTopAndBottom/>
                <wp:docPr id="107" name="docshape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1A47D489" w14:textId="77777777">
                              <w:trPr>
                                <w:trHeight w:val="329"/>
                              </w:trPr>
                              <w:tc>
                                <w:tcPr>
                                  <w:tcW w:w="4670" w:type="dxa"/>
                                  <w:shd w:val="clear" w:color="auto" w:fill="243D84"/>
                                </w:tcPr>
                                <w:p w14:paraId="64E402AF"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5"/>
                                      <w:sz w:val="20"/>
                                    </w:rPr>
                                    <w:t>10</w:t>
                                  </w:r>
                                </w:p>
                              </w:tc>
                            </w:tr>
                            <w:tr w:rsidR="00B81D00" w14:paraId="52ADCC66" w14:textId="77777777">
                              <w:trPr>
                                <w:trHeight w:val="853"/>
                              </w:trPr>
                              <w:tc>
                                <w:tcPr>
                                  <w:tcW w:w="4670" w:type="dxa"/>
                                  <w:tcBorders>
                                    <w:left w:val="single" w:sz="4" w:space="0" w:color="243D84"/>
                                    <w:bottom w:val="single" w:sz="4" w:space="0" w:color="243D84"/>
                                    <w:right w:val="single" w:sz="4" w:space="0" w:color="243D84"/>
                                  </w:tcBorders>
                                </w:tcPr>
                                <w:p w14:paraId="50B140E5" w14:textId="77777777" w:rsidR="00B81D00" w:rsidRDefault="00B81D00">
                                  <w:pPr>
                                    <w:pStyle w:val="TableParagraph"/>
                                    <w:numPr>
                                      <w:ilvl w:val="0"/>
                                      <w:numId w:val="15"/>
                                    </w:numPr>
                                    <w:tabs>
                                      <w:tab w:val="left" w:pos="240"/>
                                    </w:tabs>
                                    <w:spacing w:before="49"/>
                                    <w:rPr>
                                      <w:sz w:val="16"/>
                                    </w:rPr>
                                  </w:pPr>
                                  <w:r>
                                    <w:rPr>
                                      <w:color w:val="231F20"/>
                                      <w:sz w:val="16"/>
                                    </w:rPr>
                                    <w:t>Forward</w:t>
                                  </w:r>
                                  <w:r>
                                    <w:rPr>
                                      <w:color w:val="231F20"/>
                                      <w:spacing w:val="-3"/>
                                      <w:sz w:val="16"/>
                                    </w:rPr>
                                    <w:t xml:space="preserve"> </w:t>
                                  </w:r>
                                  <w:r>
                                    <w:rPr>
                                      <w:color w:val="231F20"/>
                                      <w:sz w:val="16"/>
                                    </w:rPr>
                                    <w:t>inside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w:t>
                                  </w:r>
                                  <w:r>
                                    <w:rPr>
                                      <w:color w:val="231F20"/>
                                      <w:spacing w:val="-3"/>
                                      <w:sz w:val="16"/>
                                    </w:rPr>
                                    <w:t xml:space="preserve"> </w:t>
                                  </w:r>
                                  <w:r>
                                    <w:rPr>
                                      <w:color w:val="231F20"/>
                                      <w:sz w:val="16"/>
                                    </w:rPr>
                                    <w:t>and</w:t>
                                  </w:r>
                                  <w:r>
                                    <w:rPr>
                                      <w:color w:val="231F20"/>
                                      <w:spacing w:val="-2"/>
                                      <w:sz w:val="16"/>
                                    </w:rPr>
                                    <w:t xml:space="preserve"> </w:t>
                                  </w:r>
                                  <w:r>
                                    <w:rPr>
                                      <w:color w:val="231F20"/>
                                      <w:spacing w:val="-5"/>
                                      <w:sz w:val="16"/>
                                    </w:rPr>
                                    <w:t>L)</w:t>
                                  </w:r>
                                </w:p>
                                <w:p w14:paraId="3B1362B7" w14:textId="77777777" w:rsidR="00B81D00" w:rsidRDefault="00B81D00">
                                  <w:pPr>
                                    <w:pStyle w:val="TableParagraph"/>
                                    <w:numPr>
                                      <w:ilvl w:val="0"/>
                                      <w:numId w:val="15"/>
                                    </w:numPr>
                                    <w:tabs>
                                      <w:tab w:val="left" w:pos="240"/>
                                    </w:tabs>
                                    <w:rPr>
                                      <w:sz w:val="16"/>
                                    </w:rPr>
                                  </w:pPr>
                                  <w:r>
                                    <w:rPr>
                                      <w:color w:val="231F20"/>
                                      <w:sz w:val="16"/>
                                    </w:rPr>
                                    <w:t>Five</w:t>
                                  </w:r>
                                  <w:r>
                                    <w:rPr>
                                      <w:color w:val="231F20"/>
                                      <w:spacing w:val="-7"/>
                                      <w:sz w:val="16"/>
                                    </w:rPr>
                                    <w:t xml:space="preserve"> </w:t>
                                  </w:r>
                                  <w:r>
                                    <w:rPr>
                                      <w:color w:val="231F20"/>
                                      <w:sz w:val="16"/>
                                    </w:rPr>
                                    <w:t>consecutive</w:t>
                                  </w:r>
                                  <w:r>
                                    <w:rPr>
                                      <w:color w:val="231F20"/>
                                      <w:spacing w:val="-7"/>
                                      <w:sz w:val="16"/>
                                    </w:rPr>
                                    <w:t xml:space="preserve"> </w:t>
                                  </w:r>
                                  <w:r>
                                    <w:rPr>
                                      <w:color w:val="231F20"/>
                                      <w:sz w:val="16"/>
                                    </w:rPr>
                                    <w:t>backward</w:t>
                                  </w:r>
                                  <w:r>
                                    <w:rPr>
                                      <w:color w:val="231F20"/>
                                      <w:spacing w:val="-7"/>
                                      <w:sz w:val="16"/>
                                    </w:rPr>
                                    <w:t xml:space="preserve"> </w:t>
                                  </w:r>
                                  <w:r>
                                    <w:rPr>
                                      <w:color w:val="231F20"/>
                                      <w:sz w:val="16"/>
                                    </w:rPr>
                                    <w:t>crossovers</w:t>
                                  </w:r>
                                  <w:r>
                                    <w:rPr>
                                      <w:color w:val="231F20"/>
                                      <w:spacing w:val="-7"/>
                                      <w:sz w:val="16"/>
                                    </w:rPr>
                                    <w:t xml:space="preserve"> </w:t>
                                  </w:r>
                                  <w:r>
                                    <w:rPr>
                                      <w:color w:val="231F20"/>
                                      <w:sz w:val="16"/>
                                    </w:rPr>
                                    <w:t>(R</w:t>
                                  </w:r>
                                  <w:r>
                                    <w:rPr>
                                      <w:color w:val="231F20"/>
                                      <w:spacing w:val="-7"/>
                                      <w:sz w:val="16"/>
                                    </w:rPr>
                                    <w:t xml:space="preserve"> </w:t>
                                  </w:r>
                                  <w:r>
                                    <w:rPr>
                                      <w:color w:val="231F20"/>
                                      <w:sz w:val="16"/>
                                    </w:rPr>
                                    <w:t>and</w:t>
                                  </w:r>
                                  <w:r>
                                    <w:rPr>
                                      <w:color w:val="231F20"/>
                                      <w:spacing w:val="-7"/>
                                      <w:sz w:val="16"/>
                                    </w:rPr>
                                    <w:t xml:space="preserve"> </w:t>
                                  </w:r>
                                  <w:r>
                                    <w:rPr>
                                      <w:color w:val="231F20"/>
                                      <w:spacing w:val="-5"/>
                                      <w:sz w:val="16"/>
                                    </w:rPr>
                                    <w:t>L)</w:t>
                                  </w:r>
                                </w:p>
                                <w:p w14:paraId="71BED1EE" w14:textId="77777777" w:rsidR="00B81D00" w:rsidRDefault="00B81D00">
                                  <w:pPr>
                                    <w:pStyle w:val="TableParagraph"/>
                                    <w:numPr>
                                      <w:ilvl w:val="0"/>
                                      <w:numId w:val="15"/>
                                    </w:numPr>
                                    <w:tabs>
                                      <w:tab w:val="left" w:pos="240"/>
                                    </w:tabs>
                                    <w:rPr>
                                      <w:sz w:val="16"/>
                                    </w:rPr>
                                  </w:pPr>
                                  <w:r>
                                    <w:rPr>
                                      <w:color w:val="231F20"/>
                                      <w:sz w:val="16"/>
                                    </w:rPr>
                                    <w:t>Hockey</w:t>
                                  </w:r>
                                  <w:r>
                                    <w:rPr>
                                      <w:color w:val="231F20"/>
                                      <w:spacing w:val="-8"/>
                                      <w:sz w:val="16"/>
                                    </w:rPr>
                                    <w:t xml:space="preserve"> </w:t>
                                  </w:r>
                                  <w:r>
                                    <w:rPr>
                                      <w:color w:val="231F20"/>
                                      <w:spacing w:val="-4"/>
                                      <w:sz w:val="16"/>
                                    </w:rPr>
                                    <w:t>stop</w:t>
                                  </w:r>
                                </w:p>
                                <w:p w14:paraId="4088944B" w14:textId="77777777" w:rsidR="00B81D00" w:rsidRDefault="00B81D00">
                                  <w:pPr>
                                    <w:pStyle w:val="TableParagraph"/>
                                    <w:numPr>
                                      <w:ilvl w:val="0"/>
                                      <w:numId w:val="15"/>
                                    </w:numPr>
                                    <w:tabs>
                                      <w:tab w:val="left" w:pos="240"/>
                                    </w:tabs>
                                    <w:rPr>
                                      <w:sz w:val="16"/>
                                    </w:rPr>
                                  </w:pPr>
                                  <w:r>
                                    <w:rPr>
                                      <w:color w:val="231F20"/>
                                      <w:sz w:val="16"/>
                                    </w:rPr>
                                    <w:t>Forward</w:t>
                                  </w:r>
                                  <w:r>
                                    <w:rPr>
                                      <w:color w:val="231F20"/>
                                      <w:spacing w:val="-3"/>
                                      <w:sz w:val="16"/>
                                    </w:rPr>
                                    <w:t xml:space="preserve"> </w:t>
                                  </w:r>
                                  <w:r>
                                    <w:rPr>
                                      <w:color w:val="231F20"/>
                                      <w:sz w:val="16"/>
                                    </w:rPr>
                                    <w:t>spiral</w:t>
                                  </w:r>
                                  <w:r>
                                    <w:rPr>
                                      <w:color w:val="231F20"/>
                                      <w:spacing w:val="-3"/>
                                      <w:sz w:val="16"/>
                                    </w:rPr>
                                    <w:t xml:space="preserve"> </w:t>
                                  </w:r>
                                  <w:r>
                                    <w:rPr>
                                      <w:color w:val="231F20"/>
                                      <w:sz w:val="16"/>
                                    </w:rPr>
                                    <w:t>three</w:t>
                                  </w:r>
                                  <w:r>
                                    <w:rPr>
                                      <w:color w:val="231F20"/>
                                      <w:spacing w:val="-3"/>
                                      <w:sz w:val="16"/>
                                    </w:rPr>
                                    <w:t xml:space="preserve"> </w:t>
                                  </w:r>
                                  <w:r>
                                    <w:rPr>
                                      <w:color w:val="231F20"/>
                                      <w:sz w:val="16"/>
                                    </w:rPr>
                                    <w:t>times</w:t>
                                  </w:r>
                                  <w:r>
                                    <w:rPr>
                                      <w:color w:val="231F20"/>
                                      <w:spacing w:val="-3"/>
                                      <w:sz w:val="16"/>
                                    </w:rPr>
                                    <w:t xml:space="preserve"> </w:t>
                                  </w:r>
                                  <w:r>
                                    <w:rPr>
                                      <w:color w:val="231F20"/>
                                      <w:sz w:val="16"/>
                                    </w:rPr>
                                    <w:t>length</w:t>
                                  </w:r>
                                  <w:r>
                                    <w:rPr>
                                      <w:color w:val="231F20"/>
                                      <w:spacing w:val="-3"/>
                                      <w:sz w:val="16"/>
                                    </w:rPr>
                                    <w:t xml:space="preserve"> </w:t>
                                  </w:r>
                                  <w:r>
                                    <w:rPr>
                                      <w:color w:val="231F20"/>
                                      <w:sz w:val="16"/>
                                    </w:rPr>
                                    <w:t>of</w:t>
                                  </w:r>
                                  <w:r>
                                    <w:rPr>
                                      <w:color w:val="231F20"/>
                                      <w:spacing w:val="-3"/>
                                      <w:sz w:val="16"/>
                                    </w:rPr>
                                    <w:t xml:space="preserve"> </w:t>
                                  </w:r>
                                  <w:r>
                                    <w:rPr>
                                      <w:color w:val="231F20"/>
                                      <w:spacing w:val="-4"/>
                                      <w:sz w:val="16"/>
                                    </w:rPr>
                                    <w:t>body</w:t>
                                  </w:r>
                                </w:p>
                              </w:tc>
                            </w:tr>
                          </w:tbl>
                          <w:p w14:paraId="70874602" w14:textId="77777777" w:rsidR="00B81D00" w:rsidRDefault="00B81D00" w:rsidP="00B81D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6ACDF" id="docshape320" o:spid="_x0000_s1108" type="#_x0000_t202" style="position:absolute;left:0;text-align:left;margin-left:314.9pt;margin-top:231.55pt;width:234pt;height:59.95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&#13;&#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70"/>
                      </w:tblGrid>
                      <w:tr w:rsidR="00B81D00" w14:paraId="1A47D489" w14:textId="77777777">
                        <w:trPr>
                          <w:trHeight w:val="329"/>
                        </w:trPr>
                        <w:tc>
                          <w:tcPr>
                            <w:tcW w:w="4670" w:type="dxa"/>
                            <w:shd w:val="clear" w:color="auto" w:fill="243D84"/>
                          </w:tcPr>
                          <w:p w14:paraId="64E402AF" w14:textId="77777777" w:rsidR="00B81D00" w:rsidRDefault="00B81D00">
                            <w:pPr>
                              <w:pStyle w:val="TableParagraph"/>
                              <w:spacing w:before="53"/>
                              <w:ind w:left="85"/>
                              <w:rPr>
                                <w:rFonts w:ascii="GothamNarrow-BoldItalic"/>
                                <w:i/>
                                <w:sz w:val="20"/>
                              </w:rPr>
                            </w:pPr>
                            <w:r>
                              <w:rPr>
                                <w:rFonts w:ascii="GothamNarrow-BoldItalic"/>
                                <w:i/>
                                <w:color w:val="FFFFFF"/>
                                <w:sz w:val="20"/>
                              </w:rPr>
                              <w:t xml:space="preserve">BADGE </w:t>
                            </w:r>
                            <w:r>
                              <w:rPr>
                                <w:rFonts w:ascii="GothamNarrow-BoldItalic"/>
                                <w:i/>
                                <w:color w:val="FFFFFF"/>
                                <w:spacing w:val="-5"/>
                                <w:sz w:val="20"/>
                              </w:rPr>
                              <w:t>10</w:t>
                            </w:r>
                          </w:p>
                        </w:tc>
                      </w:tr>
                      <w:tr w:rsidR="00B81D00" w14:paraId="52ADCC66" w14:textId="77777777">
                        <w:trPr>
                          <w:trHeight w:val="853"/>
                        </w:trPr>
                        <w:tc>
                          <w:tcPr>
                            <w:tcW w:w="4670" w:type="dxa"/>
                            <w:tcBorders>
                              <w:left w:val="single" w:sz="4" w:space="0" w:color="243D84"/>
                              <w:bottom w:val="single" w:sz="4" w:space="0" w:color="243D84"/>
                              <w:right w:val="single" w:sz="4" w:space="0" w:color="243D84"/>
                            </w:tcBorders>
                          </w:tcPr>
                          <w:p w14:paraId="50B140E5" w14:textId="77777777" w:rsidR="00B81D00" w:rsidRDefault="00B81D00">
                            <w:pPr>
                              <w:pStyle w:val="TableParagraph"/>
                              <w:numPr>
                                <w:ilvl w:val="0"/>
                                <w:numId w:val="15"/>
                              </w:numPr>
                              <w:tabs>
                                <w:tab w:val="left" w:pos="240"/>
                              </w:tabs>
                              <w:spacing w:before="49"/>
                              <w:rPr>
                                <w:sz w:val="16"/>
                              </w:rPr>
                            </w:pPr>
                            <w:r>
                              <w:rPr>
                                <w:color w:val="231F20"/>
                                <w:sz w:val="16"/>
                              </w:rPr>
                              <w:t>Forward</w:t>
                            </w:r>
                            <w:r>
                              <w:rPr>
                                <w:color w:val="231F20"/>
                                <w:spacing w:val="-3"/>
                                <w:sz w:val="16"/>
                              </w:rPr>
                              <w:t xml:space="preserve"> </w:t>
                            </w:r>
                            <w:r>
                              <w:rPr>
                                <w:color w:val="231F20"/>
                                <w:sz w:val="16"/>
                              </w:rPr>
                              <w:t>inside</w:t>
                            </w:r>
                            <w:r>
                              <w:rPr>
                                <w:color w:val="231F20"/>
                                <w:spacing w:val="-3"/>
                                <w:sz w:val="16"/>
                              </w:rPr>
                              <w:t xml:space="preserve"> </w:t>
                            </w:r>
                            <w:r>
                              <w:rPr>
                                <w:color w:val="231F20"/>
                                <w:sz w:val="16"/>
                              </w:rPr>
                              <w:t>three-turn</w:t>
                            </w:r>
                            <w:r>
                              <w:rPr>
                                <w:color w:val="231F20"/>
                                <w:spacing w:val="-3"/>
                                <w:sz w:val="16"/>
                              </w:rPr>
                              <w:t xml:space="preserve"> </w:t>
                            </w:r>
                            <w:r>
                              <w:rPr>
                                <w:color w:val="231F20"/>
                                <w:sz w:val="16"/>
                              </w:rPr>
                              <w:t>(R</w:t>
                            </w:r>
                            <w:r>
                              <w:rPr>
                                <w:color w:val="231F20"/>
                                <w:spacing w:val="-3"/>
                                <w:sz w:val="16"/>
                              </w:rPr>
                              <w:t xml:space="preserve"> </w:t>
                            </w:r>
                            <w:r>
                              <w:rPr>
                                <w:color w:val="231F20"/>
                                <w:sz w:val="16"/>
                              </w:rPr>
                              <w:t>and</w:t>
                            </w:r>
                            <w:r>
                              <w:rPr>
                                <w:color w:val="231F20"/>
                                <w:spacing w:val="-2"/>
                                <w:sz w:val="16"/>
                              </w:rPr>
                              <w:t xml:space="preserve"> </w:t>
                            </w:r>
                            <w:r>
                              <w:rPr>
                                <w:color w:val="231F20"/>
                                <w:spacing w:val="-5"/>
                                <w:sz w:val="16"/>
                              </w:rPr>
                              <w:t>L)</w:t>
                            </w:r>
                          </w:p>
                          <w:p w14:paraId="3B1362B7" w14:textId="77777777" w:rsidR="00B81D00" w:rsidRDefault="00B81D00">
                            <w:pPr>
                              <w:pStyle w:val="TableParagraph"/>
                              <w:numPr>
                                <w:ilvl w:val="0"/>
                                <w:numId w:val="15"/>
                              </w:numPr>
                              <w:tabs>
                                <w:tab w:val="left" w:pos="240"/>
                              </w:tabs>
                              <w:rPr>
                                <w:sz w:val="16"/>
                              </w:rPr>
                            </w:pPr>
                            <w:r>
                              <w:rPr>
                                <w:color w:val="231F20"/>
                                <w:sz w:val="16"/>
                              </w:rPr>
                              <w:t>Five</w:t>
                            </w:r>
                            <w:r>
                              <w:rPr>
                                <w:color w:val="231F20"/>
                                <w:spacing w:val="-7"/>
                                <w:sz w:val="16"/>
                              </w:rPr>
                              <w:t xml:space="preserve"> </w:t>
                            </w:r>
                            <w:r>
                              <w:rPr>
                                <w:color w:val="231F20"/>
                                <w:sz w:val="16"/>
                              </w:rPr>
                              <w:t>consecutive</w:t>
                            </w:r>
                            <w:r>
                              <w:rPr>
                                <w:color w:val="231F20"/>
                                <w:spacing w:val="-7"/>
                                <w:sz w:val="16"/>
                              </w:rPr>
                              <w:t xml:space="preserve"> </w:t>
                            </w:r>
                            <w:r>
                              <w:rPr>
                                <w:color w:val="231F20"/>
                                <w:sz w:val="16"/>
                              </w:rPr>
                              <w:t>backward</w:t>
                            </w:r>
                            <w:r>
                              <w:rPr>
                                <w:color w:val="231F20"/>
                                <w:spacing w:val="-7"/>
                                <w:sz w:val="16"/>
                              </w:rPr>
                              <w:t xml:space="preserve"> </w:t>
                            </w:r>
                            <w:r>
                              <w:rPr>
                                <w:color w:val="231F20"/>
                                <w:sz w:val="16"/>
                              </w:rPr>
                              <w:t>crossovers</w:t>
                            </w:r>
                            <w:r>
                              <w:rPr>
                                <w:color w:val="231F20"/>
                                <w:spacing w:val="-7"/>
                                <w:sz w:val="16"/>
                              </w:rPr>
                              <w:t xml:space="preserve"> </w:t>
                            </w:r>
                            <w:r>
                              <w:rPr>
                                <w:color w:val="231F20"/>
                                <w:sz w:val="16"/>
                              </w:rPr>
                              <w:t>(R</w:t>
                            </w:r>
                            <w:r>
                              <w:rPr>
                                <w:color w:val="231F20"/>
                                <w:spacing w:val="-7"/>
                                <w:sz w:val="16"/>
                              </w:rPr>
                              <w:t xml:space="preserve"> </w:t>
                            </w:r>
                            <w:r>
                              <w:rPr>
                                <w:color w:val="231F20"/>
                                <w:sz w:val="16"/>
                              </w:rPr>
                              <w:t>and</w:t>
                            </w:r>
                            <w:r>
                              <w:rPr>
                                <w:color w:val="231F20"/>
                                <w:spacing w:val="-7"/>
                                <w:sz w:val="16"/>
                              </w:rPr>
                              <w:t xml:space="preserve"> </w:t>
                            </w:r>
                            <w:r>
                              <w:rPr>
                                <w:color w:val="231F20"/>
                                <w:spacing w:val="-5"/>
                                <w:sz w:val="16"/>
                              </w:rPr>
                              <w:t>L)</w:t>
                            </w:r>
                          </w:p>
                          <w:p w14:paraId="71BED1EE" w14:textId="77777777" w:rsidR="00B81D00" w:rsidRDefault="00B81D00">
                            <w:pPr>
                              <w:pStyle w:val="TableParagraph"/>
                              <w:numPr>
                                <w:ilvl w:val="0"/>
                                <w:numId w:val="15"/>
                              </w:numPr>
                              <w:tabs>
                                <w:tab w:val="left" w:pos="240"/>
                              </w:tabs>
                              <w:rPr>
                                <w:sz w:val="16"/>
                              </w:rPr>
                            </w:pPr>
                            <w:r>
                              <w:rPr>
                                <w:color w:val="231F20"/>
                                <w:sz w:val="16"/>
                              </w:rPr>
                              <w:t>Hockey</w:t>
                            </w:r>
                            <w:r>
                              <w:rPr>
                                <w:color w:val="231F20"/>
                                <w:spacing w:val="-8"/>
                                <w:sz w:val="16"/>
                              </w:rPr>
                              <w:t xml:space="preserve"> </w:t>
                            </w:r>
                            <w:r>
                              <w:rPr>
                                <w:color w:val="231F20"/>
                                <w:spacing w:val="-4"/>
                                <w:sz w:val="16"/>
                              </w:rPr>
                              <w:t>stop</w:t>
                            </w:r>
                          </w:p>
                          <w:p w14:paraId="4088944B" w14:textId="77777777" w:rsidR="00B81D00" w:rsidRDefault="00B81D00">
                            <w:pPr>
                              <w:pStyle w:val="TableParagraph"/>
                              <w:numPr>
                                <w:ilvl w:val="0"/>
                                <w:numId w:val="15"/>
                              </w:numPr>
                              <w:tabs>
                                <w:tab w:val="left" w:pos="240"/>
                              </w:tabs>
                              <w:rPr>
                                <w:sz w:val="16"/>
                              </w:rPr>
                            </w:pPr>
                            <w:r>
                              <w:rPr>
                                <w:color w:val="231F20"/>
                                <w:sz w:val="16"/>
                              </w:rPr>
                              <w:t>Forward</w:t>
                            </w:r>
                            <w:r>
                              <w:rPr>
                                <w:color w:val="231F20"/>
                                <w:spacing w:val="-3"/>
                                <w:sz w:val="16"/>
                              </w:rPr>
                              <w:t xml:space="preserve"> </w:t>
                            </w:r>
                            <w:r>
                              <w:rPr>
                                <w:color w:val="231F20"/>
                                <w:sz w:val="16"/>
                              </w:rPr>
                              <w:t>spiral</w:t>
                            </w:r>
                            <w:r>
                              <w:rPr>
                                <w:color w:val="231F20"/>
                                <w:spacing w:val="-3"/>
                                <w:sz w:val="16"/>
                              </w:rPr>
                              <w:t xml:space="preserve"> </w:t>
                            </w:r>
                            <w:r>
                              <w:rPr>
                                <w:color w:val="231F20"/>
                                <w:sz w:val="16"/>
                              </w:rPr>
                              <w:t>three</w:t>
                            </w:r>
                            <w:r>
                              <w:rPr>
                                <w:color w:val="231F20"/>
                                <w:spacing w:val="-3"/>
                                <w:sz w:val="16"/>
                              </w:rPr>
                              <w:t xml:space="preserve"> </w:t>
                            </w:r>
                            <w:r>
                              <w:rPr>
                                <w:color w:val="231F20"/>
                                <w:sz w:val="16"/>
                              </w:rPr>
                              <w:t>times</w:t>
                            </w:r>
                            <w:r>
                              <w:rPr>
                                <w:color w:val="231F20"/>
                                <w:spacing w:val="-3"/>
                                <w:sz w:val="16"/>
                              </w:rPr>
                              <w:t xml:space="preserve"> </w:t>
                            </w:r>
                            <w:r>
                              <w:rPr>
                                <w:color w:val="231F20"/>
                                <w:sz w:val="16"/>
                              </w:rPr>
                              <w:t>length</w:t>
                            </w:r>
                            <w:r>
                              <w:rPr>
                                <w:color w:val="231F20"/>
                                <w:spacing w:val="-3"/>
                                <w:sz w:val="16"/>
                              </w:rPr>
                              <w:t xml:space="preserve"> </w:t>
                            </w:r>
                            <w:r>
                              <w:rPr>
                                <w:color w:val="231F20"/>
                                <w:sz w:val="16"/>
                              </w:rPr>
                              <w:t>of</w:t>
                            </w:r>
                            <w:r>
                              <w:rPr>
                                <w:color w:val="231F20"/>
                                <w:spacing w:val="-3"/>
                                <w:sz w:val="16"/>
                              </w:rPr>
                              <w:t xml:space="preserve"> </w:t>
                            </w:r>
                            <w:r>
                              <w:rPr>
                                <w:color w:val="231F20"/>
                                <w:spacing w:val="-4"/>
                                <w:sz w:val="16"/>
                              </w:rPr>
                              <w:t>body</w:t>
                            </w:r>
                          </w:p>
                        </w:tc>
                      </w:tr>
                    </w:tbl>
                    <w:p w14:paraId="70874602" w14:textId="77777777" w:rsidR="00B81D00" w:rsidRDefault="00B81D00" w:rsidP="00B81D00">
                      <w:pPr>
                        <w:pStyle w:val="BodyText"/>
                      </w:pPr>
                    </w:p>
                  </w:txbxContent>
                </v:textbox>
                <w10:wrap type="topAndBottom" anchorx="page"/>
              </v:shape>
            </w:pict>
          </mc:Fallback>
        </mc:AlternateContent>
      </w:r>
    </w:p>
    <w:p w14:paraId="5DFF9A11" w14:textId="77777777" w:rsidR="00B81D00" w:rsidRDefault="00B81D00" w:rsidP="00B81D00">
      <w:pPr>
        <w:pStyle w:val="BodyText"/>
        <w:numPr>
          <w:ilvl w:val="0"/>
          <w:numId w:val="5"/>
        </w:numPr>
        <w:spacing w:before="7"/>
        <w:rPr>
          <w:sz w:val="17"/>
        </w:rPr>
      </w:pPr>
    </w:p>
    <w:p w14:paraId="31C6777C" w14:textId="77777777" w:rsidR="00B81D00" w:rsidRDefault="00B81D00" w:rsidP="00B81D00">
      <w:pPr>
        <w:pStyle w:val="BodyText"/>
        <w:numPr>
          <w:ilvl w:val="0"/>
          <w:numId w:val="5"/>
        </w:numPr>
        <w:spacing w:before="7"/>
        <w:rPr>
          <w:sz w:val="17"/>
        </w:rPr>
      </w:pPr>
    </w:p>
    <w:p w14:paraId="25E2ACCF" w14:textId="77777777" w:rsidR="00B81D00" w:rsidRDefault="00B81D00" w:rsidP="00B81D00">
      <w:pPr>
        <w:pStyle w:val="BodyText"/>
        <w:numPr>
          <w:ilvl w:val="0"/>
          <w:numId w:val="5"/>
        </w:numPr>
        <w:spacing w:before="7"/>
        <w:rPr>
          <w:sz w:val="17"/>
        </w:rPr>
      </w:pPr>
    </w:p>
    <w:p w14:paraId="040C5619" w14:textId="77777777" w:rsidR="00B81D00" w:rsidRDefault="00B81D00" w:rsidP="00B81D00">
      <w:pPr>
        <w:pStyle w:val="BodyText"/>
        <w:ind w:left="1000"/>
        <w:rPr>
          <w:sz w:val="22"/>
        </w:rPr>
      </w:pPr>
    </w:p>
    <w:sectPr w:rsidR="00B81D00" w:rsidSect="00B81D00">
      <w:footerReference w:type="even" r:id="rId24"/>
      <w:footerReference w:type="default" r:id="rId25"/>
      <w:footerReference w:type="first" r:id="rId26"/>
      <w:pgSz w:w="12240" w:h="15840"/>
      <w:pgMar w:top="920" w:right="240" w:bottom="0" w:left="2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15BD4C" w14:textId="77777777" w:rsidR="00A0761B" w:rsidRDefault="00A0761B">
      <w:r>
        <w:separator/>
      </w:r>
    </w:p>
  </w:endnote>
  <w:endnote w:type="continuationSeparator" w:id="0">
    <w:p w14:paraId="1261E2D7" w14:textId="77777777" w:rsidR="00A0761B" w:rsidRDefault="00A076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othamNarrow-Book">
    <w:altName w:val="Cambria"/>
    <w:panose1 w:val="020B0604020202020204"/>
    <w:charset w:val="00"/>
    <w:family w:val="auto"/>
    <w:pitch w:val="variable"/>
    <w:sig w:usb0="A00002FF" w:usb1="4000005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Times">
    <w:altName w:val="Arial"/>
    <w:panose1 w:val="020B06040202020202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HelveticaNeueLT Std Extended">
    <w:altName w:val="Arial"/>
    <w:panose1 w:val="020B0604020202020204"/>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40000013" w:usb2="00000000" w:usb3="00000000" w:csb0="0000009F" w:csb1="00000000"/>
  </w:font>
  <w:font w:name="UICTFontTextStyleBody">
    <w:altName w:val="Cambria"/>
    <w:panose1 w:val="020B0604020202020204"/>
    <w:charset w:val="00"/>
    <w:family w:val="roman"/>
    <w:pitch w:val="default"/>
  </w:font>
  <w:font w:name="Kroppen Round">
    <w:altName w:val="Cambria"/>
    <w:panose1 w:val="020B0604020202020204"/>
    <w:charset w:val="4D"/>
    <w:family w:val="swiss"/>
    <w:pitch w:val="variable"/>
    <w:sig w:usb0="8000006F" w:usb1="5000204A" w:usb2="00000000" w:usb3="00000000" w:csb0="00000083" w:csb1="00000000"/>
  </w:font>
  <w:font w:name="Gotham Narrow">
    <w:altName w:val="Tahoma"/>
    <w:panose1 w:val="020B0604020202020204"/>
    <w:charset w:val="00"/>
    <w:family w:val="roman"/>
    <w:pitch w:val="variable"/>
  </w:font>
  <w:font w:name="GothamNarrow-Medium">
    <w:altName w:val="Cambria"/>
    <w:panose1 w:val="020B0604020202020204"/>
    <w:charset w:val="00"/>
    <w:family w:val="auto"/>
    <w:pitch w:val="variable"/>
    <w:sig w:usb0="A00002FF" w:usb1="4000005B" w:usb2="00000000" w:usb3="00000000" w:csb0="0000009F" w:csb1="00000000"/>
  </w:font>
  <w:font w:name="GothamNarrow-BoldItalic">
    <w:altName w:val="Cambria"/>
    <w:panose1 w:val="020B0604020202020204"/>
    <w:charset w:val="00"/>
    <w:family w:val="auto"/>
    <w:pitch w:val="variable"/>
    <w:sig w:usb0="A00002FF" w:usb1="4000005B" w:usb2="00000000" w:usb3="00000000" w:csb0="0000009F" w:csb1="00000000"/>
  </w:font>
  <w:font w:name="GothamNarrow-BookItalic">
    <w:altName w:val="Cambria"/>
    <w:panose1 w:val="020B0604020202020204"/>
    <w:charset w:val="00"/>
    <w:family w:val="auto"/>
    <w:pitch w:val="variable"/>
    <w:sig w:usb0="A00002FF" w:usb1="4000005B" w:usb2="00000000" w:usb3="00000000" w:csb0="0000009F" w:csb1="00000000"/>
  </w:font>
  <w:font w:name="GothamNarrow-Thin">
    <w:altName w:val="Cambria"/>
    <w:panose1 w:val="020B0604020202020204"/>
    <w:charset w:val="00"/>
    <w:family w:val="roman"/>
    <w:pitch w:val="variable"/>
  </w:font>
  <w:font w:name="KroppenRound-BoldItalic">
    <w:altName w:val="Cambria"/>
    <w:panose1 w:val="020B0604020202020204"/>
    <w:charset w:val="00"/>
    <w:family w:val="roman"/>
    <w:pitch w:val="variable"/>
  </w:font>
  <w:font w:name="GothamNarrow-Bold">
    <w:altName w:val="Cambria"/>
    <w:panose1 w:val="020B0604020202020204"/>
    <w:charset w:val="00"/>
    <w:family w:val="auto"/>
    <w:pitch w:val="variable"/>
    <w:sig w:usb0="A00002FF" w:usb1="4000005B" w:usb2="00000000" w:usb3="00000000" w:csb0="0000009F" w:csb1="00000000"/>
  </w:font>
  <w:font w:name="KROPPENROUND-BOLDOBLIQUE">
    <w:altName w:val="Calibri"/>
    <w:panose1 w:val="020B0604020202020204"/>
    <w:charset w:val="4D"/>
    <w:family w:val="swiss"/>
    <w:pitch w:val="variable"/>
    <w:sig w:usb0="8000006F" w:usb1="5000204A" w:usb2="00000000" w:usb3="00000000" w:csb0="00000083" w:csb1="00000000"/>
  </w:font>
  <w:font w:name="Gotham Narrow Bold">
    <w:altName w:val="Tahoma"/>
    <w:panose1 w:val="020B0604020202020204"/>
    <w:charset w:val="00"/>
    <w:family w:val="auto"/>
    <w:pitch w:val="variable"/>
    <w:sig w:usb0="A00002FF" w:usb1="4000005B" w:usb2="00000000" w:usb3="00000000" w:csb0="0000009F" w:csb1="00000000"/>
  </w:font>
  <w:font w:name="GothamNarrow-BlackItalic">
    <w:altName w:val="Cambria"/>
    <w:panose1 w:val="020B0604020202020204"/>
    <w:charset w:val="00"/>
    <w:family w:val="auto"/>
    <w:pitch w:val="variable"/>
    <w:sig w:usb0="A00002FF" w:usb1="4000005B"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17604" w14:textId="77777777" w:rsidR="00C249AA" w:rsidRDefault="00C249AA">
    <w:pPr>
      <w:pStyle w:val="Footer"/>
      <w:framePr w:wrap="around" w:vAnchor="text" w:hAnchor="margin" w:xAlign="center" w:y="1"/>
      <w:rPr>
        <w:rStyle w:val="PageNumber"/>
        <w:rFonts w:ascii="Times" w:eastAsia="Times" w:hAnsi="Times"/>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5A39606D" w14:textId="77777777" w:rsidR="00C249AA" w:rsidRDefault="00C249AA">
    <w:pPr>
      <w:pStyle w:val="Footer"/>
    </w:pPr>
  </w:p>
  <w:p w14:paraId="663521DE" w14:textId="77777777" w:rsidR="00C249AA" w:rsidRDefault="00C249AA"/>
  <w:p w14:paraId="1F612D8C" w14:textId="77777777" w:rsidR="00C249AA" w:rsidRDefault="00C249A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B1AAA" w14:textId="77777777" w:rsidR="00C249AA" w:rsidRDefault="00C249AA">
    <w:pPr>
      <w:pStyle w:val="Footer"/>
      <w:framePr w:wrap="around" w:vAnchor="text" w:hAnchor="margin" w:xAlign="center" w:y="1"/>
      <w:rPr>
        <w:rStyle w:val="PageNumber"/>
        <w:rFonts w:ascii="Times" w:eastAsia="Times" w:hAnsi="Times"/>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6F6AEE0E" w14:textId="77777777" w:rsidR="00C249AA" w:rsidRPr="0023209E" w:rsidRDefault="00C249AA" w:rsidP="00AE05DF">
    <w:pPr>
      <w:pStyle w:val="Heading5"/>
      <w:rPr>
        <w:rStyle w:val="PageNumber"/>
        <w:rFonts w:asciiTheme="minorHAnsi" w:hAnsiTheme="minorHAnsi"/>
        <w:sz w:val="16"/>
        <w:szCs w:val="16"/>
      </w:rPr>
    </w:pPr>
    <w:r>
      <w:rPr>
        <w:rStyle w:val="PageNumber"/>
        <w:rFonts w:asciiTheme="minorHAnsi" w:hAnsiTheme="minorHAnsi"/>
        <w:sz w:val="16"/>
        <w:szCs w:val="16"/>
      </w:rPr>
      <w:t>2018-19 Compete USA</w:t>
    </w:r>
    <w:r w:rsidRPr="0023209E">
      <w:rPr>
        <w:rStyle w:val="PageNumber"/>
        <w:rFonts w:asciiTheme="minorHAnsi" w:hAnsiTheme="minorHAnsi"/>
        <w:sz w:val="16"/>
        <w:szCs w:val="16"/>
      </w:rPr>
      <w:t xml:space="preserve"> M</w:t>
    </w:r>
    <w:r>
      <w:rPr>
        <w:rStyle w:val="PageNumber"/>
        <w:rFonts w:asciiTheme="minorHAnsi" w:hAnsiTheme="minorHAnsi"/>
        <w:sz w:val="16"/>
        <w:szCs w:val="16"/>
      </w:rPr>
      <w:t xml:space="preserve">anual </w:t>
    </w:r>
    <w:r>
      <w:rPr>
        <w:rStyle w:val="PageNumber"/>
        <w:rFonts w:asciiTheme="minorHAnsi" w:hAnsiTheme="minorHAnsi"/>
        <w:sz w:val="16"/>
        <w:szCs w:val="16"/>
      </w:rPr>
      <w:tab/>
    </w:r>
    <w:r>
      <w:rPr>
        <w:rStyle w:val="PageNumber"/>
        <w:rFonts w:asciiTheme="minorHAnsi" w:hAnsiTheme="minorHAnsi"/>
        <w:sz w:val="16"/>
        <w:szCs w:val="16"/>
      </w:rPr>
      <w:tab/>
    </w:r>
    <w:r>
      <w:rPr>
        <w:rStyle w:val="PageNumber"/>
        <w:rFonts w:asciiTheme="minorHAnsi" w:hAnsiTheme="minorHAnsi"/>
        <w:sz w:val="16"/>
        <w:szCs w:val="16"/>
      </w:rPr>
      <w:tab/>
    </w:r>
    <w:r>
      <w:rPr>
        <w:rStyle w:val="PageNumber"/>
        <w:rFonts w:asciiTheme="minorHAnsi" w:hAnsiTheme="minorHAnsi"/>
        <w:sz w:val="16"/>
        <w:szCs w:val="16"/>
      </w:rPr>
      <w:tab/>
    </w:r>
    <w:r>
      <w:rPr>
        <w:rStyle w:val="PageNumber"/>
        <w:rFonts w:asciiTheme="minorHAnsi" w:hAnsiTheme="minorHAnsi"/>
        <w:sz w:val="16"/>
        <w:szCs w:val="16"/>
      </w:rPr>
      <w:tab/>
    </w:r>
    <w:r>
      <w:rPr>
        <w:rStyle w:val="PageNumber"/>
        <w:rFonts w:asciiTheme="minorHAnsi" w:hAnsiTheme="minorHAnsi"/>
        <w:sz w:val="16"/>
        <w:szCs w:val="16"/>
      </w:rPr>
      <w:tab/>
    </w:r>
    <w:r w:rsidRPr="0023209E">
      <w:rPr>
        <w:rStyle w:val="PageNumber"/>
        <w:rFonts w:asciiTheme="minorHAnsi" w:hAnsiTheme="minorHAnsi"/>
        <w:sz w:val="16"/>
        <w:szCs w:val="16"/>
      </w:rPr>
      <w:t xml:space="preserve"> </w:t>
    </w:r>
  </w:p>
  <w:p w14:paraId="743B8A7D" w14:textId="77777777" w:rsidR="00C249AA" w:rsidRPr="0023209E" w:rsidRDefault="00C249AA" w:rsidP="00AE05DF">
    <w:pPr>
      <w:pStyle w:val="Heading5"/>
      <w:rPr>
        <w:rFonts w:asciiTheme="minorHAnsi" w:hAnsiTheme="minorHAnsi"/>
        <w:sz w:val="16"/>
        <w:szCs w:val="16"/>
      </w:rPr>
    </w:pPr>
    <w:r>
      <w:rPr>
        <w:rFonts w:asciiTheme="minorHAnsi" w:hAnsiTheme="minorHAnsi"/>
        <w:sz w:val="16"/>
        <w:szCs w:val="16"/>
      </w:rPr>
      <w:t>Effective September 1, 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016EB" w14:textId="77777777" w:rsidR="00C249AA" w:rsidRDefault="00C249AA">
    <w:pPr>
      <w:pStyle w:val="Footer"/>
    </w:pPr>
    <w:r>
      <w:tab/>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D2B65" w14:textId="77777777" w:rsidR="003B6E0A" w:rsidRDefault="003B6E0A">
    <w:pPr>
      <w:pStyle w:val="Footer"/>
      <w:framePr w:wrap="around" w:vAnchor="text" w:hAnchor="margin" w:xAlign="center" w:y="1"/>
      <w:rPr>
        <w:rStyle w:val="PageNumber"/>
        <w:rFonts w:ascii="Times" w:eastAsia="Times" w:hAnsi="Times"/>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47667CA9" w14:textId="77777777" w:rsidR="003B6E0A" w:rsidRDefault="003B6E0A">
    <w:pPr>
      <w:pStyle w:val="Footer"/>
    </w:pPr>
  </w:p>
  <w:p w14:paraId="41C9375C" w14:textId="77777777" w:rsidR="003B6E0A" w:rsidRDefault="003B6E0A"/>
  <w:p w14:paraId="5F5DA7B3" w14:textId="77777777" w:rsidR="003B6E0A" w:rsidRDefault="003B6E0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264B3" w14:textId="77777777" w:rsidR="003B6E0A" w:rsidRDefault="003B6E0A">
    <w:pPr>
      <w:pStyle w:val="Footer"/>
      <w:framePr w:wrap="around" w:vAnchor="text" w:hAnchor="margin" w:xAlign="center" w:y="1"/>
      <w:rPr>
        <w:rStyle w:val="PageNumber"/>
        <w:rFonts w:ascii="Times" w:eastAsia="Times" w:hAnsi="Times"/>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46</w:t>
    </w:r>
    <w:r>
      <w:rPr>
        <w:rStyle w:val="PageNumber"/>
      </w:rPr>
      <w:fldChar w:fldCharType="end"/>
    </w:r>
  </w:p>
  <w:p w14:paraId="0B6E2476" w14:textId="77777777" w:rsidR="003B6E0A" w:rsidRPr="005D1C5D" w:rsidRDefault="003B6E0A" w:rsidP="00AE05DF">
    <w:pPr>
      <w:pStyle w:val="Heading5"/>
      <w:rPr>
        <w:rStyle w:val="PageNumber"/>
        <w:rFonts w:ascii="Calibri" w:hAnsi="Calibri"/>
        <w:sz w:val="16"/>
        <w:szCs w:val="16"/>
      </w:rPr>
    </w:pPr>
    <w:r w:rsidRPr="005D1C5D">
      <w:rPr>
        <w:rStyle w:val="PageNumber"/>
        <w:rFonts w:ascii="Calibri" w:hAnsi="Calibri"/>
        <w:sz w:val="16"/>
        <w:szCs w:val="16"/>
      </w:rPr>
      <w:t xml:space="preserve">2020-21 Compete USA Manual </w:t>
    </w:r>
    <w:r w:rsidRPr="005D1C5D">
      <w:rPr>
        <w:rStyle w:val="PageNumber"/>
        <w:rFonts w:ascii="Calibri" w:hAnsi="Calibri"/>
        <w:sz w:val="16"/>
        <w:szCs w:val="16"/>
      </w:rPr>
      <w:tab/>
    </w:r>
    <w:r w:rsidRPr="005D1C5D">
      <w:rPr>
        <w:rStyle w:val="PageNumber"/>
        <w:rFonts w:ascii="Calibri" w:hAnsi="Calibri"/>
        <w:sz w:val="16"/>
        <w:szCs w:val="16"/>
      </w:rPr>
      <w:tab/>
    </w:r>
    <w:r w:rsidRPr="005D1C5D">
      <w:rPr>
        <w:rStyle w:val="PageNumber"/>
        <w:rFonts w:ascii="Calibri" w:hAnsi="Calibri"/>
        <w:sz w:val="16"/>
        <w:szCs w:val="16"/>
      </w:rPr>
      <w:tab/>
    </w:r>
    <w:r w:rsidRPr="005D1C5D">
      <w:rPr>
        <w:rStyle w:val="PageNumber"/>
        <w:rFonts w:ascii="Calibri" w:hAnsi="Calibri"/>
        <w:sz w:val="16"/>
        <w:szCs w:val="16"/>
      </w:rPr>
      <w:tab/>
    </w:r>
    <w:r w:rsidRPr="005D1C5D">
      <w:rPr>
        <w:rStyle w:val="PageNumber"/>
        <w:rFonts w:ascii="Calibri" w:hAnsi="Calibri"/>
        <w:sz w:val="16"/>
        <w:szCs w:val="16"/>
      </w:rPr>
      <w:tab/>
    </w:r>
    <w:r w:rsidRPr="005D1C5D">
      <w:rPr>
        <w:rStyle w:val="PageNumber"/>
        <w:rFonts w:ascii="Calibri" w:hAnsi="Calibri"/>
        <w:sz w:val="16"/>
        <w:szCs w:val="16"/>
      </w:rPr>
      <w:tab/>
      <w:t xml:space="preserve"> </w:t>
    </w:r>
  </w:p>
  <w:p w14:paraId="1B79790B" w14:textId="77777777" w:rsidR="003B6E0A" w:rsidRPr="005D1C5D" w:rsidRDefault="003B6E0A" w:rsidP="00AE05DF">
    <w:pPr>
      <w:pStyle w:val="Heading5"/>
      <w:rPr>
        <w:rFonts w:ascii="Calibri" w:hAnsi="Calibri"/>
        <w:sz w:val="16"/>
        <w:szCs w:val="16"/>
      </w:rPr>
    </w:pPr>
    <w:r w:rsidRPr="005D1C5D">
      <w:rPr>
        <w:rFonts w:ascii="Calibri" w:hAnsi="Calibri"/>
        <w:sz w:val="16"/>
        <w:szCs w:val="16"/>
      </w:rPr>
      <w:t>Effective September 1, 2020 – August 31, 2021</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05409" w14:textId="77777777" w:rsidR="003B6E0A" w:rsidRDefault="003B6E0A">
    <w:pPr>
      <w:pStyle w:val="Footer"/>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95B397" w14:textId="77777777" w:rsidR="00A0761B" w:rsidRDefault="00A0761B">
      <w:r>
        <w:separator/>
      </w:r>
    </w:p>
  </w:footnote>
  <w:footnote w:type="continuationSeparator" w:id="0">
    <w:p w14:paraId="4A0912B0" w14:textId="77777777" w:rsidR="00A0761B" w:rsidRDefault="00A076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E26F4"/>
    <w:multiLevelType w:val="hybridMultilevel"/>
    <w:tmpl w:val="5642AEDC"/>
    <w:lvl w:ilvl="0" w:tplc="B16AAEBE">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5D9EF812">
      <w:numFmt w:val="bullet"/>
      <w:lvlText w:val="•"/>
      <w:lvlJc w:val="left"/>
      <w:pPr>
        <w:ind w:left="718" w:hanging="196"/>
      </w:pPr>
      <w:rPr>
        <w:rFonts w:hint="default"/>
        <w:lang w:val="en-US" w:eastAsia="en-US" w:bidi="ar-SA"/>
      </w:rPr>
    </w:lvl>
    <w:lvl w:ilvl="2" w:tplc="57DE6062">
      <w:numFmt w:val="bullet"/>
      <w:lvlText w:val="•"/>
      <w:lvlJc w:val="left"/>
      <w:pPr>
        <w:ind w:left="1156" w:hanging="196"/>
      </w:pPr>
      <w:rPr>
        <w:rFonts w:hint="default"/>
        <w:lang w:val="en-US" w:eastAsia="en-US" w:bidi="ar-SA"/>
      </w:rPr>
    </w:lvl>
    <w:lvl w:ilvl="3" w:tplc="217E4408">
      <w:numFmt w:val="bullet"/>
      <w:lvlText w:val="•"/>
      <w:lvlJc w:val="left"/>
      <w:pPr>
        <w:ind w:left="1594" w:hanging="196"/>
      </w:pPr>
      <w:rPr>
        <w:rFonts w:hint="default"/>
        <w:lang w:val="en-US" w:eastAsia="en-US" w:bidi="ar-SA"/>
      </w:rPr>
    </w:lvl>
    <w:lvl w:ilvl="4" w:tplc="6680C720">
      <w:numFmt w:val="bullet"/>
      <w:lvlText w:val="•"/>
      <w:lvlJc w:val="left"/>
      <w:pPr>
        <w:ind w:left="2032" w:hanging="196"/>
      </w:pPr>
      <w:rPr>
        <w:rFonts w:hint="default"/>
        <w:lang w:val="en-US" w:eastAsia="en-US" w:bidi="ar-SA"/>
      </w:rPr>
    </w:lvl>
    <w:lvl w:ilvl="5" w:tplc="A4D4E28C">
      <w:numFmt w:val="bullet"/>
      <w:lvlText w:val="•"/>
      <w:lvlJc w:val="left"/>
      <w:pPr>
        <w:ind w:left="2470" w:hanging="196"/>
      </w:pPr>
      <w:rPr>
        <w:rFonts w:hint="default"/>
        <w:lang w:val="en-US" w:eastAsia="en-US" w:bidi="ar-SA"/>
      </w:rPr>
    </w:lvl>
    <w:lvl w:ilvl="6" w:tplc="AF98EBFE">
      <w:numFmt w:val="bullet"/>
      <w:lvlText w:val="•"/>
      <w:lvlJc w:val="left"/>
      <w:pPr>
        <w:ind w:left="2908" w:hanging="196"/>
      </w:pPr>
      <w:rPr>
        <w:rFonts w:hint="default"/>
        <w:lang w:val="en-US" w:eastAsia="en-US" w:bidi="ar-SA"/>
      </w:rPr>
    </w:lvl>
    <w:lvl w:ilvl="7" w:tplc="0F3CEC20">
      <w:numFmt w:val="bullet"/>
      <w:lvlText w:val="•"/>
      <w:lvlJc w:val="left"/>
      <w:pPr>
        <w:ind w:left="3346" w:hanging="196"/>
      </w:pPr>
      <w:rPr>
        <w:rFonts w:hint="default"/>
        <w:lang w:val="en-US" w:eastAsia="en-US" w:bidi="ar-SA"/>
      </w:rPr>
    </w:lvl>
    <w:lvl w:ilvl="8" w:tplc="0630DD84">
      <w:numFmt w:val="bullet"/>
      <w:lvlText w:val="•"/>
      <w:lvlJc w:val="left"/>
      <w:pPr>
        <w:ind w:left="3784" w:hanging="196"/>
      </w:pPr>
      <w:rPr>
        <w:rFonts w:hint="default"/>
        <w:lang w:val="en-US" w:eastAsia="en-US" w:bidi="ar-SA"/>
      </w:rPr>
    </w:lvl>
  </w:abstractNum>
  <w:abstractNum w:abstractNumId="1" w15:restartNumberingAfterBreak="0">
    <w:nsid w:val="017B6A19"/>
    <w:multiLevelType w:val="hybridMultilevel"/>
    <w:tmpl w:val="31D0755C"/>
    <w:lvl w:ilvl="0" w:tplc="E2E05DA8">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5D2CFBEA">
      <w:numFmt w:val="bullet"/>
      <w:lvlText w:val="•"/>
      <w:lvlJc w:val="left"/>
      <w:pPr>
        <w:ind w:left="1044" w:hanging="240"/>
      </w:pPr>
      <w:rPr>
        <w:rFonts w:hint="default"/>
        <w:lang w:val="en-US" w:eastAsia="en-US" w:bidi="ar-SA"/>
      </w:rPr>
    </w:lvl>
    <w:lvl w:ilvl="2" w:tplc="D7B01864">
      <w:numFmt w:val="bullet"/>
      <w:lvlText w:val="•"/>
      <w:lvlJc w:val="left"/>
      <w:pPr>
        <w:ind w:left="1769" w:hanging="240"/>
      </w:pPr>
      <w:rPr>
        <w:rFonts w:hint="default"/>
        <w:lang w:val="en-US" w:eastAsia="en-US" w:bidi="ar-SA"/>
      </w:rPr>
    </w:lvl>
    <w:lvl w:ilvl="3" w:tplc="05CC9D76">
      <w:numFmt w:val="bullet"/>
      <w:lvlText w:val="•"/>
      <w:lvlJc w:val="left"/>
      <w:pPr>
        <w:ind w:left="2494" w:hanging="240"/>
      </w:pPr>
      <w:rPr>
        <w:rFonts w:hint="default"/>
        <w:lang w:val="en-US" w:eastAsia="en-US" w:bidi="ar-SA"/>
      </w:rPr>
    </w:lvl>
    <w:lvl w:ilvl="4" w:tplc="42C88018">
      <w:numFmt w:val="bullet"/>
      <w:lvlText w:val="•"/>
      <w:lvlJc w:val="left"/>
      <w:pPr>
        <w:ind w:left="3218" w:hanging="240"/>
      </w:pPr>
      <w:rPr>
        <w:rFonts w:hint="default"/>
        <w:lang w:val="en-US" w:eastAsia="en-US" w:bidi="ar-SA"/>
      </w:rPr>
    </w:lvl>
    <w:lvl w:ilvl="5" w:tplc="8EB660C4">
      <w:numFmt w:val="bullet"/>
      <w:lvlText w:val="•"/>
      <w:lvlJc w:val="left"/>
      <w:pPr>
        <w:ind w:left="3943" w:hanging="240"/>
      </w:pPr>
      <w:rPr>
        <w:rFonts w:hint="default"/>
        <w:lang w:val="en-US" w:eastAsia="en-US" w:bidi="ar-SA"/>
      </w:rPr>
    </w:lvl>
    <w:lvl w:ilvl="6" w:tplc="C4685A22">
      <w:numFmt w:val="bullet"/>
      <w:lvlText w:val="•"/>
      <w:lvlJc w:val="left"/>
      <w:pPr>
        <w:ind w:left="4668" w:hanging="240"/>
      </w:pPr>
      <w:rPr>
        <w:rFonts w:hint="default"/>
        <w:lang w:val="en-US" w:eastAsia="en-US" w:bidi="ar-SA"/>
      </w:rPr>
    </w:lvl>
    <w:lvl w:ilvl="7" w:tplc="4D8E97B6">
      <w:numFmt w:val="bullet"/>
      <w:lvlText w:val="•"/>
      <w:lvlJc w:val="left"/>
      <w:pPr>
        <w:ind w:left="5392" w:hanging="240"/>
      </w:pPr>
      <w:rPr>
        <w:rFonts w:hint="default"/>
        <w:lang w:val="en-US" w:eastAsia="en-US" w:bidi="ar-SA"/>
      </w:rPr>
    </w:lvl>
    <w:lvl w:ilvl="8" w:tplc="9C0AC41C">
      <w:numFmt w:val="bullet"/>
      <w:lvlText w:val="•"/>
      <w:lvlJc w:val="left"/>
      <w:pPr>
        <w:ind w:left="6117" w:hanging="240"/>
      </w:pPr>
      <w:rPr>
        <w:rFonts w:hint="default"/>
        <w:lang w:val="en-US" w:eastAsia="en-US" w:bidi="ar-SA"/>
      </w:rPr>
    </w:lvl>
  </w:abstractNum>
  <w:abstractNum w:abstractNumId="2" w15:restartNumberingAfterBreak="0">
    <w:nsid w:val="01814F63"/>
    <w:multiLevelType w:val="hybridMultilevel"/>
    <w:tmpl w:val="B7BC53EC"/>
    <w:lvl w:ilvl="0" w:tplc="D48EFB38">
      <w:start w:val="1"/>
      <w:numFmt w:val="decimal"/>
      <w:lvlText w:val="%1."/>
      <w:lvlJc w:val="left"/>
      <w:pPr>
        <w:ind w:left="257" w:hanging="1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4834536E">
      <w:numFmt w:val="bullet"/>
      <w:lvlText w:val="•"/>
      <w:lvlJc w:val="left"/>
      <w:pPr>
        <w:ind w:left="483" w:hanging="140"/>
      </w:pPr>
      <w:rPr>
        <w:rFonts w:hint="default"/>
        <w:lang w:val="en-US" w:eastAsia="en-US" w:bidi="ar-SA"/>
      </w:rPr>
    </w:lvl>
    <w:lvl w:ilvl="2" w:tplc="1CEA97EC">
      <w:numFmt w:val="bullet"/>
      <w:lvlText w:val="•"/>
      <w:lvlJc w:val="left"/>
      <w:pPr>
        <w:ind w:left="706" w:hanging="140"/>
      </w:pPr>
      <w:rPr>
        <w:rFonts w:hint="default"/>
        <w:lang w:val="en-US" w:eastAsia="en-US" w:bidi="ar-SA"/>
      </w:rPr>
    </w:lvl>
    <w:lvl w:ilvl="3" w:tplc="C650949E">
      <w:numFmt w:val="bullet"/>
      <w:lvlText w:val="•"/>
      <w:lvlJc w:val="left"/>
      <w:pPr>
        <w:ind w:left="929" w:hanging="140"/>
      </w:pPr>
      <w:rPr>
        <w:rFonts w:hint="default"/>
        <w:lang w:val="en-US" w:eastAsia="en-US" w:bidi="ar-SA"/>
      </w:rPr>
    </w:lvl>
    <w:lvl w:ilvl="4" w:tplc="1484873A">
      <w:numFmt w:val="bullet"/>
      <w:lvlText w:val="•"/>
      <w:lvlJc w:val="left"/>
      <w:pPr>
        <w:ind w:left="1152" w:hanging="140"/>
      </w:pPr>
      <w:rPr>
        <w:rFonts w:hint="default"/>
        <w:lang w:val="en-US" w:eastAsia="en-US" w:bidi="ar-SA"/>
      </w:rPr>
    </w:lvl>
    <w:lvl w:ilvl="5" w:tplc="2382A4F6">
      <w:numFmt w:val="bullet"/>
      <w:lvlText w:val="•"/>
      <w:lvlJc w:val="left"/>
      <w:pPr>
        <w:ind w:left="1375" w:hanging="140"/>
      </w:pPr>
      <w:rPr>
        <w:rFonts w:hint="default"/>
        <w:lang w:val="en-US" w:eastAsia="en-US" w:bidi="ar-SA"/>
      </w:rPr>
    </w:lvl>
    <w:lvl w:ilvl="6" w:tplc="17BCEE50">
      <w:numFmt w:val="bullet"/>
      <w:lvlText w:val="•"/>
      <w:lvlJc w:val="left"/>
      <w:pPr>
        <w:ind w:left="1598" w:hanging="140"/>
      </w:pPr>
      <w:rPr>
        <w:rFonts w:hint="default"/>
        <w:lang w:val="en-US" w:eastAsia="en-US" w:bidi="ar-SA"/>
      </w:rPr>
    </w:lvl>
    <w:lvl w:ilvl="7" w:tplc="22BE1642">
      <w:numFmt w:val="bullet"/>
      <w:lvlText w:val="•"/>
      <w:lvlJc w:val="left"/>
      <w:pPr>
        <w:ind w:left="1821" w:hanging="140"/>
      </w:pPr>
      <w:rPr>
        <w:rFonts w:hint="default"/>
        <w:lang w:val="en-US" w:eastAsia="en-US" w:bidi="ar-SA"/>
      </w:rPr>
    </w:lvl>
    <w:lvl w:ilvl="8" w:tplc="51DE0790">
      <w:numFmt w:val="bullet"/>
      <w:lvlText w:val="•"/>
      <w:lvlJc w:val="left"/>
      <w:pPr>
        <w:ind w:left="2044" w:hanging="140"/>
      </w:pPr>
      <w:rPr>
        <w:rFonts w:hint="default"/>
        <w:lang w:val="en-US" w:eastAsia="en-US" w:bidi="ar-SA"/>
      </w:rPr>
    </w:lvl>
  </w:abstractNum>
  <w:abstractNum w:abstractNumId="3" w15:restartNumberingAfterBreak="0">
    <w:nsid w:val="01F134FD"/>
    <w:multiLevelType w:val="hybridMultilevel"/>
    <w:tmpl w:val="13B0CA98"/>
    <w:lvl w:ilvl="0" w:tplc="CB109CC8">
      <w:numFmt w:val="bullet"/>
      <w:lvlText w:val="•"/>
      <w:lvlJc w:val="left"/>
      <w:pPr>
        <w:ind w:left="276" w:hanging="197"/>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0EE60C6A">
      <w:numFmt w:val="bullet"/>
      <w:lvlText w:val="•"/>
      <w:lvlJc w:val="left"/>
      <w:pPr>
        <w:ind w:left="718" w:hanging="197"/>
      </w:pPr>
      <w:rPr>
        <w:rFonts w:hint="default"/>
        <w:lang w:val="en-US" w:eastAsia="en-US" w:bidi="ar-SA"/>
      </w:rPr>
    </w:lvl>
    <w:lvl w:ilvl="2" w:tplc="82AC94B8">
      <w:numFmt w:val="bullet"/>
      <w:lvlText w:val="•"/>
      <w:lvlJc w:val="left"/>
      <w:pPr>
        <w:ind w:left="1156" w:hanging="197"/>
      </w:pPr>
      <w:rPr>
        <w:rFonts w:hint="default"/>
        <w:lang w:val="en-US" w:eastAsia="en-US" w:bidi="ar-SA"/>
      </w:rPr>
    </w:lvl>
    <w:lvl w:ilvl="3" w:tplc="D61A3F28">
      <w:numFmt w:val="bullet"/>
      <w:lvlText w:val="•"/>
      <w:lvlJc w:val="left"/>
      <w:pPr>
        <w:ind w:left="1594" w:hanging="197"/>
      </w:pPr>
      <w:rPr>
        <w:rFonts w:hint="default"/>
        <w:lang w:val="en-US" w:eastAsia="en-US" w:bidi="ar-SA"/>
      </w:rPr>
    </w:lvl>
    <w:lvl w:ilvl="4" w:tplc="6C8CBC36">
      <w:numFmt w:val="bullet"/>
      <w:lvlText w:val="•"/>
      <w:lvlJc w:val="left"/>
      <w:pPr>
        <w:ind w:left="2032" w:hanging="197"/>
      </w:pPr>
      <w:rPr>
        <w:rFonts w:hint="default"/>
        <w:lang w:val="en-US" w:eastAsia="en-US" w:bidi="ar-SA"/>
      </w:rPr>
    </w:lvl>
    <w:lvl w:ilvl="5" w:tplc="0BCAAE48">
      <w:numFmt w:val="bullet"/>
      <w:lvlText w:val="•"/>
      <w:lvlJc w:val="left"/>
      <w:pPr>
        <w:ind w:left="2470" w:hanging="197"/>
      </w:pPr>
      <w:rPr>
        <w:rFonts w:hint="default"/>
        <w:lang w:val="en-US" w:eastAsia="en-US" w:bidi="ar-SA"/>
      </w:rPr>
    </w:lvl>
    <w:lvl w:ilvl="6" w:tplc="A4BADBD4">
      <w:numFmt w:val="bullet"/>
      <w:lvlText w:val="•"/>
      <w:lvlJc w:val="left"/>
      <w:pPr>
        <w:ind w:left="2908" w:hanging="197"/>
      </w:pPr>
      <w:rPr>
        <w:rFonts w:hint="default"/>
        <w:lang w:val="en-US" w:eastAsia="en-US" w:bidi="ar-SA"/>
      </w:rPr>
    </w:lvl>
    <w:lvl w:ilvl="7" w:tplc="CFFA6832">
      <w:numFmt w:val="bullet"/>
      <w:lvlText w:val="•"/>
      <w:lvlJc w:val="left"/>
      <w:pPr>
        <w:ind w:left="3346" w:hanging="197"/>
      </w:pPr>
      <w:rPr>
        <w:rFonts w:hint="default"/>
        <w:lang w:val="en-US" w:eastAsia="en-US" w:bidi="ar-SA"/>
      </w:rPr>
    </w:lvl>
    <w:lvl w:ilvl="8" w:tplc="9E968DD6">
      <w:numFmt w:val="bullet"/>
      <w:lvlText w:val="•"/>
      <w:lvlJc w:val="left"/>
      <w:pPr>
        <w:ind w:left="3784" w:hanging="197"/>
      </w:pPr>
      <w:rPr>
        <w:rFonts w:hint="default"/>
        <w:lang w:val="en-US" w:eastAsia="en-US" w:bidi="ar-SA"/>
      </w:rPr>
    </w:lvl>
  </w:abstractNum>
  <w:abstractNum w:abstractNumId="4" w15:restartNumberingAfterBreak="0">
    <w:nsid w:val="02885C6D"/>
    <w:multiLevelType w:val="hybridMultilevel"/>
    <w:tmpl w:val="1C229E20"/>
    <w:lvl w:ilvl="0" w:tplc="9E14CAF8">
      <w:numFmt w:val="bullet"/>
      <w:lvlText w:val="•"/>
      <w:lvlJc w:val="left"/>
      <w:pPr>
        <w:ind w:left="349"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122EB414">
      <w:numFmt w:val="bullet"/>
      <w:lvlText w:val="o"/>
      <w:lvlJc w:val="left"/>
      <w:pPr>
        <w:ind w:left="619" w:hanging="143"/>
      </w:pPr>
      <w:rPr>
        <w:rFonts w:ascii="GothamNarrow-Book" w:eastAsia="GothamNarrow-Book" w:hAnsi="GothamNarrow-Book" w:cs="GothamNarrow-Book" w:hint="default"/>
        <w:b w:val="0"/>
        <w:bCs w:val="0"/>
        <w:i w:val="0"/>
        <w:iCs w:val="0"/>
        <w:color w:val="0A1637"/>
        <w:w w:val="100"/>
        <w:sz w:val="18"/>
        <w:szCs w:val="18"/>
        <w:lang w:val="en-US" w:eastAsia="en-US" w:bidi="ar-SA"/>
      </w:rPr>
    </w:lvl>
    <w:lvl w:ilvl="2" w:tplc="0EB0F90A">
      <w:numFmt w:val="bullet"/>
      <w:lvlText w:val="•"/>
      <w:lvlJc w:val="left"/>
      <w:pPr>
        <w:ind w:left="859" w:hanging="143"/>
      </w:pPr>
      <w:rPr>
        <w:rFonts w:hint="default"/>
        <w:lang w:val="en-US" w:eastAsia="en-US" w:bidi="ar-SA"/>
      </w:rPr>
    </w:lvl>
    <w:lvl w:ilvl="3" w:tplc="92FC6238">
      <w:numFmt w:val="bullet"/>
      <w:lvlText w:val="•"/>
      <w:lvlJc w:val="left"/>
      <w:pPr>
        <w:ind w:left="1098" w:hanging="143"/>
      </w:pPr>
      <w:rPr>
        <w:rFonts w:hint="default"/>
        <w:lang w:val="en-US" w:eastAsia="en-US" w:bidi="ar-SA"/>
      </w:rPr>
    </w:lvl>
    <w:lvl w:ilvl="4" w:tplc="987EAB14">
      <w:numFmt w:val="bullet"/>
      <w:lvlText w:val="•"/>
      <w:lvlJc w:val="left"/>
      <w:pPr>
        <w:ind w:left="1337" w:hanging="143"/>
      </w:pPr>
      <w:rPr>
        <w:rFonts w:hint="default"/>
        <w:lang w:val="en-US" w:eastAsia="en-US" w:bidi="ar-SA"/>
      </w:rPr>
    </w:lvl>
    <w:lvl w:ilvl="5" w:tplc="A7FE4E60">
      <w:numFmt w:val="bullet"/>
      <w:lvlText w:val="•"/>
      <w:lvlJc w:val="left"/>
      <w:pPr>
        <w:ind w:left="1576" w:hanging="143"/>
      </w:pPr>
      <w:rPr>
        <w:rFonts w:hint="default"/>
        <w:lang w:val="en-US" w:eastAsia="en-US" w:bidi="ar-SA"/>
      </w:rPr>
    </w:lvl>
    <w:lvl w:ilvl="6" w:tplc="2F90FCFE">
      <w:numFmt w:val="bullet"/>
      <w:lvlText w:val="•"/>
      <w:lvlJc w:val="left"/>
      <w:pPr>
        <w:ind w:left="1815" w:hanging="143"/>
      </w:pPr>
      <w:rPr>
        <w:rFonts w:hint="default"/>
        <w:lang w:val="en-US" w:eastAsia="en-US" w:bidi="ar-SA"/>
      </w:rPr>
    </w:lvl>
    <w:lvl w:ilvl="7" w:tplc="304AD23C">
      <w:numFmt w:val="bullet"/>
      <w:lvlText w:val="•"/>
      <w:lvlJc w:val="left"/>
      <w:pPr>
        <w:ind w:left="2054" w:hanging="143"/>
      </w:pPr>
      <w:rPr>
        <w:rFonts w:hint="default"/>
        <w:lang w:val="en-US" w:eastAsia="en-US" w:bidi="ar-SA"/>
      </w:rPr>
    </w:lvl>
    <w:lvl w:ilvl="8" w:tplc="0986CA70">
      <w:numFmt w:val="bullet"/>
      <w:lvlText w:val="•"/>
      <w:lvlJc w:val="left"/>
      <w:pPr>
        <w:ind w:left="2293" w:hanging="143"/>
      </w:pPr>
      <w:rPr>
        <w:rFonts w:hint="default"/>
        <w:lang w:val="en-US" w:eastAsia="en-US" w:bidi="ar-SA"/>
      </w:rPr>
    </w:lvl>
  </w:abstractNum>
  <w:abstractNum w:abstractNumId="5" w15:restartNumberingAfterBreak="0">
    <w:nsid w:val="02D30DBE"/>
    <w:multiLevelType w:val="hybridMultilevel"/>
    <w:tmpl w:val="A648B636"/>
    <w:lvl w:ilvl="0" w:tplc="B9D84720">
      <w:numFmt w:val="bullet"/>
      <w:lvlText w:val="•"/>
      <w:lvlJc w:val="left"/>
      <w:pPr>
        <w:ind w:left="124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0CCE89EA">
      <w:numFmt w:val="bullet"/>
      <w:lvlText w:val="•"/>
      <w:lvlJc w:val="left"/>
      <w:pPr>
        <w:ind w:left="2290" w:hanging="240"/>
      </w:pPr>
      <w:rPr>
        <w:rFonts w:hint="default"/>
        <w:lang w:val="en-US" w:eastAsia="en-US" w:bidi="ar-SA"/>
      </w:rPr>
    </w:lvl>
    <w:lvl w:ilvl="2" w:tplc="673266BE">
      <w:numFmt w:val="bullet"/>
      <w:lvlText w:val="•"/>
      <w:lvlJc w:val="left"/>
      <w:pPr>
        <w:ind w:left="3340" w:hanging="240"/>
      </w:pPr>
      <w:rPr>
        <w:rFonts w:hint="default"/>
        <w:lang w:val="en-US" w:eastAsia="en-US" w:bidi="ar-SA"/>
      </w:rPr>
    </w:lvl>
    <w:lvl w:ilvl="3" w:tplc="13784BA8">
      <w:numFmt w:val="bullet"/>
      <w:lvlText w:val="•"/>
      <w:lvlJc w:val="left"/>
      <w:pPr>
        <w:ind w:left="4390" w:hanging="240"/>
      </w:pPr>
      <w:rPr>
        <w:rFonts w:hint="default"/>
        <w:lang w:val="en-US" w:eastAsia="en-US" w:bidi="ar-SA"/>
      </w:rPr>
    </w:lvl>
    <w:lvl w:ilvl="4" w:tplc="F01603EE">
      <w:numFmt w:val="bullet"/>
      <w:lvlText w:val="•"/>
      <w:lvlJc w:val="left"/>
      <w:pPr>
        <w:ind w:left="5440" w:hanging="240"/>
      </w:pPr>
      <w:rPr>
        <w:rFonts w:hint="default"/>
        <w:lang w:val="en-US" w:eastAsia="en-US" w:bidi="ar-SA"/>
      </w:rPr>
    </w:lvl>
    <w:lvl w:ilvl="5" w:tplc="3436840A">
      <w:numFmt w:val="bullet"/>
      <w:lvlText w:val="•"/>
      <w:lvlJc w:val="left"/>
      <w:pPr>
        <w:ind w:left="6490" w:hanging="240"/>
      </w:pPr>
      <w:rPr>
        <w:rFonts w:hint="default"/>
        <w:lang w:val="en-US" w:eastAsia="en-US" w:bidi="ar-SA"/>
      </w:rPr>
    </w:lvl>
    <w:lvl w:ilvl="6" w:tplc="12048CE4">
      <w:numFmt w:val="bullet"/>
      <w:lvlText w:val="•"/>
      <w:lvlJc w:val="left"/>
      <w:pPr>
        <w:ind w:left="7540" w:hanging="240"/>
      </w:pPr>
      <w:rPr>
        <w:rFonts w:hint="default"/>
        <w:lang w:val="en-US" w:eastAsia="en-US" w:bidi="ar-SA"/>
      </w:rPr>
    </w:lvl>
    <w:lvl w:ilvl="7" w:tplc="7646CF7C">
      <w:numFmt w:val="bullet"/>
      <w:lvlText w:val="•"/>
      <w:lvlJc w:val="left"/>
      <w:pPr>
        <w:ind w:left="8590" w:hanging="240"/>
      </w:pPr>
      <w:rPr>
        <w:rFonts w:hint="default"/>
        <w:lang w:val="en-US" w:eastAsia="en-US" w:bidi="ar-SA"/>
      </w:rPr>
    </w:lvl>
    <w:lvl w:ilvl="8" w:tplc="4DD2C832">
      <w:numFmt w:val="bullet"/>
      <w:lvlText w:val="•"/>
      <w:lvlJc w:val="left"/>
      <w:pPr>
        <w:ind w:left="9640" w:hanging="240"/>
      </w:pPr>
      <w:rPr>
        <w:rFonts w:hint="default"/>
        <w:lang w:val="en-US" w:eastAsia="en-US" w:bidi="ar-SA"/>
      </w:rPr>
    </w:lvl>
  </w:abstractNum>
  <w:abstractNum w:abstractNumId="6" w15:restartNumberingAfterBreak="0">
    <w:nsid w:val="02EA6A10"/>
    <w:multiLevelType w:val="hybridMultilevel"/>
    <w:tmpl w:val="7F043E70"/>
    <w:lvl w:ilvl="0" w:tplc="C1A69550">
      <w:numFmt w:val="bullet"/>
      <w:lvlText w:val="•"/>
      <w:lvlJc w:val="left"/>
      <w:pPr>
        <w:ind w:left="276" w:hanging="197"/>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868E5FEC">
      <w:numFmt w:val="bullet"/>
      <w:lvlText w:val="•"/>
      <w:lvlJc w:val="left"/>
      <w:pPr>
        <w:ind w:left="718" w:hanging="197"/>
      </w:pPr>
      <w:rPr>
        <w:rFonts w:hint="default"/>
        <w:lang w:val="en-US" w:eastAsia="en-US" w:bidi="ar-SA"/>
      </w:rPr>
    </w:lvl>
    <w:lvl w:ilvl="2" w:tplc="781C2A14">
      <w:numFmt w:val="bullet"/>
      <w:lvlText w:val="•"/>
      <w:lvlJc w:val="left"/>
      <w:pPr>
        <w:ind w:left="1156" w:hanging="197"/>
      </w:pPr>
      <w:rPr>
        <w:rFonts w:hint="default"/>
        <w:lang w:val="en-US" w:eastAsia="en-US" w:bidi="ar-SA"/>
      </w:rPr>
    </w:lvl>
    <w:lvl w:ilvl="3" w:tplc="A1EC48CE">
      <w:numFmt w:val="bullet"/>
      <w:lvlText w:val="•"/>
      <w:lvlJc w:val="left"/>
      <w:pPr>
        <w:ind w:left="1594" w:hanging="197"/>
      </w:pPr>
      <w:rPr>
        <w:rFonts w:hint="default"/>
        <w:lang w:val="en-US" w:eastAsia="en-US" w:bidi="ar-SA"/>
      </w:rPr>
    </w:lvl>
    <w:lvl w:ilvl="4" w:tplc="7EB42D56">
      <w:numFmt w:val="bullet"/>
      <w:lvlText w:val="•"/>
      <w:lvlJc w:val="left"/>
      <w:pPr>
        <w:ind w:left="2032" w:hanging="197"/>
      </w:pPr>
      <w:rPr>
        <w:rFonts w:hint="default"/>
        <w:lang w:val="en-US" w:eastAsia="en-US" w:bidi="ar-SA"/>
      </w:rPr>
    </w:lvl>
    <w:lvl w:ilvl="5" w:tplc="A65A6C74">
      <w:numFmt w:val="bullet"/>
      <w:lvlText w:val="•"/>
      <w:lvlJc w:val="left"/>
      <w:pPr>
        <w:ind w:left="2470" w:hanging="197"/>
      </w:pPr>
      <w:rPr>
        <w:rFonts w:hint="default"/>
        <w:lang w:val="en-US" w:eastAsia="en-US" w:bidi="ar-SA"/>
      </w:rPr>
    </w:lvl>
    <w:lvl w:ilvl="6" w:tplc="0D0834CA">
      <w:numFmt w:val="bullet"/>
      <w:lvlText w:val="•"/>
      <w:lvlJc w:val="left"/>
      <w:pPr>
        <w:ind w:left="2908" w:hanging="197"/>
      </w:pPr>
      <w:rPr>
        <w:rFonts w:hint="default"/>
        <w:lang w:val="en-US" w:eastAsia="en-US" w:bidi="ar-SA"/>
      </w:rPr>
    </w:lvl>
    <w:lvl w:ilvl="7" w:tplc="BA0853DC">
      <w:numFmt w:val="bullet"/>
      <w:lvlText w:val="•"/>
      <w:lvlJc w:val="left"/>
      <w:pPr>
        <w:ind w:left="3346" w:hanging="197"/>
      </w:pPr>
      <w:rPr>
        <w:rFonts w:hint="default"/>
        <w:lang w:val="en-US" w:eastAsia="en-US" w:bidi="ar-SA"/>
      </w:rPr>
    </w:lvl>
    <w:lvl w:ilvl="8" w:tplc="6E368ACA">
      <w:numFmt w:val="bullet"/>
      <w:lvlText w:val="•"/>
      <w:lvlJc w:val="left"/>
      <w:pPr>
        <w:ind w:left="3784" w:hanging="197"/>
      </w:pPr>
      <w:rPr>
        <w:rFonts w:hint="default"/>
        <w:lang w:val="en-US" w:eastAsia="en-US" w:bidi="ar-SA"/>
      </w:rPr>
    </w:lvl>
  </w:abstractNum>
  <w:abstractNum w:abstractNumId="7" w15:restartNumberingAfterBreak="0">
    <w:nsid w:val="03CE2AAF"/>
    <w:multiLevelType w:val="multilevel"/>
    <w:tmpl w:val="A27AD55A"/>
    <w:name w:val="Singles FS Chart2322222222222222222222222222"/>
    <w:lvl w:ilvl="0">
      <w:start w:val="1"/>
      <w:numFmt w:val="bullet"/>
      <w:lvlText w:val=""/>
      <w:lvlJc w:val="left"/>
      <w:pPr>
        <w:tabs>
          <w:tab w:val="num" w:pos="288"/>
        </w:tabs>
        <w:ind w:left="288" w:hanging="288"/>
      </w:pPr>
      <w:rPr>
        <w:rFonts w:ascii="Symbol" w:hAnsi="Symbol" w:hint="default"/>
      </w:rPr>
    </w:lvl>
    <w:lvl w:ilvl="1">
      <w:start w:val="1"/>
      <w:numFmt w:val="bullet"/>
      <w:lvlText w:val="o"/>
      <w:lvlJc w:val="left"/>
      <w:pPr>
        <w:tabs>
          <w:tab w:val="num" w:pos="576"/>
        </w:tabs>
        <w:ind w:left="576" w:hanging="288"/>
      </w:pPr>
      <w:rPr>
        <w:rFonts w:ascii="Courier New" w:hAnsi="Courier New" w:hint="default"/>
      </w:rPr>
    </w:lvl>
    <w:lvl w:ilvl="2">
      <w:start w:val="1"/>
      <w:numFmt w:val="bullet"/>
      <w:lvlText w:val=""/>
      <w:lvlJc w:val="left"/>
      <w:pPr>
        <w:tabs>
          <w:tab w:val="num" w:pos="864"/>
        </w:tabs>
        <w:ind w:left="864" w:hanging="288"/>
      </w:pPr>
      <w:rPr>
        <w:rFonts w:ascii="Wingdings" w:hAnsi="Wingdings" w:hint="default"/>
      </w:rPr>
    </w:lvl>
    <w:lvl w:ilvl="3">
      <w:start w:val="1"/>
      <w:numFmt w:val="bullet"/>
      <w:lvlText w:val=""/>
      <w:lvlJc w:val="left"/>
      <w:pPr>
        <w:tabs>
          <w:tab w:val="num" w:pos="1152"/>
        </w:tabs>
        <w:ind w:left="1152" w:hanging="288"/>
      </w:pPr>
      <w:rPr>
        <w:rFonts w:ascii="Symbol" w:hAnsi="Symbol" w:hint="default"/>
      </w:rPr>
    </w:lvl>
    <w:lvl w:ilvl="4">
      <w:start w:val="1"/>
      <w:numFmt w:val="bullet"/>
      <w:lvlText w:val="o"/>
      <w:lvlJc w:val="left"/>
      <w:pPr>
        <w:tabs>
          <w:tab w:val="num" w:pos="1440"/>
        </w:tabs>
        <w:ind w:left="1440" w:hanging="288"/>
      </w:pPr>
      <w:rPr>
        <w:rFonts w:ascii="Courier New" w:hAnsi="Courier New" w:hint="default"/>
      </w:rPr>
    </w:lvl>
    <w:lvl w:ilvl="5">
      <w:start w:val="1"/>
      <w:numFmt w:val="bullet"/>
      <w:lvlText w:val=""/>
      <w:lvlJc w:val="left"/>
      <w:pPr>
        <w:tabs>
          <w:tab w:val="num" w:pos="1728"/>
        </w:tabs>
        <w:ind w:left="1728" w:hanging="288"/>
      </w:pPr>
      <w:rPr>
        <w:rFonts w:ascii="Wingdings" w:hAnsi="Wingdings" w:hint="default"/>
      </w:rPr>
    </w:lvl>
    <w:lvl w:ilvl="6">
      <w:start w:val="1"/>
      <w:numFmt w:val="bullet"/>
      <w:lvlText w:val=""/>
      <w:lvlJc w:val="left"/>
      <w:pPr>
        <w:tabs>
          <w:tab w:val="num" w:pos="2016"/>
        </w:tabs>
        <w:ind w:left="2016" w:hanging="288"/>
      </w:pPr>
      <w:rPr>
        <w:rFonts w:ascii="Symbol" w:hAnsi="Symbol" w:hint="default"/>
      </w:rPr>
    </w:lvl>
    <w:lvl w:ilvl="7">
      <w:start w:val="1"/>
      <w:numFmt w:val="bullet"/>
      <w:lvlText w:val="o"/>
      <w:lvlJc w:val="left"/>
      <w:pPr>
        <w:tabs>
          <w:tab w:val="num" w:pos="2304"/>
        </w:tabs>
        <w:ind w:left="2304" w:hanging="288"/>
      </w:pPr>
      <w:rPr>
        <w:rFonts w:ascii="Courier New" w:hAnsi="Courier New" w:hint="default"/>
      </w:rPr>
    </w:lvl>
    <w:lvl w:ilvl="8">
      <w:start w:val="1"/>
      <w:numFmt w:val="bullet"/>
      <w:lvlText w:val=""/>
      <w:lvlJc w:val="left"/>
      <w:pPr>
        <w:tabs>
          <w:tab w:val="num" w:pos="2592"/>
        </w:tabs>
        <w:ind w:left="2592" w:hanging="288"/>
      </w:pPr>
      <w:rPr>
        <w:rFonts w:ascii="Wingdings" w:hAnsi="Wingdings" w:hint="default"/>
      </w:rPr>
    </w:lvl>
  </w:abstractNum>
  <w:abstractNum w:abstractNumId="8" w15:restartNumberingAfterBreak="0">
    <w:nsid w:val="043D40C7"/>
    <w:multiLevelType w:val="hybridMultilevel"/>
    <w:tmpl w:val="96F24E5C"/>
    <w:lvl w:ilvl="0" w:tplc="9DE865E8">
      <w:numFmt w:val="bullet"/>
      <w:lvlText w:val="•"/>
      <w:lvlJc w:val="left"/>
      <w:pPr>
        <w:ind w:left="240" w:hanging="160"/>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DF266B20">
      <w:numFmt w:val="bullet"/>
      <w:lvlText w:val="•"/>
      <w:lvlJc w:val="left"/>
      <w:pPr>
        <w:ind w:left="682" w:hanging="160"/>
      </w:pPr>
      <w:rPr>
        <w:rFonts w:hint="default"/>
        <w:lang w:val="en-US" w:eastAsia="en-US" w:bidi="ar-SA"/>
      </w:rPr>
    </w:lvl>
    <w:lvl w:ilvl="2" w:tplc="133EAFDC">
      <w:numFmt w:val="bullet"/>
      <w:lvlText w:val="•"/>
      <w:lvlJc w:val="left"/>
      <w:pPr>
        <w:ind w:left="1124" w:hanging="160"/>
      </w:pPr>
      <w:rPr>
        <w:rFonts w:hint="default"/>
        <w:lang w:val="en-US" w:eastAsia="en-US" w:bidi="ar-SA"/>
      </w:rPr>
    </w:lvl>
    <w:lvl w:ilvl="3" w:tplc="F6E2E33C">
      <w:numFmt w:val="bullet"/>
      <w:lvlText w:val="•"/>
      <w:lvlJc w:val="left"/>
      <w:pPr>
        <w:ind w:left="1566" w:hanging="160"/>
      </w:pPr>
      <w:rPr>
        <w:rFonts w:hint="default"/>
        <w:lang w:val="en-US" w:eastAsia="en-US" w:bidi="ar-SA"/>
      </w:rPr>
    </w:lvl>
    <w:lvl w:ilvl="4" w:tplc="35A0CABC">
      <w:numFmt w:val="bullet"/>
      <w:lvlText w:val="•"/>
      <w:lvlJc w:val="left"/>
      <w:pPr>
        <w:ind w:left="2008" w:hanging="160"/>
      </w:pPr>
      <w:rPr>
        <w:rFonts w:hint="default"/>
        <w:lang w:val="en-US" w:eastAsia="en-US" w:bidi="ar-SA"/>
      </w:rPr>
    </w:lvl>
    <w:lvl w:ilvl="5" w:tplc="3F32ED58">
      <w:numFmt w:val="bullet"/>
      <w:lvlText w:val="•"/>
      <w:lvlJc w:val="left"/>
      <w:pPr>
        <w:ind w:left="2450" w:hanging="160"/>
      </w:pPr>
      <w:rPr>
        <w:rFonts w:hint="default"/>
        <w:lang w:val="en-US" w:eastAsia="en-US" w:bidi="ar-SA"/>
      </w:rPr>
    </w:lvl>
    <w:lvl w:ilvl="6" w:tplc="D3FE5B8A">
      <w:numFmt w:val="bullet"/>
      <w:lvlText w:val="•"/>
      <w:lvlJc w:val="left"/>
      <w:pPr>
        <w:ind w:left="2892" w:hanging="160"/>
      </w:pPr>
      <w:rPr>
        <w:rFonts w:hint="default"/>
        <w:lang w:val="en-US" w:eastAsia="en-US" w:bidi="ar-SA"/>
      </w:rPr>
    </w:lvl>
    <w:lvl w:ilvl="7" w:tplc="3B62B30C">
      <w:numFmt w:val="bullet"/>
      <w:lvlText w:val="•"/>
      <w:lvlJc w:val="left"/>
      <w:pPr>
        <w:ind w:left="3334" w:hanging="160"/>
      </w:pPr>
      <w:rPr>
        <w:rFonts w:hint="default"/>
        <w:lang w:val="en-US" w:eastAsia="en-US" w:bidi="ar-SA"/>
      </w:rPr>
    </w:lvl>
    <w:lvl w:ilvl="8" w:tplc="59EAE3B8">
      <w:numFmt w:val="bullet"/>
      <w:lvlText w:val="•"/>
      <w:lvlJc w:val="left"/>
      <w:pPr>
        <w:ind w:left="3776" w:hanging="160"/>
      </w:pPr>
      <w:rPr>
        <w:rFonts w:hint="default"/>
        <w:lang w:val="en-US" w:eastAsia="en-US" w:bidi="ar-SA"/>
      </w:rPr>
    </w:lvl>
  </w:abstractNum>
  <w:abstractNum w:abstractNumId="9" w15:restartNumberingAfterBreak="0">
    <w:nsid w:val="04E914D8"/>
    <w:multiLevelType w:val="hybridMultilevel"/>
    <w:tmpl w:val="939062CC"/>
    <w:lvl w:ilvl="0" w:tplc="86DACA88">
      <w:numFmt w:val="bullet"/>
      <w:lvlText w:val="•"/>
      <w:lvlJc w:val="left"/>
      <w:pPr>
        <w:ind w:left="268" w:hanging="189"/>
      </w:pPr>
      <w:rPr>
        <w:rFonts w:ascii="GothamNarrow-Book" w:eastAsia="GothamNarrow-Book" w:hAnsi="GothamNarrow-Book" w:cs="GothamNarrow-Book" w:hint="default"/>
        <w:b w:val="0"/>
        <w:bCs w:val="0"/>
        <w:i w:val="0"/>
        <w:iCs w:val="0"/>
        <w:color w:val="231F20"/>
        <w:w w:val="99"/>
        <w:sz w:val="16"/>
        <w:szCs w:val="16"/>
        <w:lang w:val="en-US" w:eastAsia="en-US" w:bidi="ar-SA"/>
      </w:rPr>
    </w:lvl>
    <w:lvl w:ilvl="1" w:tplc="453EEAD0">
      <w:numFmt w:val="bullet"/>
      <w:lvlText w:val="•"/>
      <w:lvlJc w:val="left"/>
      <w:pPr>
        <w:ind w:left="666" w:hanging="189"/>
      </w:pPr>
      <w:rPr>
        <w:rFonts w:hint="default"/>
        <w:lang w:val="en-US" w:eastAsia="en-US" w:bidi="ar-SA"/>
      </w:rPr>
    </w:lvl>
    <w:lvl w:ilvl="2" w:tplc="BE6826F6">
      <w:numFmt w:val="bullet"/>
      <w:lvlText w:val="•"/>
      <w:lvlJc w:val="left"/>
      <w:pPr>
        <w:ind w:left="1073" w:hanging="189"/>
      </w:pPr>
      <w:rPr>
        <w:rFonts w:hint="default"/>
        <w:lang w:val="en-US" w:eastAsia="en-US" w:bidi="ar-SA"/>
      </w:rPr>
    </w:lvl>
    <w:lvl w:ilvl="3" w:tplc="FF4CCAD8">
      <w:numFmt w:val="bullet"/>
      <w:lvlText w:val="•"/>
      <w:lvlJc w:val="left"/>
      <w:pPr>
        <w:ind w:left="1480" w:hanging="189"/>
      </w:pPr>
      <w:rPr>
        <w:rFonts w:hint="default"/>
        <w:lang w:val="en-US" w:eastAsia="en-US" w:bidi="ar-SA"/>
      </w:rPr>
    </w:lvl>
    <w:lvl w:ilvl="4" w:tplc="51E2E31A">
      <w:numFmt w:val="bullet"/>
      <w:lvlText w:val="•"/>
      <w:lvlJc w:val="left"/>
      <w:pPr>
        <w:ind w:left="1886" w:hanging="189"/>
      </w:pPr>
      <w:rPr>
        <w:rFonts w:hint="default"/>
        <w:lang w:val="en-US" w:eastAsia="en-US" w:bidi="ar-SA"/>
      </w:rPr>
    </w:lvl>
    <w:lvl w:ilvl="5" w:tplc="F0B0598A">
      <w:numFmt w:val="bullet"/>
      <w:lvlText w:val="•"/>
      <w:lvlJc w:val="left"/>
      <w:pPr>
        <w:ind w:left="2293" w:hanging="189"/>
      </w:pPr>
      <w:rPr>
        <w:rFonts w:hint="default"/>
        <w:lang w:val="en-US" w:eastAsia="en-US" w:bidi="ar-SA"/>
      </w:rPr>
    </w:lvl>
    <w:lvl w:ilvl="6" w:tplc="89E4998C">
      <w:numFmt w:val="bullet"/>
      <w:lvlText w:val="•"/>
      <w:lvlJc w:val="left"/>
      <w:pPr>
        <w:ind w:left="2700" w:hanging="189"/>
      </w:pPr>
      <w:rPr>
        <w:rFonts w:hint="default"/>
        <w:lang w:val="en-US" w:eastAsia="en-US" w:bidi="ar-SA"/>
      </w:rPr>
    </w:lvl>
    <w:lvl w:ilvl="7" w:tplc="061E1F9A">
      <w:numFmt w:val="bullet"/>
      <w:lvlText w:val="•"/>
      <w:lvlJc w:val="left"/>
      <w:pPr>
        <w:ind w:left="3106" w:hanging="189"/>
      </w:pPr>
      <w:rPr>
        <w:rFonts w:hint="default"/>
        <w:lang w:val="en-US" w:eastAsia="en-US" w:bidi="ar-SA"/>
      </w:rPr>
    </w:lvl>
    <w:lvl w:ilvl="8" w:tplc="96B6582C">
      <w:numFmt w:val="bullet"/>
      <w:lvlText w:val="•"/>
      <w:lvlJc w:val="left"/>
      <w:pPr>
        <w:ind w:left="3513" w:hanging="189"/>
      </w:pPr>
      <w:rPr>
        <w:rFonts w:hint="default"/>
        <w:lang w:val="en-US" w:eastAsia="en-US" w:bidi="ar-SA"/>
      </w:rPr>
    </w:lvl>
  </w:abstractNum>
  <w:abstractNum w:abstractNumId="10" w15:restartNumberingAfterBreak="0">
    <w:nsid w:val="0517619D"/>
    <w:multiLevelType w:val="hybridMultilevel"/>
    <w:tmpl w:val="0684746A"/>
    <w:lvl w:ilvl="0" w:tplc="8126F6F2">
      <w:numFmt w:val="bullet"/>
      <w:lvlText w:val="•"/>
      <w:lvlJc w:val="left"/>
      <w:pPr>
        <w:ind w:left="268"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61BA83C4">
      <w:numFmt w:val="bullet"/>
      <w:lvlText w:val="o"/>
      <w:lvlJc w:val="left"/>
      <w:pPr>
        <w:ind w:left="530"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2" w:tplc="5D5883D8">
      <w:numFmt w:val="bullet"/>
      <w:lvlText w:val="•"/>
      <w:lvlJc w:val="left"/>
      <w:pPr>
        <w:ind w:left="963" w:hanging="188"/>
      </w:pPr>
      <w:rPr>
        <w:rFonts w:hint="default"/>
        <w:lang w:val="en-US" w:eastAsia="en-US" w:bidi="ar-SA"/>
      </w:rPr>
    </w:lvl>
    <w:lvl w:ilvl="3" w:tplc="78EA0CF8">
      <w:numFmt w:val="bullet"/>
      <w:lvlText w:val="•"/>
      <w:lvlJc w:val="left"/>
      <w:pPr>
        <w:ind w:left="1387" w:hanging="188"/>
      </w:pPr>
      <w:rPr>
        <w:rFonts w:hint="default"/>
        <w:lang w:val="en-US" w:eastAsia="en-US" w:bidi="ar-SA"/>
      </w:rPr>
    </w:lvl>
    <w:lvl w:ilvl="4" w:tplc="D73CCE66">
      <w:numFmt w:val="bullet"/>
      <w:lvlText w:val="•"/>
      <w:lvlJc w:val="left"/>
      <w:pPr>
        <w:ind w:left="1811" w:hanging="188"/>
      </w:pPr>
      <w:rPr>
        <w:rFonts w:hint="default"/>
        <w:lang w:val="en-US" w:eastAsia="en-US" w:bidi="ar-SA"/>
      </w:rPr>
    </w:lvl>
    <w:lvl w:ilvl="5" w:tplc="9E06BA4E">
      <w:numFmt w:val="bullet"/>
      <w:lvlText w:val="•"/>
      <w:lvlJc w:val="left"/>
      <w:pPr>
        <w:ind w:left="2235" w:hanging="188"/>
      </w:pPr>
      <w:rPr>
        <w:rFonts w:hint="default"/>
        <w:lang w:val="en-US" w:eastAsia="en-US" w:bidi="ar-SA"/>
      </w:rPr>
    </w:lvl>
    <w:lvl w:ilvl="6" w:tplc="EB104B38">
      <w:numFmt w:val="bullet"/>
      <w:lvlText w:val="•"/>
      <w:lvlJc w:val="left"/>
      <w:pPr>
        <w:ind w:left="2659" w:hanging="188"/>
      </w:pPr>
      <w:rPr>
        <w:rFonts w:hint="default"/>
        <w:lang w:val="en-US" w:eastAsia="en-US" w:bidi="ar-SA"/>
      </w:rPr>
    </w:lvl>
    <w:lvl w:ilvl="7" w:tplc="39920B04">
      <w:numFmt w:val="bullet"/>
      <w:lvlText w:val="•"/>
      <w:lvlJc w:val="left"/>
      <w:pPr>
        <w:ind w:left="3083" w:hanging="188"/>
      </w:pPr>
      <w:rPr>
        <w:rFonts w:hint="default"/>
        <w:lang w:val="en-US" w:eastAsia="en-US" w:bidi="ar-SA"/>
      </w:rPr>
    </w:lvl>
    <w:lvl w:ilvl="8" w:tplc="F8E636CE">
      <w:numFmt w:val="bullet"/>
      <w:lvlText w:val="•"/>
      <w:lvlJc w:val="left"/>
      <w:pPr>
        <w:ind w:left="3507" w:hanging="188"/>
      </w:pPr>
      <w:rPr>
        <w:rFonts w:hint="default"/>
        <w:lang w:val="en-US" w:eastAsia="en-US" w:bidi="ar-SA"/>
      </w:rPr>
    </w:lvl>
  </w:abstractNum>
  <w:abstractNum w:abstractNumId="11" w15:restartNumberingAfterBreak="0">
    <w:nsid w:val="067B4423"/>
    <w:multiLevelType w:val="hybridMultilevel"/>
    <w:tmpl w:val="47FAD432"/>
    <w:lvl w:ilvl="0" w:tplc="0CA2F482">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C60EB930">
      <w:numFmt w:val="bullet"/>
      <w:lvlText w:val="•"/>
      <w:lvlJc w:val="left"/>
      <w:pPr>
        <w:ind w:left="718" w:hanging="196"/>
      </w:pPr>
      <w:rPr>
        <w:rFonts w:hint="default"/>
        <w:lang w:val="en-US" w:eastAsia="en-US" w:bidi="ar-SA"/>
      </w:rPr>
    </w:lvl>
    <w:lvl w:ilvl="2" w:tplc="1DFA58B4">
      <w:numFmt w:val="bullet"/>
      <w:lvlText w:val="•"/>
      <w:lvlJc w:val="left"/>
      <w:pPr>
        <w:ind w:left="1156" w:hanging="196"/>
      </w:pPr>
      <w:rPr>
        <w:rFonts w:hint="default"/>
        <w:lang w:val="en-US" w:eastAsia="en-US" w:bidi="ar-SA"/>
      </w:rPr>
    </w:lvl>
    <w:lvl w:ilvl="3" w:tplc="6DAE4DEC">
      <w:numFmt w:val="bullet"/>
      <w:lvlText w:val="•"/>
      <w:lvlJc w:val="left"/>
      <w:pPr>
        <w:ind w:left="1594" w:hanging="196"/>
      </w:pPr>
      <w:rPr>
        <w:rFonts w:hint="default"/>
        <w:lang w:val="en-US" w:eastAsia="en-US" w:bidi="ar-SA"/>
      </w:rPr>
    </w:lvl>
    <w:lvl w:ilvl="4" w:tplc="D7A449FC">
      <w:numFmt w:val="bullet"/>
      <w:lvlText w:val="•"/>
      <w:lvlJc w:val="left"/>
      <w:pPr>
        <w:ind w:left="2032" w:hanging="196"/>
      </w:pPr>
      <w:rPr>
        <w:rFonts w:hint="default"/>
        <w:lang w:val="en-US" w:eastAsia="en-US" w:bidi="ar-SA"/>
      </w:rPr>
    </w:lvl>
    <w:lvl w:ilvl="5" w:tplc="BC4E91EE">
      <w:numFmt w:val="bullet"/>
      <w:lvlText w:val="•"/>
      <w:lvlJc w:val="left"/>
      <w:pPr>
        <w:ind w:left="2470" w:hanging="196"/>
      </w:pPr>
      <w:rPr>
        <w:rFonts w:hint="default"/>
        <w:lang w:val="en-US" w:eastAsia="en-US" w:bidi="ar-SA"/>
      </w:rPr>
    </w:lvl>
    <w:lvl w:ilvl="6" w:tplc="F9B2C81E">
      <w:numFmt w:val="bullet"/>
      <w:lvlText w:val="•"/>
      <w:lvlJc w:val="left"/>
      <w:pPr>
        <w:ind w:left="2908" w:hanging="196"/>
      </w:pPr>
      <w:rPr>
        <w:rFonts w:hint="default"/>
        <w:lang w:val="en-US" w:eastAsia="en-US" w:bidi="ar-SA"/>
      </w:rPr>
    </w:lvl>
    <w:lvl w:ilvl="7" w:tplc="9CFE662E">
      <w:numFmt w:val="bullet"/>
      <w:lvlText w:val="•"/>
      <w:lvlJc w:val="left"/>
      <w:pPr>
        <w:ind w:left="3346" w:hanging="196"/>
      </w:pPr>
      <w:rPr>
        <w:rFonts w:hint="default"/>
        <w:lang w:val="en-US" w:eastAsia="en-US" w:bidi="ar-SA"/>
      </w:rPr>
    </w:lvl>
    <w:lvl w:ilvl="8" w:tplc="92AEC0D6">
      <w:numFmt w:val="bullet"/>
      <w:lvlText w:val="•"/>
      <w:lvlJc w:val="left"/>
      <w:pPr>
        <w:ind w:left="3784" w:hanging="196"/>
      </w:pPr>
      <w:rPr>
        <w:rFonts w:hint="default"/>
        <w:lang w:val="en-US" w:eastAsia="en-US" w:bidi="ar-SA"/>
      </w:rPr>
    </w:lvl>
  </w:abstractNum>
  <w:abstractNum w:abstractNumId="12" w15:restartNumberingAfterBreak="0">
    <w:nsid w:val="07BD09C0"/>
    <w:multiLevelType w:val="hybridMultilevel"/>
    <w:tmpl w:val="77DA8B98"/>
    <w:lvl w:ilvl="0" w:tplc="BB5AF1A0">
      <w:numFmt w:val="bullet"/>
      <w:lvlText w:val="•"/>
      <w:lvlJc w:val="left"/>
      <w:pPr>
        <w:ind w:left="268"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08EE0710">
      <w:numFmt w:val="bullet"/>
      <w:lvlText w:val="•"/>
      <w:lvlJc w:val="left"/>
      <w:pPr>
        <w:ind w:left="425" w:hanging="188"/>
      </w:pPr>
      <w:rPr>
        <w:rFonts w:hint="default"/>
        <w:lang w:val="en-US" w:eastAsia="en-US" w:bidi="ar-SA"/>
      </w:rPr>
    </w:lvl>
    <w:lvl w:ilvl="2" w:tplc="5212D396">
      <w:numFmt w:val="bullet"/>
      <w:lvlText w:val="•"/>
      <w:lvlJc w:val="left"/>
      <w:pPr>
        <w:ind w:left="591" w:hanging="188"/>
      </w:pPr>
      <w:rPr>
        <w:rFonts w:hint="default"/>
        <w:lang w:val="en-US" w:eastAsia="en-US" w:bidi="ar-SA"/>
      </w:rPr>
    </w:lvl>
    <w:lvl w:ilvl="3" w:tplc="98B02470">
      <w:numFmt w:val="bullet"/>
      <w:lvlText w:val="•"/>
      <w:lvlJc w:val="left"/>
      <w:pPr>
        <w:ind w:left="757" w:hanging="188"/>
      </w:pPr>
      <w:rPr>
        <w:rFonts w:hint="default"/>
        <w:lang w:val="en-US" w:eastAsia="en-US" w:bidi="ar-SA"/>
      </w:rPr>
    </w:lvl>
    <w:lvl w:ilvl="4" w:tplc="50425F9C">
      <w:numFmt w:val="bullet"/>
      <w:lvlText w:val="•"/>
      <w:lvlJc w:val="left"/>
      <w:pPr>
        <w:ind w:left="923" w:hanging="188"/>
      </w:pPr>
      <w:rPr>
        <w:rFonts w:hint="default"/>
        <w:lang w:val="en-US" w:eastAsia="en-US" w:bidi="ar-SA"/>
      </w:rPr>
    </w:lvl>
    <w:lvl w:ilvl="5" w:tplc="722ED984">
      <w:numFmt w:val="bullet"/>
      <w:lvlText w:val="•"/>
      <w:lvlJc w:val="left"/>
      <w:pPr>
        <w:ind w:left="1089" w:hanging="188"/>
      </w:pPr>
      <w:rPr>
        <w:rFonts w:hint="default"/>
        <w:lang w:val="en-US" w:eastAsia="en-US" w:bidi="ar-SA"/>
      </w:rPr>
    </w:lvl>
    <w:lvl w:ilvl="6" w:tplc="1D6C10C2">
      <w:numFmt w:val="bullet"/>
      <w:lvlText w:val="•"/>
      <w:lvlJc w:val="left"/>
      <w:pPr>
        <w:ind w:left="1255" w:hanging="188"/>
      </w:pPr>
      <w:rPr>
        <w:rFonts w:hint="default"/>
        <w:lang w:val="en-US" w:eastAsia="en-US" w:bidi="ar-SA"/>
      </w:rPr>
    </w:lvl>
    <w:lvl w:ilvl="7" w:tplc="3C2E130C">
      <w:numFmt w:val="bullet"/>
      <w:lvlText w:val="•"/>
      <w:lvlJc w:val="left"/>
      <w:pPr>
        <w:ind w:left="1421" w:hanging="188"/>
      </w:pPr>
      <w:rPr>
        <w:rFonts w:hint="default"/>
        <w:lang w:val="en-US" w:eastAsia="en-US" w:bidi="ar-SA"/>
      </w:rPr>
    </w:lvl>
    <w:lvl w:ilvl="8" w:tplc="06C63F70">
      <w:numFmt w:val="bullet"/>
      <w:lvlText w:val="•"/>
      <w:lvlJc w:val="left"/>
      <w:pPr>
        <w:ind w:left="1587" w:hanging="188"/>
      </w:pPr>
      <w:rPr>
        <w:rFonts w:hint="default"/>
        <w:lang w:val="en-US" w:eastAsia="en-US" w:bidi="ar-SA"/>
      </w:rPr>
    </w:lvl>
  </w:abstractNum>
  <w:abstractNum w:abstractNumId="13" w15:restartNumberingAfterBreak="0">
    <w:nsid w:val="0A981F2A"/>
    <w:multiLevelType w:val="hybridMultilevel"/>
    <w:tmpl w:val="7B26F4BE"/>
    <w:lvl w:ilvl="0" w:tplc="D2B63E1E">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8C66C8FA">
      <w:numFmt w:val="bullet"/>
      <w:lvlText w:val="•"/>
      <w:lvlJc w:val="left"/>
      <w:pPr>
        <w:ind w:left="446" w:hanging="180"/>
      </w:pPr>
      <w:rPr>
        <w:rFonts w:hint="default"/>
        <w:lang w:val="en-US" w:eastAsia="en-US" w:bidi="ar-SA"/>
      </w:rPr>
    </w:lvl>
    <w:lvl w:ilvl="2" w:tplc="AB00D0A0">
      <w:numFmt w:val="bullet"/>
      <w:lvlText w:val="•"/>
      <w:lvlJc w:val="left"/>
      <w:pPr>
        <w:ind w:left="533" w:hanging="180"/>
      </w:pPr>
      <w:rPr>
        <w:rFonts w:hint="default"/>
        <w:lang w:val="en-US" w:eastAsia="en-US" w:bidi="ar-SA"/>
      </w:rPr>
    </w:lvl>
    <w:lvl w:ilvl="3" w:tplc="42147A88">
      <w:numFmt w:val="bullet"/>
      <w:lvlText w:val="•"/>
      <w:lvlJc w:val="left"/>
      <w:pPr>
        <w:ind w:left="620" w:hanging="180"/>
      </w:pPr>
      <w:rPr>
        <w:rFonts w:hint="default"/>
        <w:lang w:val="en-US" w:eastAsia="en-US" w:bidi="ar-SA"/>
      </w:rPr>
    </w:lvl>
    <w:lvl w:ilvl="4" w:tplc="25429BC8">
      <w:numFmt w:val="bullet"/>
      <w:lvlText w:val="•"/>
      <w:lvlJc w:val="left"/>
      <w:pPr>
        <w:ind w:left="707" w:hanging="180"/>
      </w:pPr>
      <w:rPr>
        <w:rFonts w:hint="default"/>
        <w:lang w:val="en-US" w:eastAsia="en-US" w:bidi="ar-SA"/>
      </w:rPr>
    </w:lvl>
    <w:lvl w:ilvl="5" w:tplc="D9CE2C3C">
      <w:numFmt w:val="bullet"/>
      <w:lvlText w:val="•"/>
      <w:lvlJc w:val="left"/>
      <w:pPr>
        <w:ind w:left="794" w:hanging="180"/>
      </w:pPr>
      <w:rPr>
        <w:rFonts w:hint="default"/>
        <w:lang w:val="en-US" w:eastAsia="en-US" w:bidi="ar-SA"/>
      </w:rPr>
    </w:lvl>
    <w:lvl w:ilvl="6" w:tplc="5B985F78">
      <w:numFmt w:val="bullet"/>
      <w:lvlText w:val="•"/>
      <w:lvlJc w:val="left"/>
      <w:pPr>
        <w:ind w:left="880" w:hanging="180"/>
      </w:pPr>
      <w:rPr>
        <w:rFonts w:hint="default"/>
        <w:lang w:val="en-US" w:eastAsia="en-US" w:bidi="ar-SA"/>
      </w:rPr>
    </w:lvl>
    <w:lvl w:ilvl="7" w:tplc="01741B10">
      <w:numFmt w:val="bullet"/>
      <w:lvlText w:val="•"/>
      <w:lvlJc w:val="left"/>
      <w:pPr>
        <w:ind w:left="967" w:hanging="180"/>
      </w:pPr>
      <w:rPr>
        <w:rFonts w:hint="default"/>
        <w:lang w:val="en-US" w:eastAsia="en-US" w:bidi="ar-SA"/>
      </w:rPr>
    </w:lvl>
    <w:lvl w:ilvl="8" w:tplc="8662BFEE">
      <w:numFmt w:val="bullet"/>
      <w:lvlText w:val="•"/>
      <w:lvlJc w:val="left"/>
      <w:pPr>
        <w:ind w:left="1054" w:hanging="180"/>
      </w:pPr>
      <w:rPr>
        <w:rFonts w:hint="default"/>
        <w:lang w:val="en-US" w:eastAsia="en-US" w:bidi="ar-SA"/>
      </w:rPr>
    </w:lvl>
  </w:abstractNum>
  <w:abstractNum w:abstractNumId="14" w15:restartNumberingAfterBreak="0">
    <w:nsid w:val="0B894A9F"/>
    <w:multiLevelType w:val="hybridMultilevel"/>
    <w:tmpl w:val="E924A85A"/>
    <w:lvl w:ilvl="0" w:tplc="0826FC26">
      <w:numFmt w:val="bullet"/>
      <w:lvlText w:val="•"/>
      <w:lvlJc w:val="left"/>
      <w:pPr>
        <w:ind w:left="268" w:hanging="189"/>
      </w:pPr>
      <w:rPr>
        <w:rFonts w:ascii="GothamNarrow-Book" w:eastAsia="GothamNarrow-Book" w:hAnsi="GothamNarrow-Book" w:cs="GothamNarrow-Book" w:hint="default"/>
        <w:w w:val="100"/>
        <w:lang w:val="en-US" w:eastAsia="en-US" w:bidi="ar-SA"/>
      </w:rPr>
    </w:lvl>
    <w:lvl w:ilvl="1" w:tplc="E9E21AD0">
      <w:numFmt w:val="bullet"/>
      <w:lvlText w:val="•"/>
      <w:lvlJc w:val="left"/>
      <w:pPr>
        <w:ind w:left="400" w:hanging="189"/>
      </w:pPr>
      <w:rPr>
        <w:rFonts w:hint="default"/>
        <w:lang w:val="en-US" w:eastAsia="en-US" w:bidi="ar-SA"/>
      </w:rPr>
    </w:lvl>
    <w:lvl w:ilvl="2" w:tplc="19A2C7EE">
      <w:numFmt w:val="bullet"/>
      <w:lvlText w:val="•"/>
      <w:lvlJc w:val="left"/>
      <w:pPr>
        <w:ind w:left="540" w:hanging="189"/>
      </w:pPr>
      <w:rPr>
        <w:rFonts w:hint="default"/>
        <w:lang w:val="en-US" w:eastAsia="en-US" w:bidi="ar-SA"/>
      </w:rPr>
    </w:lvl>
    <w:lvl w:ilvl="3" w:tplc="82988DE2">
      <w:numFmt w:val="bullet"/>
      <w:lvlText w:val="•"/>
      <w:lvlJc w:val="left"/>
      <w:pPr>
        <w:ind w:left="680" w:hanging="189"/>
      </w:pPr>
      <w:rPr>
        <w:rFonts w:hint="default"/>
        <w:lang w:val="en-US" w:eastAsia="en-US" w:bidi="ar-SA"/>
      </w:rPr>
    </w:lvl>
    <w:lvl w:ilvl="4" w:tplc="79867674">
      <w:numFmt w:val="bullet"/>
      <w:lvlText w:val="•"/>
      <w:lvlJc w:val="left"/>
      <w:pPr>
        <w:ind w:left="820" w:hanging="189"/>
      </w:pPr>
      <w:rPr>
        <w:rFonts w:hint="default"/>
        <w:lang w:val="en-US" w:eastAsia="en-US" w:bidi="ar-SA"/>
      </w:rPr>
    </w:lvl>
    <w:lvl w:ilvl="5" w:tplc="C7AC9F18">
      <w:numFmt w:val="bullet"/>
      <w:lvlText w:val="•"/>
      <w:lvlJc w:val="left"/>
      <w:pPr>
        <w:ind w:left="960" w:hanging="189"/>
      </w:pPr>
      <w:rPr>
        <w:rFonts w:hint="default"/>
        <w:lang w:val="en-US" w:eastAsia="en-US" w:bidi="ar-SA"/>
      </w:rPr>
    </w:lvl>
    <w:lvl w:ilvl="6" w:tplc="0C30F274">
      <w:numFmt w:val="bullet"/>
      <w:lvlText w:val="•"/>
      <w:lvlJc w:val="left"/>
      <w:pPr>
        <w:ind w:left="1100" w:hanging="189"/>
      </w:pPr>
      <w:rPr>
        <w:rFonts w:hint="default"/>
        <w:lang w:val="en-US" w:eastAsia="en-US" w:bidi="ar-SA"/>
      </w:rPr>
    </w:lvl>
    <w:lvl w:ilvl="7" w:tplc="D23CF798">
      <w:numFmt w:val="bullet"/>
      <w:lvlText w:val="•"/>
      <w:lvlJc w:val="left"/>
      <w:pPr>
        <w:ind w:left="1240" w:hanging="189"/>
      </w:pPr>
      <w:rPr>
        <w:rFonts w:hint="default"/>
        <w:lang w:val="en-US" w:eastAsia="en-US" w:bidi="ar-SA"/>
      </w:rPr>
    </w:lvl>
    <w:lvl w:ilvl="8" w:tplc="4ACE1C6A">
      <w:numFmt w:val="bullet"/>
      <w:lvlText w:val="•"/>
      <w:lvlJc w:val="left"/>
      <w:pPr>
        <w:ind w:left="1380" w:hanging="189"/>
      </w:pPr>
      <w:rPr>
        <w:rFonts w:hint="default"/>
        <w:lang w:val="en-US" w:eastAsia="en-US" w:bidi="ar-SA"/>
      </w:rPr>
    </w:lvl>
  </w:abstractNum>
  <w:abstractNum w:abstractNumId="15" w15:restartNumberingAfterBreak="0">
    <w:nsid w:val="0C182388"/>
    <w:multiLevelType w:val="hybridMultilevel"/>
    <w:tmpl w:val="7C9044EC"/>
    <w:lvl w:ilvl="0" w:tplc="793A3628">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138C5288">
      <w:numFmt w:val="bullet"/>
      <w:lvlText w:val="•"/>
      <w:lvlJc w:val="left"/>
      <w:pPr>
        <w:ind w:left="718" w:hanging="196"/>
      </w:pPr>
      <w:rPr>
        <w:rFonts w:hint="default"/>
        <w:lang w:val="en-US" w:eastAsia="en-US" w:bidi="ar-SA"/>
      </w:rPr>
    </w:lvl>
    <w:lvl w:ilvl="2" w:tplc="9B0EE3B6">
      <w:numFmt w:val="bullet"/>
      <w:lvlText w:val="•"/>
      <w:lvlJc w:val="left"/>
      <w:pPr>
        <w:ind w:left="1156" w:hanging="196"/>
      </w:pPr>
      <w:rPr>
        <w:rFonts w:hint="default"/>
        <w:lang w:val="en-US" w:eastAsia="en-US" w:bidi="ar-SA"/>
      </w:rPr>
    </w:lvl>
    <w:lvl w:ilvl="3" w:tplc="8278AF6E">
      <w:numFmt w:val="bullet"/>
      <w:lvlText w:val="•"/>
      <w:lvlJc w:val="left"/>
      <w:pPr>
        <w:ind w:left="1594" w:hanging="196"/>
      </w:pPr>
      <w:rPr>
        <w:rFonts w:hint="default"/>
        <w:lang w:val="en-US" w:eastAsia="en-US" w:bidi="ar-SA"/>
      </w:rPr>
    </w:lvl>
    <w:lvl w:ilvl="4" w:tplc="B74ECDDE">
      <w:numFmt w:val="bullet"/>
      <w:lvlText w:val="•"/>
      <w:lvlJc w:val="left"/>
      <w:pPr>
        <w:ind w:left="2032" w:hanging="196"/>
      </w:pPr>
      <w:rPr>
        <w:rFonts w:hint="default"/>
        <w:lang w:val="en-US" w:eastAsia="en-US" w:bidi="ar-SA"/>
      </w:rPr>
    </w:lvl>
    <w:lvl w:ilvl="5" w:tplc="58F2AB58">
      <w:numFmt w:val="bullet"/>
      <w:lvlText w:val="•"/>
      <w:lvlJc w:val="left"/>
      <w:pPr>
        <w:ind w:left="2470" w:hanging="196"/>
      </w:pPr>
      <w:rPr>
        <w:rFonts w:hint="default"/>
        <w:lang w:val="en-US" w:eastAsia="en-US" w:bidi="ar-SA"/>
      </w:rPr>
    </w:lvl>
    <w:lvl w:ilvl="6" w:tplc="022E0A1E">
      <w:numFmt w:val="bullet"/>
      <w:lvlText w:val="•"/>
      <w:lvlJc w:val="left"/>
      <w:pPr>
        <w:ind w:left="2908" w:hanging="196"/>
      </w:pPr>
      <w:rPr>
        <w:rFonts w:hint="default"/>
        <w:lang w:val="en-US" w:eastAsia="en-US" w:bidi="ar-SA"/>
      </w:rPr>
    </w:lvl>
    <w:lvl w:ilvl="7" w:tplc="6652CB6C">
      <w:numFmt w:val="bullet"/>
      <w:lvlText w:val="•"/>
      <w:lvlJc w:val="left"/>
      <w:pPr>
        <w:ind w:left="3346" w:hanging="196"/>
      </w:pPr>
      <w:rPr>
        <w:rFonts w:hint="default"/>
        <w:lang w:val="en-US" w:eastAsia="en-US" w:bidi="ar-SA"/>
      </w:rPr>
    </w:lvl>
    <w:lvl w:ilvl="8" w:tplc="820EF848">
      <w:numFmt w:val="bullet"/>
      <w:lvlText w:val="•"/>
      <w:lvlJc w:val="left"/>
      <w:pPr>
        <w:ind w:left="3784" w:hanging="196"/>
      </w:pPr>
      <w:rPr>
        <w:rFonts w:hint="default"/>
        <w:lang w:val="en-US" w:eastAsia="en-US" w:bidi="ar-SA"/>
      </w:rPr>
    </w:lvl>
  </w:abstractNum>
  <w:abstractNum w:abstractNumId="16" w15:restartNumberingAfterBreak="0">
    <w:nsid w:val="0C6112CA"/>
    <w:multiLevelType w:val="hybridMultilevel"/>
    <w:tmpl w:val="F1ECA8A6"/>
    <w:lvl w:ilvl="0" w:tplc="5E28C248">
      <w:numFmt w:val="bullet"/>
      <w:lvlText w:val="•"/>
      <w:lvlJc w:val="left"/>
      <w:pPr>
        <w:ind w:left="124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D332CB0E">
      <w:numFmt w:val="bullet"/>
      <w:lvlText w:val="•"/>
      <w:lvlJc w:val="left"/>
      <w:pPr>
        <w:ind w:left="2290" w:hanging="240"/>
      </w:pPr>
      <w:rPr>
        <w:rFonts w:hint="default"/>
        <w:lang w:val="en-US" w:eastAsia="en-US" w:bidi="ar-SA"/>
      </w:rPr>
    </w:lvl>
    <w:lvl w:ilvl="2" w:tplc="63E82E2E">
      <w:numFmt w:val="bullet"/>
      <w:lvlText w:val="•"/>
      <w:lvlJc w:val="left"/>
      <w:pPr>
        <w:ind w:left="3340" w:hanging="240"/>
      </w:pPr>
      <w:rPr>
        <w:rFonts w:hint="default"/>
        <w:lang w:val="en-US" w:eastAsia="en-US" w:bidi="ar-SA"/>
      </w:rPr>
    </w:lvl>
    <w:lvl w:ilvl="3" w:tplc="2714B4E0">
      <w:numFmt w:val="bullet"/>
      <w:lvlText w:val="•"/>
      <w:lvlJc w:val="left"/>
      <w:pPr>
        <w:ind w:left="4390" w:hanging="240"/>
      </w:pPr>
      <w:rPr>
        <w:rFonts w:hint="default"/>
        <w:lang w:val="en-US" w:eastAsia="en-US" w:bidi="ar-SA"/>
      </w:rPr>
    </w:lvl>
    <w:lvl w:ilvl="4" w:tplc="A0320F66">
      <w:numFmt w:val="bullet"/>
      <w:lvlText w:val="•"/>
      <w:lvlJc w:val="left"/>
      <w:pPr>
        <w:ind w:left="5440" w:hanging="240"/>
      </w:pPr>
      <w:rPr>
        <w:rFonts w:hint="default"/>
        <w:lang w:val="en-US" w:eastAsia="en-US" w:bidi="ar-SA"/>
      </w:rPr>
    </w:lvl>
    <w:lvl w:ilvl="5" w:tplc="382A07BA">
      <w:numFmt w:val="bullet"/>
      <w:lvlText w:val="•"/>
      <w:lvlJc w:val="left"/>
      <w:pPr>
        <w:ind w:left="6490" w:hanging="240"/>
      </w:pPr>
      <w:rPr>
        <w:rFonts w:hint="default"/>
        <w:lang w:val="en-US" w:eastAsia="en-US" w:bidi="ar-SA"/>
      </w:rPr>
    </w:lvl>
    <w:lvl w:ilvl="6" w:tplc="D4820514">
      <w:numFmt w:val="bullet"/>
      <w:lvlText w:val="•"/>
      <w:lvlJc w:val="left"/>
      <w:pPr>
        <w:ind w:left="7540" w:hanging="240"/>
      </w:pPr>
      <w:rPr>
        <w:rFonts w:hint="default"/>
        <w:lang w:val="en-US" w:eastAsia="en-US" w:bidi="ar-SA"/>
      </w:rPr>
    </w:lvl>
    <w:lvl w:ilvl="7" w:tplc="2072FA2A">
      <w:numFmt w:val="bullet"/>
      <w:lvlText w:val="•"/>
      <w:lvlJc w:val="left"/>
      <w:pPr>
        <w:ind w:left="8590" w:hanging="240"/>
      </w:pPr>
      <w:rPr>
        <w:rFonts w:hint="default"/>
        <w:lang w:val="en-US" w:eastAsia="en-US" w:bidi="ar-SA"/>
      </w:rPr>
    </w:lvl>
    <w:lvl w:ilvl="8" w:tplc="AC6AFAE0">
      <w:numFmt w:val="bullet"/>
      <w:lvlText w:val="•"/>
      <w:lvlJc w:val="left"/>
      <w:pPr>
        <w:ind w:left="9640" w:hanging="240"/>
      </w:pPr>
      <w:rPr>
        <w:rFonts w:hint="default"/>
        <w:lang w:val="en-US" w:eastAsia="en-US" w:bidi="ar-SA"/>
      </w:rPr>
    </w:lvl>
  </w:abstractNum>
  <w:abstractNum w:abstractNumId="17" w15:restartNumberingAfterBreak="0">
    <w:nsid w:val="0DBC22A3"/>
    <w:multiLevelType w:val="hybridMultilevel"/>
    <w:tmpl w:val="EE4EED22"/>
    <w:lvl w:ilvl="0" w:tplc="BAC0F3E2">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A85C5E14">
      <w:numFmt w:val="bullet"/>
      <w:lvlText w:val="•"/>
      <w:lvlJc w:val="left"/>
      <w:pPr>
        <w:ind w:left="718" w:hanging="196"/>
      </w:pPr>
      <w:rPr>
        <w:rFonts w:hint="default"/>
        <w:lang w:val="en-US" w:eastAsia="en-US" w:bidi="ar-SA"/>
      </w:rPr>
    </w:lvl>
    <w:lvl w:ilvl="2" w:tplc="B09831DE">
      <w:numFmt w:val="bullet"/>
      <w:lvlText w:val="•"/>
      <w:lvlJc w:val="left"/>
      <w:pPr>
        <w:ind w:left="1156" w:hanging="196"/>
      </w:pPr>
      <w:rPr>
        <w:rFonts w:hint="default"/>
        <w:lang w:val="en-US" w:eastAsia="en-US" w:bidi="ar-SA"/>
      </w:rPr>
    </w:lvl>
    <w:lvl w:ilvl="3" w:tplc="5FC2ED50">
      <w:numFmt w:val="bullet"/>
      <w:lvlText w:val="•"/>
      <w:lvlJc w:val="left"/>
      <w:pPr>
        <w:ind w:left="1594" w:hanging="196"/>
      </w:pPr>
      <w:rPr>
        <w:rFonts w:hint="default"/>
        <w:lang w:val="en-US" w:eastAsia="en-US" w:bidi="ar-SA"/>
      </w:rPr>
    </w:lvl>
    <w:lvl w:ilvl="4" w:tplc="D20CD2F6">
      <w:numFmt w:val="bullet"/>
      <w:lvlText w:val="•"/>
      <w:lvlJc w:val="left"/>
      <w:pPr>
        <w:ind w:left="2032" w:hanging="196"/>
      </w:pPr>
      <w:rPr>
        <w:rFonts w:hint="default"/>
        <w:lang w:val="en-US" w:eastAsia="en-US" w:bidi="ar-SA"/>
      </w:rPr>
    </w:lvl>
    <w:lvl w:ilvl="5" w:tplc="9D38EBD0">
      <w:numFmt w:val="bullet"/>
      <w:lvlText w:val="•"/>
      <w:lvlJc w:val="left"/>
      <w:pPr>
        <w:ind w:left="2470" w:hanging="196"/>
      </w:pPr>
      <w:rPr>
        <w:rFonts w:hint="default"/>
        <w:lang w:val="en-US" w:eastAsia="en-US" w:bidi="ar-SA"/>
      </w:rPr>
    </w:lvl>
    <w:lvl w:ilvl="6" w:tplc="0C78A1DE">
      <w:numFmt w:val="bullet"/>
      <w:lvlText w:val="•"/>
      <w:lvlJc w:val="left"/>
      <w:pPr>
        <w:ind w:left="2908" w:hanging="196"/>
      </w:pPr>
      <w:rPr>
        <w:rFonts w:hint="default"/>
        <w:lang w:val="en-US" w:eastAsia="en-US" w:bidi="ar-SA"/>
      </w:rPr>
    </w:lvl>
    <w:lvl w:ilvl="7" w:tplc="2D90671A">
      <w:numFmt w:val="bullet"/>
      <w:lvlText w:val="•"/>
      <w:lvlJc w:val="left"/>
      <w:pPr>
        <w:ind w:left="3346" w:hanging="196"/>
      </w:pPr>
      <w:rPr>
        <w:rFonts w:hint="default"/>
        <w:lang w:val="en-US" w:eastAsia="en-US" w:bidi="ar-SA"/>
      </w:rPr>
    </w:lvl>
    <w:lvl w:ilvl="8" w:tplc="D7D0F098">
      <w:numFmt w:val="bullet"/>
      <w:lvlText w:val="•"/>
      <w:lvlJc w:val="left"/>
      <w:pPr>
        <w:ind w:left="3784" w:hanging="196"/>
      </w:pPr>
      <w:rPr>
        <w:rFonts w:hint="default"/>
        <w:lang w:val="en-US" w:eastAsia="en-US" w:bidi="ar-SA"/>
      </w:rPr>
    </w:lvl>
  </w:abstractNum>
  <w:abstractNum w:abstractNumId="18" w15:restartNumberingAfterBreak="0">
    <w:nsid w:val="0E447C97"/>
    <w:multiLevelType w:val="hybridMultilevel"/>
    <w:tmpl w:val="E0EC631A"/>
    <w:lvl w:ilvl="0" w:tplc="485C6326">
      <w:numFmt w:val="bullet"/>
      <w:lvlText w:val="•"/>
      <w:lvlJc w:val="left"/>
      <w:pPr>
        <w:ind w:left="79"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3480968C">
      <w:numFmt w:val="bullet"/>
      <w:lvlText w:val="•"/>
      <w:lvlJc w:val="left"/>
      <w:pPr>
        <w:ind w:left="298" w:hanging="180"/>
      </w:pPr>
      <w:rPr>
        <w:rFonts w:hint="default"/>
        <w:lang w:val="en-US" w:eastAsia="en-US" w:bidi="ar-SA"/>
      </w:rPr>
    </w:lvl>
    <w:lvl w:ilvl="2" w:tplc="03B6AC3A">
      <w:numFmt w:val="bullet"/>
      <w:lvlText w:val="•"/>
      <w:lvlJc w:val="left"/>
      <w:pPr>
        <w:ind w:left="517" w:hanging="180"/>
      </w:pPr>
      <w:rPr>
        <w:rFonts w:hint="default"/>
        <w:lang w:val="en-US" w:eastAsia="en-US" w:bidi="ar-SA"/>
      </w:rPr>
    </w:lvl>
    <w:lvl w:ilvl="3" w:tplc="D2A25288">
      <w:numFmt w:val="bullet"/>
      <w:lvlText w:val="•"/>
      <w:lvlJc w:val="left"/>
      <w:pPr>
        <w:ind w:left="735" w:hanging="180"/>
      </w:pPr>
      <w:rPr>
        <w:rFonts w:hint="default"/>
        <w:lang w:val="en-US" w:eastAsia="en-US" w:bidi="ar-SA"/>
      </w:rPr>
    </w:lvl>
    <w:lvl w:ilvl="4" w:tplc="8AC06E9C">
      <w:numFmt w:val="bullet"/>
      <w:lvlText w:val="•"/>
      <w:lvlJc w:val="left"/>
      <w:pPr>
        <w:ind w:left="954" w:hanging="180"/>
      </w:pPr>
      <w:rPr>
        <w:rFonts w:hint="default"/>
        <w:lang w:val="en-US" w:eastAsia="en-US" w:bidi="ar-SA"/>
      </w:rPr>
    </w:lvl>
    <w:lvl w:ilvl="5" w:tplc="D130B160">
      <w:numFmt w:val="bullet"/>
      <w:lvlText w:val="•"/>
      <w:lvlJc w:val="left"/>
      <w:pPr>
        <w:ind w:left="1173" w:hanging="180"/>
      </w:pPr>
      <w:rPr>
        <w:rFonts w:hint="default"/>
        <w:lang w:val="en-US" w:eastAsia="en-US" w:bidi="ar-SA"/>
      </w:rPr>
    </w:lvl>
    <w:lvl w:ilvl="6" w:tplc="4E30F850">
      <w:numFmt w:val="bullet"/>
      <w:lvlText w:val="•"/>
      <w:lvlJc w:val="left"/>
      <w:pPr>
        <w:ind w:left="1391" w:hanging="180"/>
      </w:pPr>
      <w:rPr>
        <w:rFonts w:hint="default"/>
        <w:lang w:val="en-US" w:eastAsia="en-US" w:bidi="ar-SA"/>
      </w:rPr>
    </w:lvl>
    <w:lvl w:ilvl="7" w:tplc="B3D0A98E">
      <w:numFmt w:val="bullet"/>
      <w:lvlText w:val="•"/>
      <w:lvlJc w:val="left"/>
      <w:pPr>
        <w:ind w:left="1610" w:hanging="180"/>
      </w:pPr>
      <w:rPr>
        <w:rFonts w:hint="default"/>
        <w:lang w:val="en-US" w:eastAsia="en-US" w:bidi="ar-SA"/>
      </w:rPr>
    </w:lvl>
    <w:lvl w:ilvl="8" w:tplc="48020826">
      <w:numFmt w:val="bullet"/>
      <w:lvlText w:val="•"/>
      <w:lvlJc w:val="left"/>
      <w:pPr>
        <w:ind w:left="1828" w:hanging="180"/>
      </w:pPr>
      <w:rPr>
        <w:rFonts w:hint="default"/>
        <w:lang w:val="en-US" w:eastAsia="en-US" w:bidi="ar-SA"/>
      </w:rPr>
    </w:lvl>
  </w:abstractNum>
  <w:abstractNum w:abstractNumId="19" w15:restartNumberingAfterBreak="0">
    <w:nsid w:val="0E660BA8"/>
    <w:multiLevelType w:val="hybridMultilevel"/>
    <w:tmpl w:val="CC3C985C"/>
    <w:lvl w:ilvl="0" w:tplc="6D388D74">
      <w:numFmt w:val="bullet"/>
      <w:lvlText w:val=""/>
      <w:lvlJc w:val="left"/>
      <w:pPr>
        <w:ind w:left="299" w:hanging="220"/>
      </w:pPr>
      <w:rPr>
        <w:rFonts w:ascii="Symbol" w:eastAsia="Symbol" w:hAnsi="Symbol" w:cs="Symbol" w:hint="default"/>
        <w:b w:val="0"/>
        <w:bCs w:val="0"/>
        <w:i w:val="0"/>
        <w:iCs w:val="0"/>
        <w:color w:val="231F20"/>
        <w:w w:val="100"/>
        <w:sz w:val="18"/>
        <w:szCs w:val="18"/>
        <w:lang w:val="en-US" w:eastAsia="en-US" w:bidi="ar-SA"/>
      </w:rPr>
    </w:lvl>
    <w:lvl w:ilvl="1" w:tplc="36AEFB8E">
      <w:numFmt w:val="bullet"/>
      <w:lvlText w:val="•"/>
      <w:lvlJc w:val="left"/>
      <w:pPr>
        <w:ind w:left="1043" w:hanging="220"/>
      </w:pPr>
      <w:rPr>
        <w:rFonts w:hint="default"/>
        <w:lang w:val="en-US" w:eastAsia="en-US" w:bidi="ar-SA"/>
      </w:rPr>
    </w:lvl>
    <w:lvl w:ilvl="2" w:tplc="FFDC48EC">
      <w:numFmt w:val="bullet"/>
      <w:lvlText w:val="•"/>
      <w:lvlJc w:val="left"/>
      <w:pPr>
        <w:ind w:left="1786" w:hanging="220"/>
      </w:pPr>
      <w:rPr>
        <w:rFonts w:hint="default"/>
        <w:lang w:val="en-US" w:eastAsia="en-US" w:bidi="ar-SA"/>
      </w:rPr>
    </w:lvl>
    <w:lvl w:ilvl="3" w:tplc="063C8F1C">
      <w:numFmt w:val="bullet"/>
      <w:lvlText w:val="•"/>
      <w:lvlJc w:val="left"/>
      <w:pPr>
        <w:ind w:left="2529" w:hanging="220"/>
      </w:pPr>
      <w:rPr>
        <w:rFonts w:hint="default"/>
        <w:lang w:val="en-US" w:eastAsia="en-US" w:bidi="ar-SA"/>
      </w:rPr>
    </w:lvl>
    <w:lvl w:ilvl="4" w:tplc="A390635C">
      <w:numFmt w:val="bullet"/>
      <w:lvlText w:val="•"/>
      <w:lvlJc w:val="left"/>
      <w:pPr>
        <w:ind w:left="3272" w:hanging="220"/>
      </w:pPr>
      <w:rPr>
        <w:rFonts w:hint="default"/>
        <w:lang w:val="en-US" w:eastAsia="en-US" w:bidi="ar-SA"/>
      </w:rPr>
    </w:lvl>
    <w:lvl w:ilvl="5" w:tplc="25AEF3BE">
      <w:numFmt w:val="bullet"/>
      <w:lvlText w:val="•"/>
      <w:lvlJc w:val="left"/>
      <w:pPr>
        <w:ind w:left="4016" w:hanging="220"/>
      </w:pPr>
      <w:rPr>
        <w:rFonts w:hint="default"/>
        <w:lang w:val="en-US" w:eastAsia="en-US" w:bidi="ar-SA"/>
      </w:rPr>
    </w:lvl>
    <w:lvl w:ilvl="6" w:tplc="832250CA">
      <w:numFmt w:val="bullet"/>
      <w:lvlText w:val="•"/>
      <w:lvlJc w:val="left"/>
      <w:pPr>
        <w:ind w:left="4759" w:hanging="220"/>
      </w:pPr>
      <w:rPr>
        <w:rFonts w:hint="default"/>
        <w:lang w:val="en-US" w:eastAsia="en-US" w:bidi="ar-SA"/>
      </w:rPr>
    </w:lvl>
    <w:lvl w:ilvl="7" w:tplc="DE9E130E">
      <w:numFmt w:val="bullet"/>
      <w:lvlText w:val="•"/>
      <w:lvlJc w:val="left"/>
      <w:pPr>
        <w:ind w:left="5502" w:hanging="220"/>
      </w:pPr>
      <w:rPr>
        <w:rFonts w:hint="default"/>
        <w:lang w:val="en-US" w:eastAsia="en-US" w:bidi="ar-SA"/>
      </w:rPr>
    </w:lvl>
    <w:lvl w:ilvl="8" w:tplc="4F4C8250">
      <w:numFmt w:val="bullet"/>
      <w:lvlText w:val="•"/>
      <w:lvlJc w:val="left"/>
      <w:pPr>
        <w:ind w:left="6245" w:hanging="220"/>
      </w:pPr>
      <w:rPr>
        <w:rFonts w:hint="default"/>
        <w:lang w:val="en-US" w:eastAsia="en-US" w:bidi="ar-SA"/>
      </w:rPr>
    </w:lvl>
  </w:abstractNum>
  <w:abstractNum w:abstractNumId="20" w15:restartNumberingAfterBreak="0">
    <w:nsid w:val="0EF57932"/>
    <w:multiLevelType w:val="hybridMultilevel"/>
    <w:tmpl w:val="78084E78"/>
    <w:lvl w:ilvl="0" w:tplc="C7049C92">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05F6122A">
      <w:numFmt w:val="bullet"/>
      <w:lvlText w:val="•"/>
      <w:lvlJc w:val="left"/>
      <w:pPr>
        <w:ind w:left="718" w:hanging="196"/>
      </w:pPr>
      <w:rPr>
        <w:rFonts w:hint="default"/>
        <w:lang w:val="en-US" w:eastAsia="en-US" w:bidi="ar-SA"/>
      </w:rPr>
    </w:lvl>
    <w:lvl w:ilvl="2" w:tplc="20388AC2">
      <w:numFmt w:val="bullet"/>
      <w:lvlText w:val="•"/>
      <w:lvlJc w:val="left"/>
      <w:pPr>
        <w:ind w:left="1156" w:hanging="196"/>
      </w:pPr>
      <w:rPr>
        <w:rFonts w:hint="default"/>
        <w:lang w:val="en-US" w:eastAsia="en-US" w:bidi="ar-SA"/>
      </w:rPr>
    </w:lvl>
    <w:lvl w:ilvl="3" w:tplc="D32CD854">
      <w:numFmt w:val="bullet"/>
      <w:lvlText w:val="•"/>
      <w:lvlJc w:val="left"/>
      <w:pPr>
        <w:ind w:left="1594" w:hanging="196"/>
      </w:pPr>
      <w:rPr>
        <w:rFonts w:hint="default"/>
        <w:lang w:val="en-US" w:eastAsia="en-US" w:bidi="ar-SA"/>
      </w:rPr>
    </w:lvl>
    <w:lvl w:ilvl="4" w:tplc="B344B52A">
      <w:numFmt w:val="bullet"/>
      <w:lvlText w:val="•"/>
      <w:lvlJc w:val="left"/>
      <w:pPr>
        <w:ind w:left="2032" w:hanging="196"/>
      </w:pPr>
      <w:rPr>
        <w:rFonts w:hint="default"/>
        <w:lang w:val="en-US" w:eastAsia="en-US" w:bidi="ar-SA"/>
      </w:rPr>
    </w:lvl>
    <w:lvl w:ilvl="5" w:tplc="8E0285C0">
      <w:numFmt w:val="bullet"/>
      <w:lvlText w:val="•"/>
      <w:lvlJc w:val="left"/>
      <w:pPr>
        <w:ind w:left="2470" w:hanging="196"/>
      </w:pPr>
      <w:rPr>
        <w:rFonts w:hint="default"/>
        <w:lang w:val="en-US" w:eastAsia="en-US" w:bidi="ar-SA"/>
      </w:rPr>
    </w:lvl>
    <w:lvl w:ilvl="6" w:tplc="84762862">
      <w:numFmt w:val="bullet"/>
      <w:lvlText w:val="•"/>
      <w:lvlJc w:val="left"/>
      <w:pPr>
        <w:ind w:left="2908" w:hanging="196"/>
      </w:pPr>
      <w:rPr>
        <w:rFonts w:hint="default"/>
        <w:lang w:val="en-US" w:eastAsia="en-US" w:bidi="ar-SA"/>
      </w:rPr>
    </w:lvl>
    <w:lvl w:ilvl="7" w:tplc="86001020">
      <w:numFmt w:val="bullet"/>
      <w:lvlText w:val="•"/>
      <w:lvlJc w:val="left"/>
      <w:pPr>
        <w:ind w:left="3346" w:hanging="196"/>
      </w:pPr>
      <w:rPr>
        <w:rFonts w:hint="default"/>
        <w:lang w:val="en-US" w:eastAsia="en-US" w:bidi="ar-SA"/>
      </w:rPr>
    </w:lvl>
    <w:lvl w:ilvl="8" w:tplc="03C03982">
      <w:numFmt w:val="bullet"/>
      <w:lvlText w:val="•"/>
      <w:lvlJc w:val="left"/>
      <w:pPr>
        <w:ind w:left="3784" w:hanging="196"/>
      </w:pPr>
      <w:rPr>
        <w:rFonts w:hint="default"/>
        <w:lang w:val="en-US" w:eastAsia="en-US" w:bidi="ar-SA"/>
      </w:rPr>
    </w:lvl>
  </w:abstractNum>
  <w:abstractNum w:abstractNumId="21" w15:restartNumberingAfterBreak="0">
    <w:nsid w:val="10A24BBD"/>
    <w:multiLevelType w:val="hybridMultilevel"/>
    <w:tmpl w:val="920697EE"/>
    <w:lvl w:ilvl="0" w:tplc="192AE914">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4218076C">
      <w:numFmt w:val="bullet"/>
      <w:lvlText w:val="o"/>
      <w:lvlJc w:val="left"/>
      <w:pPr>
        <w:ind w:left="620" w:hanging="143"/>
      </w:pPr>
      <w:rPr>
        <w:rFonts w:ascii="GothamNarrow-Book" w:eastAsia="GothamNarrow-Book" w:hAnsi="GothamNarrow-Book" w:cs="GothamNarrow-Book" w:hint="default"/>
        <w:w w:val="100"/>
        <w:lang w:val="en-US" w:eastAsia="en-US" w:bidi="ar-SA"/>
      </w:rPr>
    </w:lvl>
    <w:lvl w:ilvl="2" w:tplc="235ABB78">
      <w:numFmt w:val="bullet"/>
      <w:lvlText w:val="•"/>
      <w:lvlJc w:val="left"/>
      <w:pPr>
        <w:ind w:left="823" w:hanging="143"/>
      </w:pPr>
      <w:rPr>
        <w:rFonts w:hint="default"/>
        <w:lang w:val="en-US" w:eastAsia="en-US" w:bidi="ar-SA"/>
      </w:rPr>
    </w:lvl>
    <w:lvl w:ilvl="3" w:tplc="9F5C0C0C">
      <w:numFmt w:val="bullet"/>
      <w:lvlText w:val="•"/>
      <w:lvlJc w:val="left"/>
      <w:pPr>
        <w:ind w:left="1027" w:hanging="143"/>
      </w:pPr>
      <w:rPr>
        <w:rFonts w:hint="default"/>
        <w:lang w:val="en-US" w:eastAsia="en-US" w:bidi="ar-SA"/>
      </w:rPr>
    </w:lvl>
    <w:lvl w:ilvl="4" w:tplc="99AAB340">
      <w:numFmt w:val="bullet"/>
      <w:lvlText w:val="•"/>
      <w:lvlJc w:val="left"/>
      <w:pPr>
        <w:ind w:left="1231" w:hanging="143"/>
      </w:pPr>
      <w:rPr>
        <w:rFonts w:hint="default"/>
        <w:lang w:val="en-US" w:eastAsia="en-US" w:bidi="ar-SA"/>
      </w:rPr>
    </w:lvl>
    <w:lvl w:ilvl="5" w:tplc="53DA3C86">
      <w:numFmt w:val="bullet"/>
      <w:lvlText w:val="•"/>
      <w:lvlJc w:val="left"/>
      <w:pPr>
        <w:ind w:left="1435" w:hanging="143"/>
      </w:pPr>
      <w:rPr>
        <w:rFonts w:hint="default"/>
        <w:lang w:val="en-US" w:eastAsia="en-US" w:bidi="ar-SA"/>
      </w:rPr>
    </w:lvl>
    <w:lvl w:ilvl="6" w:tplc="68D29BE0">
      <w:numFmt w:val="bullet"/>
      <w:lvlText w:val="•"/>
      <w:lvlJc w:val="left"/>
      <w:pPr>
        <w:ind w:left="1639" w:hanging="143"/>
      </w:pPr>
      <w:rPr>
        <w:rFonts w:hint="default"/>
        <w:lang w:val="en-US" w:eastAsia="en-US" w:bidi="ar-SA"/>
      </w:rPr>
    </w:lvl>
    <w:lvl w:ilvl="7" w:tplc="4D8A1A80">
      <w:numFmt w:val="bullet"/>
      <w:lvlText w:val="•"/>
      <w:lvlJc w:val="left"/>
      <w:pPr>
        <w:ind w:left="1843" w:hanging="143"/>
      </w:pPr>
      <w:rPr>
        <w:rFonts w:hint="default"/>
        <w:lang w:val="en-US" w:eastAsia="en-US" w:bidi="ar-SA"/>
      </w:rPr>
    </w:lvl>
    <w:lvl w:ilvl="8" w:tplc="1390D6B6">
      <w:numFmt w:val="bullet"/>
      <w:lvlText w:val="•"/>
      <w:lvlJc w:val="left"/>
      <w:pPr>
        <w:ind w:left="2047" w:hanging="143"/>
      </w:pPr>
      <w:rPr>
        <w:rFonts w:hint="default"/>
        <w:lang w:val="en-US" w:eastAsia="en-US" w:bidi="ar-SA"/>
      </w:rPr>
    </w:lvl>
  </w:abstractNum>
  <w:abstractNum w:abstractNumId="22" w15:restartNumberingAfterBreak="0">
    <w:nsid w:val="11132F45"/>
    <w:multiLevelType w:val="hybridMultilevel"/>
    <w:tmpl w:val="6D12BA88"/>
    <w:lvl w:ilvl="0" w:tplc="7778BC2E">
      <w:numFmt w:val="bullet"/>
      <w:lvlText w:val=""/>
      <w:lvlJc w:val="left"/>
      <w:pPr>
        <w:ind w:left="281" w:hanging="200"/>
      </w:pPr>
      <w:rPr>
        <w:rFonts w:ascii="Symbol" w:eastAsia="Symbol" w:hAnsi="Symbol" w:cs="Symbol" w:hint="default"/>
        <w:b w:val="0"/>
        <w:bCs w:val="0"/>
        <w:i w:val="0"/>
        <w:iCs w:val="0"/>
        <w:color w:val="231F20"/>
        <w:w w:val="100"/>
        <w:sz w:val="18"/>
        <w:szCs w:val="18"/>
        <w:lang w:val="en-US" w:eastAsia="en-US" w:bidi="ar-SA"/>
      </w:rPr>
    </w:lvl>
    <w:lvl w:ilvl="1" w:tplc="BC8A7F7A">
      <w:numFmt w:val="bullet"/>
      <w:lvlText w:val="•"/>
      <w:lvlJc w:val="left"/>
      <w:pPr>
        <w:ind w:left="1000" w:hanging="200"/>
      </w:pPr>
      <w:rPr>
        <w:rFonts w:hint="default"/>
        <w:lang w:val="en-US" w:eastAsia="en-US" w:bidi="ar-SA"/>
      </w:rPr>
    </w:lvl>
    <w:lvl w:ilvl="2" w:tplc="0010A2B0">
      <w:numFmt w:val="bullet"/>
      <w:lvlText w:val="•"/>
      <w:lvlJc w:val="left"/>
      <w:pPr>
        <w:ind w:left="1720" w:hanging="200"/>
      </w:pPr>
      <w:rPr>
        <w:rFonts w:hint="default"/>
        <w:lang w:val="en-US" w:eastAsia="en-US" w:bidi="ar-SA"/>
      </w:rPr>
    </w:lvl>
    <w:lvl w:ilvl="3" w:tplc="D02CB554">
      <w:numFmt w:val="bullet"/>
      <w:lvlText w:val="•"/>
      <w:lvlJc w:val="left"/>
      <w:pPr>
        <w:ind w:left="2440" w:hanging="200"/>
      </w:pPr>
      <w:rPr>
        <w:rFonts w:hint="default"/>
        <w:lang w:val="en-US" w:eastAsia="en-US" w:bidi="ar-SA"/>
      </w:rPr>
    </w:lvl>
    <w:lvl w:ilvl="4" w:tplc="06EAB3F8">
      <w:numFmt w:val="bullet"/>
      <w:lvlText w:val="•"/>
      <w:lvlJc w:val="left"/>
      <w:pPr>
        <w:ind w:left="3160" w:hanging="200"/>
      </w:pPr>
      <w:rPr>
        <w:rFonts w:hint="default"/>
        <w:lang w:val="en-US" w:eastAsia="en-US" w:bidi="ar-SA"/>
      </w:rPr>
    </w:lvl>
    <w:lvl w:ilvl="5" w:tplc="E56CF94A">
      <w:numFmt w:val="bullet"/>
      <w:lvlText w:val="•"/>
      <w:lvlJc w:val="left"/>
      <w:pPr>
        <w:ind w:left="3880" w:hanging="200"/>
      </w:pPr>
      <w:rPr>
        <w:rFonts w:hint="default"/>
        <w:lang w:val="en-US" w:eastAsia="en-US" w:bidi="ar-SA"/>
      </w:rPr>
    </w:lvl>
    <w:lvl w:ilvl="6" w:tplc="339062CE">
      <w:numFmt w:val="bullet"/>
      <w:lvlText w:val="•"/>
      <w:lvlJc w:val="left"/>
      <w:pPr>
        <w:ind w:left="4600" w:hanging="200"/>
      </w:pPr>
      <w:rPr>
        <w:rFonts w:hint="default"/>
        <w:lang w:val="en-US" w:eastAsia="en-US" w:bidi="ar-SA"/>
      </w:rPr>
    </w:lvl>
    <w:lvl w:ilvl="7" w:tplc="0B260B30">
      <w:numFmt w:val="bullet"/>
      <w:lvlText w:val="•"/>
      <w:lvlJc w:val="left"/>
      <w:pPr>
        <w:ind w:left="5320" w:hanging="200"/>
      </w:pPr>
      <w:rPr>
        <w:rFonts w:hint="default"/>
        <w:lang w:val="en-US" w:eastAsia="en-US" w:bidi="ar-SA"/>
      </w:rPr>
    </w:lvl>
    <w:lvl w:ilvl="8" w:tplc="8CD088D0">
      <w:numFmt w:val="bullet"/>
      <w:lvlText w:val="•"/>
      <w:lvlJc w:val="left"/>
      <w:pPr>
        <w:ind w:left="6040" w:hanging="200"/>
      </w:pPr>
      <w:rPr>
        <w:rFonts w:hint="default"/>
        <w:lang w:val="en-US" w:eastAsia="en-US" w:bidi="ar-SA"/>
      </w:rPr>
    </w:lvl>
  </w:abstractNum>
  <w:abstractNum w:abstractNumId="23" w15:restartNumberingAfterBreak="0">
    <w:nsid w:val="118B42F0"/>
    <w:multiLevelType w:val="hybridMultilevel"/>
    <w:tmpl w:val="6CB24F94"/>
    <w:lvl w:ilvl="0" w:tplc="5CB28A16">
      <w:numFmt w:val="bullet"/>
      <w:lvlText w:val="•"/>
      <w:lvlJc w:val="left"/>
      <w:pPr>
        <w:ind w:left="349"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DA58043C">
      <w:numFmt w:val="bullet"/>
      <w:lvlText w:val="•"/>
      <w:lvlJc w:val="left"/>
      <w:pPr>
        <w:ind w:left="498" w:hanging="180"/>
      </w:pPr>
      <w:rPr>
        <w:rFonts w:hint="default"/>
        <w:lang w:val="en-US" w:eastAsia="en-US" w:bidi="ar-SA"/>
      </w:rPr>
    </w:lvl>
    <w:lvl w:ilvl="2" w:tplc="F4145F2C">
      <w:numFmt w:val="bullet"/>
      <w:lvlText w:val="•"/>
      <w:lvlJc w:val="left"/>
      <w:pPr>
        <w:ind w:left="656" w:hanging="180"/>
      </w:pPr>
      <w:rPr>
        <w:rFonts w:hint="default"/>
        <w:lang w:val="en-US" w:eastAsia="en-US" w:bidi="ar-SA"/>
      </w:rPr>
    </w:lvl>
    <w:lvl w:ilvl="3" w:tplc="AB08CF90">
      <w:numFmt w:val="bullet"/>
      <w:lvlText w:val="•"/>
      <w:lvlJc w:val="left"/>
      <w:pPr>
        <w:ind w:left="815" w:hanging="180"/>
      </w:pPr>
      <w:rPr>
        <w:rFonts w:hint="default"/>
        <w:lang w:val="en-US" w:eastAsia="en-US" w:bidi="ar-SA"/>
      </w:rPr>
    </w:lvl>
    <w:lvl w:ilvl="4" w:tplc="799E2942">
      <w:numFmt w:val="bullet"/>
      <w:lvlText w:val="•"/>
      <w:lvlJc w:val="left"/>
      <w:pPr>
        <w:ind w:left="973" w:hanging="180"/>
      </w:pPr>
      <w:rPr>
        <w:rFonts w:hint="default"/>
        <w:lang w:val="en-US" w:eastAsia="en-US" w:bidi="ar-SA"/>
      </w:rPr>
    </w:lvl>
    <w:lvl w:ilvl="5" w:tplc="32AE83B0">
      <w:numFmt w:val="bullet"/>
      <w:lvlText w:val="•"/>
      <w:lvlJc w:val="left"/>
      <w:pPr>
        <w:ind w:left="1132" w:hanging="180"/>
      </w:pPr>
      <w:rPr>
        <w:rFonts w:hint="default"/>
        <w:lang w:val="en-US" w:eastAsia="en-US" w:bidi="ar-SA"/>
      </w:rPr>
    </w:lvl>
    <w:lvl w:ilvl="6" w:tplc="56E05AAA">
      <w:numFmt w:val="bullet"/>
      <w:lvlText w:val="•"/>
      <w:lvlJc w:val="left"/>
      <w:pPr>
        <w:ind w:left="1290" w:hanging="180"/>
      </w:pPr>
      <w:rPr>
        <w:rFonts w:hint="default"/>
        <w:lang w:val="en-US" w:eastAsia="en-US" w:bidi="ar-SA"/>
      </w:rPr>
    </w:lvl>
    <w:lvl w:ilvl="7" w:tplc="C11A8C58">
      <w:numFmt w:val="bullet"/>
      <w:lvlText w:val="•"/>
      <w:lvlJc w:val="left"/>
      <w:pPr>
        <w:ind w:left="1448" w:hanging="180"/>
      </w:pPr>
      <w:rPr>
        <w:rFonts w:hint="default"/>
        <w:lang w:val="en-US" w:eastAsia="en-US" w:bidi="ar-SA"/>
      </w:rPr>
    </w:lvl>
    <w:lvl w:ilvl="8" w:tplc="97E6EAF2">
      <w:numFmt w:val="bullet"/>
      <w:lvlText w:val="•"/>
      <w:lvlJc w:val="left"/>
      <w:pPr>
        <w:ind w:left="1607" w:hanging="180"/>
      </w:pPr>
      <w:rPr>
        <w:rFonts w:hint="default"/>
        <w:lang w:val="en-US" w:eastAsia="en-US" w:bidi="ar-SA"/>
      </w:rPr>
    </w:lvl>
  </w:abstractNum>
  <w:abstractNum w:abstractNumId="24" w15:restartNumberingAfterBreak="0">
    <w:nsid w:val="12295592"/>
    <w:multiLevelType w:val="hybridMultilevel"/>
    <w:tmpl w:val="1B70F336"/>
    <w:lvl w:ilvl="0" w:tplc="0FDE2372">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5260B390">
      <w:numFmt w:val="bullet"/>
      <w:lvlText w:val="•"/>
      <w:lvlJc w:val="left"/>
      <w:pPr>
        <w:ind w:left="718" w:hanging="196"/>
      </w:pPr>
      <w:rPr>
        <w:rFonts w:hint="default"/>
        <w:lang w:val="en-US" w:eastAsia="en-US" w:bidi="ar-SA"/>
      </w:rPr>
    </w:lvl>
    <w:lvl w:ilvl="2" w:tplc="3536B33E">
      <w:numFmt w:val="bullet"/>
      <w:lvlText w:val="•"/>
      <w:lvlJc w:val="left"/>
      <w:pPr>
        <w:ind w:left="1156" w:hanging="196"/>
      </w:pPr>
      <w:rPr>
        <w:rFonts w:hint="default"/>
        <w:lang w:val="en-US" w:eastAsia="en-US" w:bidi="ar-SA"/>
      </w:rPr>
    </w:lvl>
    <w:lvl w:ilvl="3" w:tplc="EB80509A">
      <w:numFmt w:val="bullet"/>
      <w:lvlText w:val="•"/>
      <w:lvlJc w:val="left"/>
      <w:pPr>
        <w:ind w:left="1594" w:hanging="196"/>
      </w:pPr>
      <w:rPr>
        <w:rFonts w:hint="default"/>
        <w:lang w:val="en-US" w:eastAsia="en-US" w:bidi="ar-SA"/>
      </w:rPr>
    </w:lvl>
    <w:lvl w:ilvl="4" w:tplc="7BF042E0">
      <w:numFmt w:val="bullet"/>
      <w:lvlText w:val="•"/>
      <w:lvlJc w:val="left"/>
      <w:pPr>
        <w:ind w:left="2032" w:hanging="196"/>
      </w:pPr>
      <w:rPr>
        <w:rFonts w:hint="default"/>
        <w:lang w:val="en-US" w:eastAsia="en-US" w:bidi="ar-SA"/>
      </w:rPr>
    </w:lvl>
    <w:lvl w:ilvl="5" w:tplc="F634E5CA">
      <w:numFmt w:val="bullet"/>
      <w:lvlText w:val="•"/>
      <w:lvlJc w:val="left"/>
      <w:pPr>
        <w:ind w:left="2470" w:hanging="196"/>
      </w:pPr>
      <w:rPr>
        <w:rFonts w:hint="default"/>
        <w:lang w:val="en-US" w:eastAsia="en-US" w:bidi="ar-SA"/>
      </w:rPr>
    </w:lvl>
    <w:lvl w:ilvl="6" w:tplc="13248A4E">
      <w:numFmt w:val="bullet"/>
      <w:lvlText w:val="•"/>
      <w:lvlJc w:val="left"/>
      <w:pPr>
        <w:ind w:left="2908" w:hanging="196"/>
      </w:pPr>
      <w:rPr>
        <w:rFonts w:hint="default"/>
        <w:lang w:val="en-US" w:eastAsia="en-US" w:bidi="ar-SA"/>
      </w:rPr>
    </w:lvl>
    <w:lvl w:ilvl="7" w:tplc="49CA2F18">
      <w:numFmt w:val="bullet"/>
      <w:lvlText w:val="•"/>
      <w:lvlJc w:val="left"/>
      <w:pPr>
        <w:ind w:left="3346" w:hanging="196"/>
      </w:pPr>
      <w:rPr>
        <w:rFonts w:hint="default"/>
        <w:lang w:val="en-US" w:eastAsia="en-US" w:bidi="ar-SA"/>
      </w:rPr>
    </w:lvl>
    <w:lvl w:ilvl="8" w:tplc="1A7A0776">
      <w:numFmt w:val="bullet"/>
      <w:lvlText w:val="•"/>
      <w:lvlJc w:val="left"/>
      <w:pPr>
        <w:ind w:left="3784" w:hanging="196"/>
      </w:pPr>
      <w:rPr>
        <w:rFonts w:hint="default"/>
        <w:lang w:val="en-US" w:eastAsia="en-US" w:bidi="ar-SA"/>
      </w:rPr>
    </w:lvl>
  </w:abstractNum>
  <w:abstractNum w:abstractNumId="25" w15:restartNumberingAfterBreak="0">
    <w:nsid w:val="12475E5D"/>
    <w:multiLevelType w:val="hybridMultilevel"/>
    <w:tmpl w:val="AA306108"/>
    <w:lvl w:ilvl="0" w:tplc="D04689E6">
      <w:numFmt w:val="bullet"/>
      <w:lvlText w:val="•"/>
      <w:lvlJc w:val="left"/>
      <w:pPr>
        <w:ind w:left="276" w:hanging="197"/>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C0EA7EFA">
      <w:numFmt w:val="bullet"/>
      <w:lvlText w:val="•"/>
      <w:lvlJc w:val="left"/>
      <w:pPr>
        <w:ind w:left="718" w:hanging="197"/>
      </w:pPr>
      <w:rPr>
        <w:rFonts w:hint="default"/>
        <w:lang w:val="en-US" w:eastAsia="en-US" w:bidi="ar-SA"/>
      </w:rPr>
    </w:lvl>
    <w:lvl w:ilvl="2" w:tplc="BF58381E">
      <w:numFmt w:val="bullet"/>
      <w:lvlText w:val="•"/>
      <w:lvlJc w:val="left"/>
      <w:pPr>
        <w:ind w:left="1156" w:hanging="197"/>
      </w:pPr>
      <w:rPr>
        <w:rFonts w:hint="default"/>
        <w:lang w:val="en-US" w:eastAsia="en-US" w:bidi="ar-SA"/>
      </w:rPr>
    </w:lvl>
    <w:lvl w:ilvl="3" w:tplc="37785B7E">
      <w:numFmt w:val="bullet"/>
      <w:lvlText w:val="•"/>
      <w:lvlJc w:val="left"/>
      <w:pPr>
        <w:ind w:left="1594" w:hanging="197"/>
      </w:pPr>
      <w:rPr>
        <w:rFonts w:hint="default"/>
        <w:lang w:val="en-US" w:eastAsia="en-US" w:bidi="ar-SA"/>
      </w:rPr>
    </w:lvl>
    <w:lvl w:ilvl="4" w:tplc="6DCCC55A">
      <w:numFmt w:val="bullet"/>
      <w:lvlText w:val="•"/>
      <w:lvlJc w:val="left"/>
      <w:pPr>
        <w:ind w:left="2032" w:hanging="197"/>
      </w:pPr>
      <w:rPr>
        <w:rFonts w:hint="default"/>
        <w:lang w:val="en-US" w:eastAsia="en-US" w:bidi="ar-SA"/>
      </w:rPr>
    </w:lvl>
    <w:lvl w:ilvl="5" w:tplc="AF2A6BC8">
      <w:numFmt w:val="bullet"/>
      <w:lvlText w:val="•"/>
      <w:lvlJc w:val="left"/>
      <w:pPr>
        <w:ind w:left="2470" w:hanging="197"/>
      </w:pPr>
      <w:rPr>
        <w:rFonts w:hint="default"/>
        <w:lang w:val="en-US" w:eastAsia="en-US" w:bidi="ar-SA"/>
      </w:rPr>
    </w:lvl>
    <w:lvl w:ilvl="6" w:tplc="40F8F286">
      <w:numFmt w:val="bullet"/>
      <w:lvlText w:val="•"/>
      <w:lvlJc w:val="left"/>
      <w:pPr>
        <w:ind w:left="2908" w:hanging="197"/>
      </w:pPr>
      <w:rPr>
        <w:rFonts w:hint="default"/>
        <w:lang w:val="en-US" w:eastAsia="en-US" w:bidi="ar-SA"/>
      </w:rPr>
    </w:lvl>
    <w:lvl w:ilvl="7" w:tplc="807694AA">
      <w:numFmt w:val="bullet"/>
      <w:lvlText w:val="•"/>
      <w:lvlJc w:val="left"/>
      <w:pPr>
        <w:ind w:left="3346" w:hanging="197"/>
      </w:pPr>
      <w:rPr>
        <w:rFonts w:hint="default"/>
        <w:lang w:val="en-US" w:eastAsia="en-US" w:bidi="ar-SA"/>
      </w:rPr>
    </w:lvl>
    <w:lvl w:ilvl="8" w:tplc="A96C26E4">
      <w:numFmt w:val="bullet"/>
      <w:lvlText w:val="•"/>
      <w:lvlJc w:val="left"/>
      <w:pPr>
        <w:ind w:left="3784" w:hanging="197"/>
      </w:pPr>
      <w:rPr>
        <w:rFonts w:hint="default"/>
        <w:lang w:val="en-US" w:eastAsia="en-US" w:bidi="ar-SA"/>
      </w:rPr>
    </w:lvl>
  </w:abstractNum>
  <w:abstractNum w:abstractNumId="26" w15:restartNumberingAfterBreak="0">
    <w:nsid w:val="129C27D8"/>
    <w:multiLevelType w:val="hybridMultilevel"/>
    <w:tmpl w:val="9C003C6E"/>
    <w:lvl w:ilvl="0" w:tplc="C0283B12">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7CB0D82C">
      <w:numFmt w:val="bullet"/>
      <w:lvlText w:val="•"/>
      <w:lvlJc w:val="left"/>
      <w:pPr>
        <w:ind w:left="439" w:hanging="180"/>
      </w:pPr>
      <w:rPr>
        <w:rFonts w:hint="default"/>
        <w:lang w:val="en-US" w:eastAsia="en-US" w:bidi="ar-SA"/>
      </w:rPr>
    </w:lvl>
    <w:lvl w:ilvl="2" w:tplc="875088E0">
      <w:numFmt w:val="bullet"/>
      <w:lvlText w:val="•"/>
      <w:lvlJc w:val="left"/>
      <w:pPr>
        <w:ind w:left="519" w:hanging="180"/>
      </w:pPr>
      <w:rPr>
        <w:rFonts w:hint="default"/>
        <w:lang w:val="en-US" w:eastAsia="en-US" w:bidi="ar-SA"/>
      </w:rPr>
    </w:lvl>
    <w:lvl w:ilvl="3" w:tplc="A06AA266">
      <w:numFmt w:val="bullet"/>
      <w:lvlText w:val="•"/>
      <w:lvlJc w:val="left"/>
      <w:pPr>
        <w:ind w:left="598" w:hanging="180"/>
      </w:pPr>
      <w:rPr>
        <w:rFonts w:hint="default"/>
        <w:lang w:val="en-US" w:eastAsia="en-US" w:bidi="ar-SA"/>
      </w:rPr>
    </w:lvl>
    <w:lvl w:ilvl="4" w:tplc="9BE06F6A">
      <w:numFmt w:val="bullet"/>
      <w:lvlText w:val="•"/>
      <w:lvlJc w:val="left"/>
      <w:pPr>
        <w:ind w:left="678" w:hanging="180"/>
      </w:pPr>
      <w:rPr>
        <w:rFonts w:hint="default"/>
        <w:lang w:val="en-US" w:eastAsia="en-US" w:bidi="ar-SA"/>
      </w:rPr>
    </w:lvl>
    <w:lvl w:ilvl="5" w:tplc="B754C866">
      <w:numFmt w:val="bullet"/>
      <w:lvlText w:val="•"/>
      <w:lvlJc w:val="left"/>
      <w:pPr>
        <w:ind w:left="758" w:hanging="180"/>
      </w:pPr>
      <w:rPr>
        <w:rFonts w:hint="default"/>
        <w:lang w:val="en-US" w:eastAsia="en-US" w:bidi="ar-SA"/>
      </w:rPr>
    </w:lvl>
    <w:lvl w:ilvl="6" w:tplc="99C80EBE">
      <w:numFmt w:val="bullet"/>
      <w:lvlText w:val="•"/>
      <w:lvlJc w:val="left"/>
      <w:pPr>
        <w:ind w:left="837" w:hanging="180"/>
      </w:pPr>
      <w:rPr>
        <w:rFonts w:hint="default"/>
        <w:lang w:val="en-US" w:eastAsia="en-US" w:bidi="ar-SA"/>
      </w:rPr>
    </w:lvl>
    <w:lvl w:ilvl="7" w:tplc="11AA1950">
      <w:numFmt w:val="bullet"/>
      <w:lvlText w:val="•"/>
      <w:lvlJc w:val="left"/>
      <w:pPr>
        <w:ind w:left="917" w:hanging="180"/>
      </w:pPr>
      <w:rPr>
        <w:rFonts w:hint="default"/>
        <w:lang w:val="en-US" w:eastAsia="en-US" w:bidi="ar-SA"/>
      </w:rPr>
    </w:lvl>
    <w:lvl w:ilvl="8" w:tplc="5F5009CE">
      <w:numFmt w:val="bullet"/>
      <w:lvlText w:val="•"/>
      <w:lvlJc w:val="left"/>
      <w:pPr>
        <w:ind w:left="996" w:hanging="180"/>
      </w:pPr>
      <w:rPr>
        <w:rFonts w:hint="default"/>
        <w:lang w:val="en-US" w:eastAsia="en-US" w:bidi="ar-SA"/>
      </w:rPr>
    </w:lvl>
  </w:abstractNum>
  <w:abstractNum w:abstractNumId="27" w15:restartNumberingAfterBreak="0">
    <w:nsid w:val="140B0B22"/>
    <w:multiLevelType w:val="hybridMultilevel"/>
    <w:tmpl w:val="B8029F22"/>
    <w:lvl w:ilvl="0" w:tplc="65ECAB4A">
      <w:numFmt w:val="bullet"/>
      <w:lvlText w:val="•"/>
      <w:lvlJc w:val="left"/>
      <w:pPr>
        <w:ind w:left="124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DCE2562A">
      <w:numFmt w:val="bullet"/>
      <w:lvlText w:val="•"/>
      <w:lvlJc w:val="left"/>
      <w:pPr>
        <w:ind w:left="2290" w:hanging="240"/>
      </w:pPr>
      <w:rPr>
        <w:rFonts w:hint="default"/>
        <w:lang w:val="en-US" w:eastAsia="en-US" w:bidi="ar-SA"/>
      </w:rPr>
    </w:lvl>
    <w:lvl w:ilvl="2" w:tplc="F4BA42B0">
      <w:numFmt w:val="bullet"/>
      <w:lvlText w:val="•"/>
      <w:lvlJc w:val="left"/>
      <w:pPr>
        <w:ind w:left="3340" w:hanging="240"/>
      </w:pPr>
      <w:rPr>
        <w:rFonts w:hint="default"/>
        <w:lang w:val="en-US" w:eastAsia="en-US" w:bidi="ar-SA"/>
      </w:rPr>
    </w:lvl>
    <w:lvl w:ilvl="3" w:tplc="F06E5A0E">
      <w:numFmt w:val="bullet"/>
      <w:lvlText w:val="•"/>
      <w:lvlJc w:val="left"/>
      <w:pPr>
        <w:ind w:left="4390" w:hanging="240"/>
      </w:pPr>
      <w:rPr>
        <w:rFonts w:hint="default"/>
        <w:lang w:val="en-US" w:eastAsia="en-US" w:bidi="ar-SA"/>
      </w:rPr>
    </w:lvl>
    <w:lvl w:ilvl="4" w:tplc="544A353E">
      <w:numFmt w:val="bullet"/>
      <w:lvlText w:val="•"/>
      <w:lvlJc w:val="left"/>
      <w:pPr>
        <w:ind w:left="5440" w:hanging="240"/>
      </w:pPr>
      <w:rPr>
        <w:rFonts w:hint="default"/>
        <w:lang w:val="en-US" w:eastAsia="en-US" w:bidi="ar-SA"/>
      </w:rPr>
    </w:lvl>
    <w:lvl w:ilvl="5" w:tplc="0A2482E2">
      <w:numFmt w:val="bullet"/>
      <w:lvlText w:val="•"/>
      <w:lvlJc w:val="left"/>
      <w:pPr>
        <w:ind w:left="6490" w:hanging="240"/>
      </w:pPr>
      <w:rPr>
        <w:rFonts w:hint="default"/>
        <w:lang w:val="en-US" w:eastAsia="en-US" w:bidi="ar-SA"/>
      </w:rPr>
    </w:lvl>
    <w:lvl w:ilvl="6" w:tplc="A312590E">
      <w:numFmt w:val="bullet"/>
      <w:lvlText w:val="•"/>
      <w:lvlJc w:val="left"/>
      <w:pPr>
        <w:ind w:left="7540" w:hanging="240"/>
      </w:pPr>
      <w:rPr>
        <w:rFonts w:hint="default"/>
        <w:lang w:val="en-US" w:eastAsia="en-US" w:bidi="ar-SA"/>
      </w:rPr>
    </w:lvl>
    <w:lvl w:ilvl="7" w:tplc="0A8A8D94">
      <w:numFmt w:val="bullet"/>
      <w:lvlText w:val="•"/>
      <w:lvlJc w:val="left"/>
      <w:pPr>
        <w:ind w:left="8590" w:hanging="240"/>
      </w:pPr>
      <w:rPr>
        <w:rFonts w:hint="default"/>
        <w:lang w:val="en-US" w:eastAsia="en-US" w:bidi="ar-SA"/>
      </w:rPr>
    </w:lvl>
    <w:lvl w:ilvl="8" w:tplc="0ACC96A6">
      <w:numFmt w:val="bullet"/>
      <w:lvlText w:val="•"/>
      <w:lvlJc w:val="left"/>
      <w:pPr>
        <w:ind w:left="9640" w:hanging="240"/>
      </w:pPr>
      <w:rPr>
        <w:rFonts w:hint="default"/>
        <w:lang w:val="en-US" w:eastAsia="en-US" w:bidi="ar-SA"/>
      </w:rPr>
    </w:lvl>
  </w:abstractNum>
  <w:abstractNum w:abstractNumId="28" w15:restartNumberingAfterBreak="0">
    <w:nsid w:val="1450637C"/>
    <w:multiLevelType w:val="hybridMultilevel"/>
    <w:tmpl w:val="980C6A48"/>
    <w:lvl w:ilvl="0" w:tplc="A508C480">
      <w:numFmt w:val="bullet"/>
      <w:lvlText w:val="•"/>
      <w:lvlJc w:val="left"/>
      <w:pPr>
        <w:ind w:left="349" w:hanging="196"/>
      </w:pPr>
      <w:rPr>
        <w:rFonts w:ascii="GothamNarrow-Book" w:eastAsia="GothamNarrow-Book" w:hAnsi="GothamNarrow-Book" w:cs="GothamNarrow-Book" w:hint="default"/>
        <w:b w:val="0"/>
        <w:bCs w:val="0"/>
        <w:i w:val="0"/>
        <w:iCs w:val="0"/>
        <w:color w:val="0A1637"/>
        <w:w w:val="100"/>
        <w:sz w:val="17"/>
        <w:szCs w:val="17"/>
        <w:lang w:val="en-US" w:eastAsia="en-US" w:bidi="ar-SA"/>
      </w:rPr>
    </w:lvl>
    <w:lvl w:ilvl="1" w:tplc="FD40242C">
      <w:numFmt w:val="bullet"/>
      <w:lvlText w:val="o"/>
      <w:lvlJc w:val="left"/>
      <w:pPr>
        <w:ind w:left="459" w:hanging="196"/>
      </w:pPr>
      <w:rPr>
        <w:rFonts w:ascii="GothamNarrow-Book" w:eastAsia="GothamNarrow-Book" w:hAnsi="GothamNarrow-Book" w:cs="GothamNarrow-Book" w:hint="default"/>
        <w:b w:val="0"/>
        <w:bCs w:val="0"/>
        <w:i w:val="0"/>
        <w:iCs w:val="0"/>
        <w:color w:val="0A1637"/>
        <w:w w:val="100"/>
        <w:sz w:val="17"/>
        <w:szCs w:val="17"/>
        <w:lang w:val="en-US" w:eastAsia="en-US" w:bidi="ar-SA"/>
      </w:rPr>
    </w:lvl>
    <w:lvl w:ilvl="2" w:tplc="005E71E0">
      <w:numFmt w:val="bullet"/>
      <w:lvlText w:val="•"/>
      <w:lvlJc w:val="left"/>
      <w:pPr>
        <w:ind w:left="652" w:hanging="196"/>
      </w:pPr>
      <w:rPr>
        <w:rFonts w:hint="default"/>
        <w:lang w:val="en-US" w:eastAsia="en-US" w:bidi="ar-SA"/>
      </w:rPr>
    </w:lvl>
    <w:lvl w:ilvl="3" w:tplc="12825DC4">
      <w:numFmt w:val="bullet"/>
      <w:lvlText w:val="•"/>
      <w:lvlJc w:val="left"/>
      <w:pPr>
        <w:ind w:left="844" w:hanging="196"/>
      </w:pPr>
      <w:rPr>
        <w:rFonts w:hint="default"/>
        <w:lang w:val="en-US" w:eastAsia="en-US" w:bidi="ar-SA"/>
      </w:rPr>
    </w:lvl>
    <w:lvl w:ilvl="4" w:tplc="BD8A0C70">
      <w:numFmt w:val="bullet"/>
      <w:lvlText w:val="•"/>
      <w:lvlJc w:val="left"/>
      <w:pPr>
        <w:ind w:left="1036" w:hanging="196"/>
      </w:pPr>
      <w:rPr>
        <w:rFonts w:hint="default"/>
        <w:lang w:val="en-US" w:eastAsia="en-US" w:bidi="ar-SA"/>
      </w:rPr>
    </w:lvl>
    <w:lvl w:ilvl="5" w:tplc="770CAC6A">
      <w:numFmt w:val="bullet"/>
      <w:lvlText w:val="•"/>
      <w:lvlJc w:val="left"/>
      <w:pPr>
        <w:ind w:left="1228" w:hanging="196"/>
      </w:pPr>
      <w:rPr>
        <w:rFonts w:hint="default"/>
        <w:lang w:val="en-US" w:eastAsia="en-US" w:bidi="ar-SA"/>
      </w:rPr>
    </w:lvl>
    <w:lvl w:ilvl="6" w:tplc="0338D136">
      <w:numFmt w:val="bullet"/>
      <w:lvlText w:val="•"/>
      <w:lvlJc w:val="left"/>
      <w:pPr>
        <w:ind w:left="1420" w:hanging="196"/>
      </w:pPr>
      <w:rPr>
        <w:rFonts w:hint="default"/>
        <w:lang w:val="en-US" w:eastAsia="en-US" w:bidi="ar-SA"/>
      </w:rPr>
    </w:lvl>
    <w:lvl w:ilvl="7" w:tplc="9B1C1138">
      <w:numFmt w:val="bullet"/>
      <w:lvlText w:val="•"/>
      <w:lvlJc w:val="left"/>
      <w:pPr>
        <w:ind w:left="1612" w:hanging="196"/>
      </w:pPr>
      <w:rPr>
        <w:rFonts w:hint="default"/>
        <w:lang w:val="en-US" w:eastAsia="en-US" w:bidi="ar-SA"/>
      </w:rPr>
    </w:lvl>
    <w:lvl w:ilvl="8" w:tplc="184ED10C">
      <w:numFmt w:val="bullet"/>
      <w:lvlText w:val="•"/>
      <w:lvlJc w:val="left"/>
      <w:pPr>
        <w:ind w:left="1804" w:hanging="196"/>
      </w:pPr>
      <w:rPr>
        <w:rFonts w:hint="default"/>
        <w:lang w:val="en-US" w:eastAsia="en-US" w:bidi="ar-SA"/>
      </w:rPr>
    </w:lvl>
  </w:abstractNum>
  <w:abstractNum w:abstractNumId="29" w15:restartNumberingAfterBreak="0">
    <w:nsid w:val="14A5288F"/>
    <w:multiLevelType w:val="hybridMultilevel"/>
    <w:tmpl w:val="52481204"/>
    <w:lvl w:ilvl="0" w:tplc="7DCEB9CC">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720A8BCA">
      <w:numFmt w:val="bullet"/>
      <w:lvlText w:val="•"/>
      <w:lvlJc w:val="left"/>
      <w:pPr>
        <w:ind w:left="718" w:hanging="196"/>
      </w:pPr>
      <w:rPr>
        <w:rFonts w:hint="default"/>
        <w:lang w:val="en-US" w:eastAsia="en-US" w:bidi="ar-SA"/>
      </w:rPr>
    </w:lvl>
    <w:lvl w:ilvl="2" w:tplc="5C269AD6">
      <w:numFmt w:val="bullet"/>
      <w:lvlText w:val="•"/>
      <w:lvlJc w:val="left"/>
      <w:pPr>
        <w:ind w:left="1156" w:hanging="196"/>
      </w:pPr>
      <w:rPr>
        <w:rFonts w:hint="default"/>
        <w:lang w:val="en-US" w:eastAsia="en-US" w:bidi="ar-SA"/>
      </w:rPr>
    </w:lvl>
    <w:lvl w:ilvl="3" w:tplc="717282C0">
      <w:numFmt w:val="bullet"/>
      <w:lvlText w:val="•"/>
      <w:lvlJc w:val="left"/>
      <w:pPr>
        <w:ind w:left="1594" w:hanging="196"/>
      </w:pPr>
      <w:rPr>
        <w:rFonts w:hint="default"/>
        <w:lang w:val="en-US" w:eastAsia="en-US" w:bidi="ar-SA"/>
      </w:rPr>
    </w:lvl>
    <w:lvl w:ilvl="4" w:tplc="794A712C">
      <w:numFmt w:val="bullet"/>
      <w:lvlText w:val="•"/>
      <w:lvlJc w:val="left"/>
      <w:pPr>
        <w:ind w:left="2032" w:hanging="196"/>
      </w:pPr>
      <w:rPr>
        <w:rFonts w:hint="default"/>
        <w:lang w:val="en-US" w:eastAsia="en-US" w:bidi="ar-SA"/>
      </w:rPr>
    </w:lvl>
    <w:lvl w:ilvl="5" w:tplc="0BC8548C">
      <w:numFmt w:val="bullet"/>
      <w:lvlText w:val="•"/>
      <w:lvlJc w:val="left"/>
      <w:pPr>
        <w:ind w:left="2470" w:hanging="196"/>
      </w:pPr>
      <w:rPr>
        <w:rFonts w:hint="default"/>
        <w:lang w:val="en-US" w:eastAsia="en-US" w:bidi="ar-SA"/>
      </w:rPr>
    </w:lvl>
    <w:lvl w:ilvl="6" w:tplc="13D07B7A">
      <w:numFmt w:val="bullet"/>
      <w:lvlText w:val="•"/>
      <w:lvlJc w:val="left"/>
      <w:pPr>
        <w:ind w:left="2908" w:hanging="196"/>
      </w:pPr>
      <w:rPr>
        <w:rFonts w:hint="default"/>
        <w:lang w:val="en-US" w:eastAsia="en-US" w:bidi="ar-SA"/>
      </w:rPr>
    </w:lvl>
    <w:lvl w:ilvl="7" w:tplc="56825436">
      <w:numFmt w:val="bullet"/>
      <w:lvlText w:val="•"/>
      <w:lvlJc w:val="left"/>
      <w:pPr>
        <w:ind w:left="3346" w:hanging="196"/>
      </w:pPr>
      <w:rPr>
        <w:rFonts w:hint="default"/>
        <w:lang w:val="en-US" w:eastAsia="en-US" w:bidi="ar-SA"/>
      </w:rPr>
    </w:lvl>
    <w:lvl w:ilvl="8" w:tplc="F4EEE7C4">
      <w:numFmt w:val="bullet"/>
      <w:lvlText w:val="•"/>
      <w:lvlJc w:val="left"/>
      <w:pPr>
        <w:ind w:left="3784" w:hanging="196"/>
      </w:pPr>
      <w:rPr>
        <w:rFonts w:hint="default"/>
        <w:lang w:val="en-US" w:eastAsia="en-US" w:bidi="ar-SA"/>
      </w:rPr>
    </w:lvl>
  </w:abstractNum>
  <w:abstractNum w:abstractNumId="30" w15:restartNumberingAfterBreak="0">
    <w:nsid w:val="14A954CA"/>
    <w:multiLevelType w:val="hybridMultilevel"/>
    <w:tmpl w:val="1A92B52C"/>
    <w:lvl w:ilvl="0" w:tplc="0518D93E">
      <w:start w:val="1"/>
      <w:numFmt w:val="decimal"/>
      <w:lvlText w:val="%1."/>
      <w:lvlJc w:val="left"/>
      <w:pPr>
        <w:ind w:left="318"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B8566A4C">
      <w:numFmt w:val="bullet"/>
      <w:lvlText w:val="•"/>
      <w:lvlJc w:val="left"/>
      <w:pPr>
        <w:ind w:left="523" w:hanging="240"/>
      </w:pPr>
      <w:rPr>
        <w:rFonts w:hint="default"/>
        <w:lang w:val="en-US" w:eastAsia="en-US" w:bidi="ar-SA"/>
      </w:rPr>
    </w:lvl>
    <w:lvl w:ilvl="2" w:tplc="613CA5C8">
      <w:numFmt w:val="bullet"/>
      <w:lvlText w:val="•"/>
      <w:lvlJc w:val="left"/>
      <w:pPr>
        <w:ind w:left="726" w:hanging="240"/>
      </w:pPr>
      <w:rPr>
        <w:rFonts w:hint="default"/>
        <w:lang w:val="en-US" w:eastAsia="en-US" w:bidi="ar-SA"/>
      </w:rPr>
    </w:lvl>
    <w:lvl w:ilvl="3" w:tplc="66042BCE">
      <w:numFmt w:val="bullet"/>
      <w:lvlText w:val="•"/>
      <w:lvlJc w:val="left"/>
      <w:pPr>
        <w:ind w:left="929" w:hanging="240"/>
      </w:pPr>
      <w:rPr>
        <w:rFonts w:hint="default"/>
        <w:lang w:val="en-US" w:eastAsia="en-US" w:bidi="ar-SA"/>
      </w:rPr>
    </w:lvl>
    <w:lvl w:ilvl="4" w:tplc="F544E08E">
      <w:numFmt w:val="bullet"/>
      <w:lvlText w:val="•"/>
      <w:lvlJc w:val="left"/>
      <w:pPr>
        <w:ind w:left="1132" w:hanging="240"/>
      </w:pPr>
      <w:rPr>
        <w:rFonts w:hint="default"/>
        <w:lang w:val="en-US" w:eastAsia="en-US" w:bidi="ar-SA"/>
      </w:rPr>
    </w:lvl>
    <w:lvl w:ilvl="5" w:tplc="63D45A98">
      <w:numFmt w:val="bullet"/>
      <w:lvlText w:val="•"/>
      <w:lvlJc w:val="left"/>
      <w:pPr>
        <w:ind w:left="1336" w:hanging="240"/>
      </w:pPr>
      <w:rPr>
        <w:rFonts w:hint="default"/>
        <w:lang w:val="en-US" w:eastAsia="en-US" w:bidi="ar-SA"/>
      </w:rPr>
    </w:lvl>
    <w:lvl w:ilvl="6" w:tplc="09543FDA">
      <w:numFmt w:val="bullet"/>
      <w:lvlText w:val="•"/>
      <w:lvlJc w:val="left"/>
      <w:pPr>
        <w:ind w:left="1539" w:hanging="240"/>
      </w:pPr>
      <w:rPr>
        <w:rFonts w:hint="default"/>
        <w:lang w:val="en-US" w:eastAsia="en-US" w:bidi="ar-SA"/>
      </w:rPr>
    </w:lvl>
    <w:lvl w:ilvl="7" w:tplc="FE4415CA">
      <w:numFmt w:val="bullet"/>
      <w:lvlText w:val="•"/>
      <w:lvlJc w:val="left"/>
      <w:pPr>
        <w:ind w:left="1742" w:hanging="240"/>
      </w:pPr>
      <w:rPr>
        <w:rFonts w:hint="default"/>
        <w:lang w:val="en-US" w:eastAsia="en-US" w:bidi="ar-SA"/>
      </w:rPr>
    </w:lvl>
    <w:lvl w:ilvl="8" w:tplc="4224E8DE">
      <w:numFmt w:val="bullet"/>
      <w:lvlText w:val="•"/>
      <w:lvlJc w:val="left"/>
      <w:pPr>
        <w:ind w:left="1945" w:hanging="240"/>
      </w:pPr>
      <w:rPr>
        <w:rFonts w:hint="default"/>
        <w:lang w:val="en-US" w:eastAsia="en-US" w:bidi="ar-SA"/>
      </w:rPr>
    </w:lvl>
  </w:abstractNum>
  <w:abstractNum w:abstractNumId="31" w15:restartNumberingAfterBreak="0">
    <w:nsid w:val="164C1DB3"/>
    <w:multiLevelType w:val="hybridMultilevel"/>
    <w:tmpl w:val="0BD0ABA2"/>
    <w:lvl w:ilvl="0" w:tplc="F5F2D618">
      <w:numFmt w:val="bullet"/>
      <w:lvlText w:val="•"/>
      <w:lvlJc w:val="left"/>
      <w:pPr>
        <w:ind w:left="264" w:hanging="196"/>
      </w:pPr>
      <w:rPr>
        <w:rFonts w:ascii="GothamNarrow-Book" w:eastAsia="GothamNarrow-Book" w:hAnsi="GothamNarrow-Book" w:cs="GothamNarrow-Book" w:hint="default"/>
        <w:b w:val="0"/>
        <w:bCs w:val="0"/>
        <w:i w:val="0"/>
        <w:iCs w:val="0"/>
        <w:color w:val="0A1637"/>
        <w:w w:val="100"/>
        <w:sz w:val="17"/>
        <w:szCs w:val="17"/>
        <w:lang w:val="en-US" w:eastAsia="en-US" w:bidi="ar-SA"/>
      </w:rPr>
    </w:lvl>
    <w:lvl w:ilvl="1" w:tplc="0F26A9C2">
      <w:numFmt w:val="bullet"/>
      <w:lvlText w:val="o"/>
      <w:lvlJc w:val="left"/>
      <w:pPr>
        <w:ind w:left="460" w:hanging="196"/>
      </w:pPr>
      <w:rPr>
        <w:rFonts w:ascii="GothamNarrow-Book" w:eastAsia="GothamNarrow-Book" w:hAnsi="GothamNarrow-Book" w:cs="GothamNarrow-Book" w:hint="default"/>
        <w:b w:val="0"/>
        <w:bCs w:val="0"/>
        <w:i w:val="0"/>
        <w:iCs w:val="0"/>
        <w:color w:val="0A1637"/>
        <w:w w:val="100"/>
        <w:sz w:val="17"/>
        <w:szCs w:val="17"/>
        <w:lang w:val="en-US" w:eastAsia="en-US" w:bidi="ar-SA"/>
      </w:rPr>
    </w:lvl>
    <w:lvl w:ilvl="2" w:tplc="10307E68">
      <w:numFmt w:val="bullet"/>
      <w:lvlText w:val="•"/>
      <w:lvlJc w:val="left"/>
      <w:pPr>
        <w:ind w:left="607" w:hanging="196"/>
      </w:pPr>
      <w:rPr>
        <w:rFonts w:hint="default"/>
        <w:lang w:val="en-US" w:eastAsia="en-US" w:bidi="ar-SA"/>
      </w:rPr>
    </w:lvl>
    <w:lvl w:ilvl="3" w:tplc="E89EBDE0">
      <w:numFmt w:val="bullet"/>
      <w:lvlText w:val="•"/>
      <w:lvlJc w:val="left"/>
      <w:pPr>
        <w:ind w:left="754" w:hanging="196"/>
      </w:pPr>
      <w:rPr>
        <w:rFonts w:hint="default"/>
        <w:lang w:val="en-US" w:eastAsia="en-US" w:bidi="ar-SA"/>
      </w:rPr>
    </w:lvl>
    <w:lvl w:ilvl="4" w:tplc="F280E36A">
      <w:numFmt w:val="bullet"/>
      <w:lvlText w:val="•"/>
      <w:lvlJc w:val="left"/>
      <w:pPr>
        <w:ind w:left="901" w:hanging="196"/>
      </w:pPr>
      <w:rPr>
        <w:rFonts w:hint="default"/>
        <w:lang w:val="en-US" w:eastAsia="en-US" w:bidi="ar-SA"/>
      </w:rPr>
    </w:lvl>
    <w:lvl w:ilvl="5" w:tplc="049C4BCC">
      <w:numFmt w:val="bullet"/>
      <w:lvlText w:val="•"/>
      <w:lvlJc w:val="left"/>
      <w:pPr>
        <w:ind w:left="1048" w:hanging="196"/>
      </w:pPr>
      <w:rPr>
        <w:rFonts w:hint="default"/>
        <w:lang w:val="en-US" w:eastAsia="en-US" w:bidi="ar-SA"/>
      </w:rPr>
    </w:lvl>
    <w:lvl w:ilvl="6" w:tplc="5F026042">
      <w:numFmt w:val="bullet"/>
      <w:lvlText w:val="•"/>
      <w:lvlJc w:val="left"/>
      <w:pPr>
        <w:ind w:left="1196" w:hanging="196"/>
      </w:pPr>
      <w:rPr>
        <w:rFonts w:hint="default"/>
        <w:lang w:val="en-US" w:eastAsia="en-US" w:bidi="ar-SA"/>
      </w:rPr>
    </w:lvl>
    <w:lvl w:ilvl="7" w:tplc="24E4A52C">
      <w:numFmt w:val="bullet"/>
      <w:lvlText w:val="•"/>
      <w:lvlJc w:val="left"/>
      <w:pPr>
        <w:ind w:left="1343" w:hanging="196"/>
      </w:pPr>
      <w:rPr>
        <w:rFonts w:hint="default"/>
        <w:lang w:val="en-US" w:eastAsia="en-US" w:bidi="ar-SA"/>
      </w:rPr>
    </w:lvl>
    <w:lvl w:ilvl="8" w:tplc="37C629E2">
      <w:numFmt w:val="bullet"/>
      <w:lvlText w:val="•"/>
      <w:lvlJc w:val="left"/>
      <w:pPr>
        <w:ind w:left="1490" w:hanging="196"/>
      </w:pPr>
      <w:rPr>
        <w:rFonts w:hint="default"/>
        <w:lang w:val="en-US" w:eastAsia="en-US" w:bidi="ar-SA"/>
      </w:rPr>
    </w:lvl>
  </w:abstractNum>
  <w:abstractNum w:abstractNumId="32" w15:restartNumberingAfterBreak="0">
    <w:nsid w:val="16782316"/>
    <w:multiLevelType w:val="multilevel"/>
    <w:tmpl w:val="0409001D"/>
    <w:styleLink w:val="Style1"/>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186D5557"/>
    <w:multiLevelType w:val="hybridMultilevel"/>
    <w:tmpl w:val="6CB4B32E"/>
    <w:lvl w:ilvl="0" w:tplc="94502B42">
      <w:numFmt w:val="bullet"/>
      <w:lvlText w:val="•"/>
      <w:lvlJc w:val="left"/>
      <w:pPr>
        <w:ind w:left="124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F2E27154">
      <w:numFmt w:val="bullet"/>
      <w:lvlText w:val="•"/>
      <w:lvlJc w:val="left"/>
      <w:pPr>
        <w:ind w:left="2290" w:hanging="240"/>
      </w:pPr>
      <w:rPr>
        <w:rFonts w:hint="default"/>
        <w:lang w:val="en-US" w:eastAsia="en-US" w:bidi="ar-SA"/>
      </w:rPr>
    </w:lvl>
    <w:lvl w:ilvl="2" w:tplc="0A3CDFA6">
      <w:numFmt w:val="bullet"/>
      <w:lvlText w:val="•"/>
      <w:lvlJc w:val="left"/>
      <w:pPr>
        <w:ind w:left="3340" w:hanging="240"/>
      </w:pPr>
      <w:rPr>
        <w:rFonts w:hint="default"/>
        <w:lang w:val="en-US" w:eastAsia="en-US" w:bidi="ar-SA"/>
      </w:rPr>
    </w:lvl>
    <w:lvl w:ilvl="3" w:tplc="8E5E0D90">
      <w:numFmt w:val="bullet"/>
      <w:lvlText w:val="•"/>
      <w:lvlJc w:val="left"/>
      <w:pPr>
        <w:ind w:left="4390" w:hanging="240"/>
      </w:pPr>
      <w:rPr>
        <w:rFonts w:hint="default"/>
        <w:lang w:val="en-US" w:eastAsia="en-US" w:bidi="ar-SA"/>
      </w:rPr>
    </w:lvl>
    <w:lvl w:ilvl="4" w:tplc="AAC25BE0">
      <w:numFmt w:val="bullet"/>
      <w:lvlText w:val="•"/>
      <w:lvlJc w:val="left"/>
      <w:pPr>
        <w:ind w:left="5440" w:hanging="240"/>
      </w:pPr>
      <w:rPr>
        <w:rFonts w:hint="default"/>
        <w:lang w:val="en-US" w:eastAsia="en-US" w:bidi="ar-SA"/>
      </w:rPr>
    </w:lvl>
    <w:lvl w:ilvl="5" w:tplc="006815B6">
      <w:numFmt w:val="bullet"/>
      <w:lvlText w:val="•"/>
      <w:lvlJc w:val="left"/>
      <w:pPr>
        <w:ind w:left="6490" w:hanging="240"/>
      </w:pPr>
      <w:rPr>
        <w:rFonts w:hint="default"/>
        <w:lang w:val="en-US" w:eastAsia="en-US" w:bidi="ar-SA"/>
      </w:rPr>
    </w:lvl>
    <w:lvl w:ilvl="6" w:tplc="2982B75C">
      <w:numFmt w:val="bullet"/>
      <w:lvlText w:val="•"/>
      <w:lvlJc w:val="left"/>
      <w:pPr>
        <w:ind w:left="7540" w:hanging="240"/>
      </w:pPr>
      <w:rPr>
        <w:rFonts w:hint="default"/>
        <w:lang w:val="en-US" w:eastAsia="en-US" w:bidi="ar-SA"/>
      </w:rPr>
    </w:lvl>
    <w:lvl w:ilvl="7" w:tplc="DF0A043C">
      <w:numFmt w:val="bullet"/>
      <w:lvlText w:val="•"/>
      <w:lvlJc w:val="left"/>
      <w:pPr>
        <w:ind w:left="8590" w:hanging="240"/>
      </w:pPr>
      <w:rPr>
        <w:rFonts w:hint="default"/>
        <w:lang w:val="en-US" w:eastAsia="en-US" w:bidi="ar-SA"/>
      </w:rPr>
    </w:lvl>
    <w:lvl w:ilvl="8" w:tplc="C08C3720">
      <w:numFmt w:val="bullet"/>
      <w:lvlText w:val="•"/>
      <w:lvlJc w:val="left"/>
      <w:pPr>
        <w:ind w:left="9640" w:hanging="240"/>
      </w:pPr>
      <w:rPr>
        <w:rFonts w:hint="default"/>
        <w:lang w:val="en-US" w:eastAsia="en-US" w:bidi="ar-SA"/>
      </w:rPr>
    </w:lvl>
  </w:abstractNum>
  <w:abstractNum w:abstractNumId="34" w15:restartNumberingAfterBreak="0">
    <w:nsid w:val="19213316"/>
    <w:multiLevelType w:val="hybridMultilevel"/>
    <w:tmpl w:val="013E068C"/>
    <w:lvl w:ilvl="0" w:tplc="840E7DDE">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18745F86">
      <w:numFmt w:val="bullet"/>
      <w:lvlText w:val="•"/>
      <w:lvlJc w:val="left"/>
      <w:pPr>
        <w:ind w:left="1044" w:hanging="240"/>
      </w:pPr>
      <w:rPr>
        <w:rFonts w:hint="default"/>
        <w:lang w:val="en-US" w:eastAsia="en-US" w:bidi="ar-SA"/>
      </w:rPr>
    </w:lvl>
    <w:lvl w:ilvl="2" w:tplc="03D6A9A2">
      <w:numFmt w:val="bullet"/>
      <w:lvlText w:val="•"/>
      <w:lvlJc w:val="left"/>
      <w:pPr>
        <w:ind w:left="1769" w:hanging="240"/>
      </w:pPr>
      <w:rPr>
        <w:rFonts w:hint="default"/>
        <w:lang w:val="en-US" w:eastAsia="en-US" w:bidi="ar-SA"/>
      </w:rPr>
    </w:lvl>
    <w:lvl w:ilvl="3" w:tplc="56788F6C">
      <w:numFmt w:val="bullet"/>
      <w:lvlText w:val="•"/>
      <w:lvlJc w:val="left"/>
      <w:pPr>
        <w:ind w:left="2494" w:hanging="240"/>
      </w:pPr>
      <w:rPr>
        <w:rFonts w:hint="default"/>
        <w:lang w:val="en-US" w:eastAsia="en-US" w:bidi="ar-SA"/>
      </w:rPr>
    </w:lvl>
    <w:lvl w:ilvl="4" w:tplc="A4A61436">
      <w:numFmt w:val="bullet"/>
      <w:lvlText w:val="•"/>
      <w:lvlJc w:val="left"/>
      <w:pPr>
        <w:ind w:left="3218" w:hanging="240"/>
      </w:pPr>
      <w:rPr>
        <w:rFonts w:hint="default"/>
        <w:lang w:val="en-US" w:eastAsia="en-US" w:bidi="ar-SA"/>
      </w:rPr>
    </w:lvl>
    <w:lvl w:ilvl="5" w:tplc="984629BC">
      <w:numFmt w:val="bullet"/>
      <w:lvlText w:val="•"/>
      <w:lvlJc w:val="left"/>
      <w:pPr>
        <w:ind w:left="3943" w:hanging="240"/>
      </w:pPr>
      <w:rPr>
        <w:rFonts w:hint="default"/>
        <w:lang w:val="en-US" w:eastAsia="en-US" w:bidi="ar-SA"/>
      </w:rPr>
    </w:lvl>
    <w:lvl w:ilvl="6" w:tplc="58ECDFC0">
      <w:numFmt w:val="bullet"/>
      <w:lvlText w:val="•"/>
      <w:lvlJc w:val="left"/>
      <w:pPr>
        <w:ind w:left="4668" w:hanging="240"/>
      </w:pPr>
      <w:rPr>
        <w:rFonts w:hint="default"/>
        <w:lang w:val="en-US" w:eastAsia="en-US" w:bidi="ar-SA"/>
      </w:rPr>
    </w:lvl>
    <w:lvl w:ilvl="7" w:tplc="5A584916">
      <w:numFmt w:val="bullet"/>
      <w:lvlText w:val="•"/>
      <w:lvlJc w:val="left"/>
      <w:pPr>
        <w:ind w:left="5392" w:hanging="240"/>
      </w:pPr>
      <w:rPr>
        <w:rFonts w:hint="default"/>
        <w:lang w:val="en-US" w:eastAsia="en-US" w:bidi="ar-SA"/>
      </w:rPr>
    </w:lvl>
    <w:lvl w:ilvl="8" w:tplc="542A2A86">
      <w:numFmt w:val="bullet"/>
      <w:lvlText w:val="•"/>
      <w:lvlJc w:val="left"/>
      <w:pPr>
        <w:ind w:left="6117" w:hanging="240"/>
      </w:pPr>
      <w:rPr>
        <w:rFonts w:hint="default"/>
        <w:lang w:val="en-US" w:eastAsia="en-US" w:bidi="ar-SA"/>
      </w:rPr>
    </w:lvl>
  </w:abstractNum>
  <w:abstractNum w:abstractNumId="35" w15:restartNumberingAfterBreak="0">
    <w:nsid w:val="198E1D04"/>
    <w:multiLevelType w:val="hybridMultilevel"/>
    <w:tmpl w:val="D6EA5B1E"/>
    <w:lvl w:ilvl="0" w:tplc="02D8559A">
      <w:numFmt w:val="bullet"/>
      <w:lvlText w:val=""/>
      <w:lvlJc w:val="left"/>
      <w:pPr>
        <w:ind w:left="281" w:hanging="200"/>
      </w:pPr>
      <w:rPr>
        <w:rFonts w:ascii="Symbol" w:eastAsia="Symbol" w:hAnsi="Symbol" w:cs="Symbol" w:hint="default"/>
        <w:b w:val="0"/>
        <w:bCs w:val="0"/>
        <w:i w:val="0"/>
        <w:iCs w:val="0"/>
        <w:color w:val="231F20"/>
        <w:w w:val="100"/>
        <w:sz w:val="18"/>
        <w:szCs w:val="18"/>
        <w:lang w:val="en-US" w:eastAsia="en-US" w:bidi="ar-SA"/>
      </w:rPr>
    </w:lvl>
    <w:lvl w:ilvl="1" w:tplc="7B780994">
      <w:numFmt w:val="bullet"/>
      <w:lvlText w:val="•"/>
      <w:lvlJc w:val="left"/>
      <w:pPr>
        <w:ind w:left="1000" w:hanging="200"/>
      </w:pPr>
      <w:rPr>
        <w:rFonts w:hint="default"/>
        <w:lang w:val="en-US" w:eastAsia="en-US" w:bidi="ar-SA"/>
      </w:rPr>
    </w:lvl>
    <w:lvl w:ilvl="2" w:tplc="D64CD5E0">
      <w:numFmt w:val="bullet"/>
      <w:lvlText w:val="•"/>
      <w:lvlJc w:val="left"/>
      <w:pPr>
        <w:ind w:left="1720" w:hanging="200"/>
      </w:pPr>
      <w:rPr>
        <w:rFonts w:hint="default"/>
        <w:lang w:val="en-US" w:eastAsia="en-US" w:bidi="ar-SA"/>
      </w:rPr>
    </w:lvl>
    <w:lvl w:ilvl="3" w:tplc="ADB8032C">
      <w:numFmt w:val="bullet"/>
      <w:lvlText w:val="•"/>
      <w:lvlJc w:val="left"/>
      <w:pPr>
        <w:ind w:left="2440" w:hanging="200"/>
      </w:pPr>
      <w:rPr>
        <w:rFonts w:hint="default"/>
        <w:lang w:val="en-US" w:eastAsia="en-US" w:bidi="ar-SA"/>
      </w:rPr>
    </w:lvl>
    <w:lvl w:ilvl="4" w:tplc="247059D2">
      <w:numFmt w:val="bullet"/>
      <w:lvlText w:val="•"/>
      <w:lvlJc w:val="left"/>
      <w:pPr>
        <w:ind w:left="3160" w:hanging="200"/>
      </w:pPr>
      <w:rPr>
        <w:rFonts w:hint="default"/>
        <w:lang w:val="en-US" w:eastAsia="en-US" w:bidi="ar-SA"/>
      </w:rPr>
    </w:lvl>
    <w:lvl w:ilvl="5" w:tplc="66A67E94">
      <w:numFmt w:val="bullet"/>
      <w:lvlText w:val="•"/>
      <w:lvlJc w:val="left"/>
      <w:pPr>
        <w:ind w:left="3880" w:hanging="200"/>
      </w:pPr>
      <w:rPr>
        <w:rFonts w:hint="default"/>
        <w:lang w:val="en-US" w:eastAsia="en-US" w:bidi="ar-SA"/>
      </w:rPr>
    </w:lvl>
    <w:lvl w:ilvl="6" w:tplc="89DC58E6">
      <w:numFmt w:val="bullet"/>
      <w:lvlText w:val="•"/>
      <w:lvlJc w:val="left"/>
      <w:pPr>
        <w:ind w:left="4600" w:hanging="200"/>
      </w:pPr>
      <w:rPr>
        <w:rFonts w:hint="default"/>
        <w:lang w:val="en-US" w:eastAsia="en-US" w:bidi="ar-SA"/>
      </w:rPr>
    </w:lvl>
    <w:lvl w:ilvl="7" w:tplc="DBA86896">
      <w:numFmt w:val="bullet"/>
      <w:lvlText w:val="•"/>
      <w:lvlJc w:val="left"/>
      <w:pPr>
        <w:ind w:left="5320" w:hanging="200"/>
      </w:pPr>
      <w:rPr>
        <w:rFonts w:hint="default"/>
        <w:lang w:val="en-US" w:eastAsia="en-US" w:bidi="ar-SA"/>
      </w:rPr>
    </w:lvl>
    <w:lvl w:ilvl="8" w:tplc="CE66A324">
      <w:numFmt w:val="bullet"/>
      <w:lvlText w:val="•"/>
      <w:lvlJc w:val="left"/>
      <w:pPr>
        <w:ind w:left="6040" w:hanging="200"/>
      </w:pPr>
      <w:rPr>
        <w:rFonts w:hint="default"/>
        <w:lang w:val="en-US" w:eastAsia="en-US" w:bidi="ar-SA"/>
      </w:rPr>
    </w:lvl>
  </w:abstractNum>
  <w:abstractNum w:abstractNumId="36" w15:restartNumberingAfterBreak="0">
    <w:nsid w:val="19AE5406"/>
    <w:multiLevelType w:val="hybridMultilevel"/>
    <w:tmpl w:val="7826B1BA"/>
    <w:lvl w:ilvl="0" w:tplc="A72A7164">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A998DB86">
      <w:numFmt w:val="bullet"/>
      <w:lvlText w:val="•"/>
      <w:lvlJc w:val="left"/>
      <w:pPr>
        <w:ind w:left="618" w:hanging="180"/>
      </w:pPr>
      <w:rPr>
        <w:rFonts w:hint="default"/>
        <w:lang w:val="en-US" w:eastAsia="en-US" w:bidi="ar-SA"/>
      </w:rPr>
    </w:lvl>
    <w:lvl w:ilvl="2" w:tplc="36AE086E">
      <w:numFmt w:val="bullet"/>
      <w:lvlText w:val="•"/>
      <w:lvlJc w:val="left"/>
      <w:pPr>
        <w:ind w:left="876" w:hanging="180"/>
      </w:pPr>
      <w:rPr>
        <w:rFonts w:hint="default"/>
        <w:lang w:val="en-US" w:eastAsia="en-US" w:bidi="ar-SA"/>
      </w:rPr>
    </w:lvl>
    <w:lvl w:ilvl="3" w:tplc="CE76296E">
      <w:numFmt w:val="bullet"/>
      <w:lvlText w:val="•"/>
      <w:lvlJc w:val="left"/>
      <w:pPr>
        <w:ind w:left="1134" w:hanging="180"/>
      </w:pPr>
      <w:rPr>
        <w:rFonts w:hint="default"/>
        <w:lang w:val="en-US" w:eastAsia="en-US" w:bidi="ar-SA"/>
      </w:rPr>
    </w:lvl>
    <w:lvl w:ilvl="4" w:tplc="E3F4A058">
      <w:numFmt w:val="bullet"/>
      <w:lvlText w:val="•"/>
      <w:lvlJc w:val="left"/>
      <w:pPr>
        <w:ind w:left="1392" w:hanging="180"/>
      </w:pPr>
      <w:rPr>
        <w:rFonts w:hint="default"/>
        <w:lang w:val="en-US" w:eastAsia="en-US" w:bidi="ar-SA"/>
      </w:rPr>
    </w:lvl>
    <w:lvl w:ilvl="5" w:tplc="D49CEC0A">
      <w:numFmt w:val="bullet"/>
      <w:lvlText w:val="•"/>
      <w:lvlJc w:val="left"/>
      <w:pPr>
        <w:ind w:left="1651" w:hanging="180"/>
      </w:pPr>
      <w:rPr>
        <w:rFonts w:hint="default"/>
        <w:lang w:val="en-US" w:eastAsia="en-US" w:bidi="ar-SA"/>
      </w:rPr>
    </w:lvl>
    <w:lvl w:ilvl="6" w:tplc="FFF0556E">
      <w:numFmt w:val="bullet"/>
      <w:lvlText w:val="•"/>
      <w:lvlJc w:val="left"/>
      <w:pPr>
        <w:ind w:left="1909" w:hanging="180"/>
      </w:pPr>
      <w:rPr>
        <w:rFonts w:hint="default"/>
        <w:lang w:val="en-US" w:eastAsia="en-US" w:bidi="ar-SA"/>
      </w:rPr>
    </w:lvl>
    <w:lvl w:ilvl="7" w:tplc="F6E2F506">
      <w:numFmt w:val="bullet"/>
      <w:lvlText w:val="•"/>
      <w:lvlJc w:val="left"/>
      <w:pPr>
        <w:ind w:left="2167" w:hanging="180"/>
      </w:pPr>
      <w:rPr>
        <w:rFonts w:hint="default"/>
        <w:lang w:val="en-US" w:eastAsia="en-US" w:bidi="ar-SA"/>
      </w:rPr>
    </w:lvl>
    <w:lvl w:ilvl="8" w:tplc="AD54154E">
      <w:numFmt w:val="bullet"/>
      <w:lvlText w:val="•"/>
      <w:lvlJc w:val="left"/>
      <w:pPr>
        <w:ind w:left="2425" w:hanging="180"/>
      </w:pPr>
      <w:rPr>
        <w:rFonts w:hint="default"/>
        <w:lang w:val="en-US" w:eastAsia="en-US" w:bidi="ar-SA"/>
      </w:rPr>
    </w:lvl>
  </w:abstractNum>
  <w:abstractNum w:abstractNumId="37" w15:restartNumberingAfterBreak="0">
    <w:nsid w:val="19DB18C5"/>
    <w:multiLevelType w:val="hybridMultilevel"/>
    <w:tmpl w:val="7390E228"/>
    <w:styleLink w:val="Style1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C1A379B"/>
    <w:multiLevelType w:val="hybridMultilevel"/>
    <w:tmpl w:val="F44CBA86"/>
    <w:lvl w:ilvl="0" w:tplc="1E8A1784">
      <w:numFmt w:val="bullet"/>
      <w:lvlText w:val="•"/>
      <w:lvlJc w:val="left"/>
      <w:pPr>
        <w:ind w:left="268" w:hanging="189"/>
      </w:pPr>
      <w:rPr>
        <w:rFonts w:ascii="GothamNarrow-Book" w:eastAsia="GothamNarrow-Book" w:hAnsi="GothamNarrow-Book" w:cs="GothamNarrow-Book" w:hint="default"/>
        <w:b w:val="0"/>
        <w:bCs w:val="0"/>
        <w:i w:val="0"/>
        <w:iCs w:val="0"/>
        <w:color w:val="0A1637"/>
        <w:w w:val="100"/>
        <w:sz w:val="17"/>
        <w:szCs w:val="17"/>
        <w:lang w:val="en-US" w:eastAsia="en-US" w:bidi="ar-SA"/>
      </w:rPr>
    </w:lvl>
    <w:lvl w:ilvl="1" w:tplc="8C96DBD4">
      <w:numFmt w:val="bullet"/>
      <w:lvlText w:val="o"/>
      <w:lvlJc w:val="left"/>
      <w:pPr>
        <w:ind w:left="530" w:hanging="189"/>
      </w:pPr>
      <w:rPr>
        <w:rFonts w:ascii="GothamNarrow-Book" w:eastAsia="GothamNarrow-Book" w:hAnsi="GothamNarrow-Book" w:cs="GothamNarrow-Book" w:hint="default"/>
        <w:b w:val="0"/>
        <w:bCs w:val="0"/>
        <w:i w:val="0"/>
        <w:iCs w:val="0"/>
        <w:color w:val="0A1637"/>
        <w:w w:val="100"/>
        <w:sz w:val="17"/>
        <w:szCs w:val="17"/>
        <w:lang w:val="en-US" w:eastAsia="en-US" w:bidi="ar-SA"/>
      </w:rPr>
    </w:lvl>
    <w:lvl w:ilvl="2" w:tplc="F6B040D4">
      <w:numFmt w:val="bullet"/>
      <w:lvlText w:val="•"/>
      <w:lvlJc w:val="left"/>
      <w:pPr>
        <w:ind w:left="1055" w:hanging="189"/>
      </w:pPr>
      <w:rPr>
        <w:rFonts w:hint="default"/>
        <w:lang w:val="en-US" w:eastAsia="en-US" w:bidi="ar-SA"/>
      </w:rPr>
    </w:lvl>
    <w:lvl w:ilvl="3" w:tplc="730633A4">
      <w:numFmt w:val="bullet"/>
      <w:lvlText w:val="•"/>
      <w:lvlJc w:val="left"/>
      <w:pPr>
        <w:ind w:left="1570" w:hanging="189"/>
      </w:pPr>
      <w:rPr>
        <w:rFonts w:hint="default"/>
        <w:lang w:val="en-US" w:eastAsia="en-US" w:bidi="ar-SA"/>
      </w:rPr>
    </w:lvl>
    <w:lvl w:ilvl="4" w:tplc="7D60336C">
      <w:numFmt w:val="bullet"/>
      <w:lvlText w:val="•"/>
      <w:lvlJc w:val="left"/>
      <w:pPr>
        <w:ind w:left="2085" w:hanging="189"/>
      </w:pPr>
      <w:rPr>
        <w:rFonts w:hint="default"/>
        <w:lang w:val="en-US" w:eastAsia="en-US" w:bidi="ar-SA"/>
      </w:rPr>
    </w:lvl>
    <w:lvl w:ilvl="5" w:tplc="2C1C9C2E">
      <w:numFmt w:val="bullet"/>
      <w:lvlText w:val="•"/>
      <w:lvlJc w:val="left"/>
      <w:pPr>
        <w:ind w:left="2600" w:hanging="189"/>
      </w:pPr>
      <w:rPr>
        <w:rFonts w:hint="default"/>
        <w:lang w:val="en-US" w:eastAsia="en-US" w:bidi="ar-SA"/>
      </w:rPr>
    </w:lvl>
    <w:lvl w:ilvl="6" w:tplc="3E221438">
      <w:numFmt w:val="bullet"/>
      <w:lvlText w:val="•"/>
      <w:lvlJc w:val="left"/>
      <w:pPr>
        <w:ind w:left="3115" w:hanging="189"/>
      </w:pPr>
      <w:rPr>
        <w:rFonts w:hint="default"/>
        <w:lang w:val="en-US" w:eastAsia="en-US" w:bidi="ar-SA"/>
      </w:rPr>
    </w:lvl>
    <w:lvl w:ilvl="7" w:tplc="F59AB5EA">
      <w:numFmt w:val="bullet"/>
      <w:lvlText w:val="•"/>
      <w:lvlJc w:val="left"/>
      <w:pPr>
        <w:ind w:left="3630" w:hanging="189"/>
      </w:pPr>
      <w:rPr>
        <w:rFonts w:hint="default"/>
        <w:lang w:val="en-US" w:eastAsia="en-US" w:bidi="ar-SA"/>
      </w:rPr>
    </w:lvl>
    <w:lvl w:ilvl="8" w:tplc="7056165A">
      <w:numFmt w:val="bullet"/>
      <w:lvlText w:val="•"/>
      <w:lvlJc w:val="left"/>
      <w:pPr>
        <w:ind w:left="4145" w:hanging="189"/>
      </w:pPr>
      <w:rPr>
        <w:rFonts w:hint="default"/>
        <w:lang w:val="en-US" w:eastAsia="en-US" w:bidi="ar-SA"/>
      </w:rPr>
    </w:lvl>
  </w:abstractNum>
  <w:abstractNum w:abstractNumId="39" w15:restartNumberingAfterBreak="0">
    <w:nsid w:val="1E65485F"/>
    <w:multiLevelType w:val="hybridMultilevel"/>
    <w:tmpl w:val="49CA624E"/>
    <w:lvl w:ilvl="0" w:tplc="B6240364">
      <w:numFmt w:val="bullet"/>
      <w:lvlText w:val=""/>
      <w:lvlJc w:val="left"/>
      <w:pPr>
        <w:ind w:left="300" w:hanging="220"/>
      </w:pPr>
      <w:rPr>
        <w:rFonts w:ascii="Symbol" w:eastAsia="Symbol" w:hAnsi="Symbol" w:cs="Symbol" w:hint="default"/>
        <w:b w:val="0"/>
        <w:bCs w:val="0"/>
        <w:i w:val="0"/>
        <w:iCs w:val="0"/>
        <w:color w:val="231F20"/>
        <w:w w:val="100"/>
        <w:sz w:val="18"/>
        <w:szCs w:val="18"/>
        <w:lang w:val="en-US" w:eastAsia="en-US" w:bidi="ar-SA"/>
      </w:rPr>
    </w:lvl>
    <w:lvl w:ilvl="1" w:tplc="88D61F9C">
      <w:numFmt w:val="bullet"/>
      <w:lvlText w:val="•"/>
      <w:lvlJc w:val="left"/>
      <w:pPr>
        <w:ind w:left="1013" w:hanging="220"/>
      </w:pPr>
      <w:rPr>
        <w:rFonts w:hint="default"/>
        <w:lang w:val="en-US" w:eastAsia="en-US" w:bidi="ar-SA"/>
      </w:rPr>
    </w:lvl>
    <w:lvl w:ilvl="2" w:tplc="29FC2FEA">
      <w:numFmt w:val="bullet"/>
      <w:lvlText w:val="•"/>
      <w:lvlJc w:val="left"/>
      <w:pPr>
        <w:ind w:left="1726" w:hanging="220"/>
      </w:pPr>
      <w:rPr>
        <w:rFonts w:hint="default"/>
        <w:lang w:val="en-US" w:eastAsia="en-US" w:bidi="ar-SA"/>
      </w:rPr>
    </w:lvl>
    <w:lvl w:ilvl="3" w:tplc="7FC2BF02">
      <w:numFmt w:val="bullet"/>
      <w:lvlText w:val="•"/>
      <w:lvlJc w:val="left"/>
      <w:pPr>
        <w:ind w:left="2439" w:hanging="220"/>
      </w:pPr>
      <w:rPr>
        <w:rFonts w:hint="default"/>
        <w:lang w:val="en-US" w:eastAsia="en-US" w:bidi="ar-SA"/>
      </w:rPr>
    </w:lvl>
    <w:lvl w:ilvl="4" w:tplc="525887BC">
      <w:numFmt w:val="bullet"/>
      <w:lvlText w:val="•"/>
      <w:lvlJc w:val="left"/>
      <w:pPr>
        <w:ind w:left="3152" w:hanging="220"/>
      </w:pPr>
      <w:rPr>
        <w:rFonts w:hint="default"/>
        <w:lang w:val="en-US" w:eastAsia="en-US" w:bidi="ar-SA"/>
      </w:rPr>
    </w:lvl>
    <w:lvl w:ilvl="5" w:tplc="98CE8F84">
      <w:numFmt w:val="bullet"/>
      <w:lvlText w:val="•"/>
      <w:lvlJc w:val="left"/>
      <w:pPr>
        <w:ind w:left="3865" w:hanging="220"/>
      </w:pPr>
      <w:rPr>
        <w:rFonts w:hint="default"/>
        <w:lang w:val="en-US" w:eastAsia="en-US" w:bidi="ar-SA"/>
      </w:rPr>
    </w:lvl>
    <w:lvl w:ilvl="6" w:tplc="4FCE0ED8">
      <w:numFmt w:val="bullet"/>
      <w:lvlText w:val="•"/>
      <w:lvlJc w:val="left"/>
      <w:pPr>
        <w:ind w:left="4578" w:hanging="220"/>
      </w:pPr>
      <w:rPr>
        <w:rFonts w:hint="default"/>
        <w:lang w:val="en-US" w:eastAsia="en-US" w:bidi="ar-SA"/>
      </w:rPr>
    </w:lvl>
    <w:lvl w:ilvl="7" w:tplc="DC2ADF8E">
      <w:numFmt w:val="bullet"/>
      <w:lvlText w:val="•"/>
      <w:lvlJc w:val="left"/>
      <w:pPr>
        <w:ind w:left="5291" w:hanging="220"/>
      </w:pPr>
      <w:rPr>
        <w:rFonts w:hint="default"/>
        <w:lang w:val="en-US" w:eastAsia="en-US" w:bidi="ar-SA"/>
      </w:rPr>
    </w:lvl>
    <w:lvl w:ilvl="8" w:tplc="013CC854">
      <w:numFmt w:val="bullet"/>
      <w:lvlText w:val="•"/>
      <w:lvlJc w:val="left"/>
      <w:pPr>
        <w:ind w:left="6004" w:hanging="220"/>
      </w:pPr>
      <w:rPr>
        <w:rFonts w:hint="default"/>
        <w:lang w:val="en-US" w:eastAsia="en-US" w:bidi="ar-SA"/>
      </w:rPr>
    </w:lvl>
  </w:abstractNum>
  <w:abstractNum w:abstractNumId="40" w15:restartNumberingAfterBreak="0">
    <w:nsid w:val="22071EB0"/>
    <w:multiLevelType w:val="hybridMultilevel"/>
    <w:tmpl w:val="0C44F11A"/>
    <w:lvl w:ilvl="0" w:tplc="FB8A695A">
      <w:numFmt w:val="bullet"/>
      <w:lvlText w:val="•"/>
      <w:lvlJc w:val="left"/>
      <w:pPr>
        <w:ind w:left="240" w:hanging="160"/>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3222D352">
      <w:numFmt w:val="bullet"/>
      <w:lvlText w:val="•"/>
      <w:lvlJc w:val="left"/>
      <w:pPr>
        <w:ind w:left="682" w:hanging="160"/>
      </w:pPr>
      <w:rPr>
        <w:rFonts w:hint="default"/>
        <w:lang w:val="en-US" w:eastAsia="en-US" w:bidi="ar-SA"/>
      </w:rPr>
    </w:lvl>
    <w:lvl w:ilvl="2" w:tplc="A44ECFF8">
      <w:numFmt w:val="bullet"/>
      <w:lvlText w:val="•"/>
      <w:lvlJc w:val="left"/>
      <w:pPr>
        <w:ind w:left="1124" w:hanging="160"/>
      </w:pPr>
      <w:rPr>
        <w:rFonts w:hint="default"/>
        <w:lang w:val="en-US" w:eastAsia="en-US" w:bidi="ar-SA"/>
      </w:rPr>
    </w:lvl>
    <w:lvl w:ilvl="3" w:tplc="1C345034">
      <w:numFmt w:val="bullet"/>
      <w:lvlText w:val="•"/>
      <w:lvlJc w:val="left"/>
      <w:pPr>
        <w:ind w:left="1566" w:hanging="160"/>
      </w:pPr>
      <w:rPr>
        <w:rFonts w:hint="default"/>
        <w:lang w:val="en-US" w:eastAsia="en-US" w:bidi="ar-SA"/>
      </w:rPr>
    </w:lvl>
    <w:lvl w:ilvl="4" w:tplc="74044F90">
      <w:numFmt w:val="bullet"/>
      <w:lvlText w:val="•"/>
      <w:lvlJc w:val="left"/>
      <w:pPr>
        <w:ind w:left="2008" w:hanging="160"/>
      </w:pPr>
      <w:rPr>
        <w:rFonts w:hint="default"/>
        <w:lang w:val="en-US" w:eastAsia="en-US" w:bidi="ar-SA"/>
      </w:rPr>
    </w:lvl>
    <w:lvl w:ilvl="5" w:tplc="A7CA856E">
      <w:numFmt w:val="bullet"/>
      <w:lvlText w:val="•"/>
      <w:lvlJc w:val="left"/>
      <w:pPr>
        <w:ind w:left="2450" w:hanging="160"/>
      </w:pPr>
      <w:rPr>
        <w:rFonts w:hint="default"/>
        <w:lang w:val="en-US" w:eastAsia="en-US" w:bidi="ar-SA"/>
      </w:rPr>
    </w:lvl>
    <w:lvl w:ilvl="6" w:tplc="70A4A02A">
      <w:numFmt w:val="bullet"/>
      <w:lvlText w:val="•"/>
      <w:lvlJc w:val="left"/>
      <w:pPr>
        <w:ind w:left="2892" w:hanging="160"/>
      </w:pPr>
      <w:rPr>
        <w:rFonts w:hint="default"/>
        <w:lang w:val="en-US" w:eastAsia="en-US" w:bidi="ar-SA"/>
      </w:rPr>
    </w:lvl>
    <w:lvl w:ilvl="7" w:tplc="0F942400">
      <w:numFmt w:val="bullet"/>
      <w:lvlText w:val="•"/>
      <w:lvlJc w:val="left"/>
      <w:pPr>
        <w:ind w:left="3334" w:hanging="160"/>
      </w:pPr>
      <w:rPr>
        <w:rFonts w:hint="default"/>
        <w:lang w:val="en-US" w:eastAsia="en-US" w:bidi="ar-SA"/>
      </w:rPr>
    </w:lvl>
    <w:lvl w:ilvl="8" w:tplc="8660B0DA">
      <w:numFmt w:val="bullet"/>
      <w:lvlText w:val="•"/>
      <w:lvlJc w:val="left"/>
      <w:pPr>
        <w:ind w:left="3776" w:hanging="160"/>
      </w:pPr>
      <w:rPr>
        <w:rFonts w:hint="default"/>
        <w:lang w:val="en-US" w:eastAsia="en-US" w:bidi="ar-SA"/>
      </w:rPr>
    </w:lvl>
  </w:abstractNum>
  <w:abstractNum w:abstractNumId="41" w15:restartNumberingAfterBreak="0">
    <w:nsid w:val="222D5459"/>
    <w:multiLevelType w:val="hybridMultilevel"/>
    <w:tmpl w:val="63369208"/>
    <w:lvl w:ilvl="0" w:tplc="CF5A690A">
      <w:numFmt w:val="bullet"/>
      <w:lvlText w:val="•"/>
      <w:lvlJc w:val="left"/>
      <w:pPr>
        <w:ind w:left="268" w:hanging="189"/>
      </w:pPr>
      <w:rPr>
        <w:rFonts w:ascii="GothamNarrow-Book" w:eastAsia="GothamNarrow-Book" w:hAnsi="GothamNarrow-Book" w:cs="GothamNarrow-Book" w:hint="default"/>
        <w:b w:val="0"/>
        <w:bCs w:val="0"/>
        <w:i w:val="0"/>
        <w:iCs w:val="0"/>
        <w:color w:val="0A1637"/>
        <w:w w:val="100"/>
        <w:sz w:val="17"/>
        <w:szCs w:val="17"/>
        <w:lang w:val="en-US" w:eastAsia="en-US" w:bidi="ar-SA"/>
      </w:rPr>
    </w:lvl>
    <w:lvl w:ilvl="1" w:tplc="32A2F4D4">
      <w:numFmt w:val="bullet"/>
      <w:lvlText w:val="o"/>
      <w:lvlJc w:val="left"/>
      <w:pPr>
        <w:ind w:left="440" w:hanging="189"/>
      </w:pPr>
      <w:rPr>
        <w:rFonts w:ascii="GothamNarrow-Book" w:eastAsia="GothamNarrow-Book" w:hAnsi="GothamNarrow-Book" w:cs="GothamNarrow-Book" w:hint="default"/>
        <w:b w:val="0"/>
        <w:bCs w:val="0"/>
        <w:i w:val="0"/>
        <w:iCs w:val="0"/>
        <w:color w:val="0A1637"/>
        <w:w w:val="100"/>
        <w:sz w:val="17"/>
        <w:szCs w:val="17"/>
        <w:lang w:val="en-US" w:eastAsia="en-US" w:bidi="ar-SA"/>
      </w:rPr>
    </w:lvl>
    <w:lvl w:ilvl="2" w:tplc="FA38035A">
      <w:numFmt w:val="bullet"/>
      <w:lvlText w:val="•"/>
      <w:lvlJc w:val="left"/>
      <w:pPr>
        <w:ind w:left="639" w:hanging="189"/>
      </w:pPr>
      <w:rPr>
        <w:rFonts w:hint="default"/>
        <w:lang w:val="en-US" w:eastAsia="en-US" w:bidi="ar-SA"/>
      </w:rPr>
    </w:lvl>
    <w:lvl w:ilvl="3" w:tplc="FAA8C9D6">
      <w:numFmt w:val="bullet"/>
      <w:lvlText w:val="•"/>
      <w:lvlJc w:val="left"/>
      <w:pPr>
        <w:ind w:left="838" w:hanging="189"/>
      </w:pPr>
      <w:rPr>
        <w:rFonts w:hint="default"/>
        <w:lang w:val="en-US" w:eastAsia="en-US" w:bidi="ar-SA"/>
      </w:rPr>
    </w:lvl>
    <w:lvl w:ilvl="4" w:tplc="A4862C52">
      <w:numFmt w:val="bullet"/>
      <w:lvlText w:val="•"/>
      <w:lvlJc w:val="left"/>
      <w:pPr>
        <w:ind w:left="1037" w:hanging="189"/>
      </w:pPr>
      <w:rPr>
        <w:rFonts w:hint="default"/>
        <w:lang w:val="en-US" w:eastAsia="en-US" w:bidi="ar-SA"/>
      </w:rPr>
    </w:lvl>
    <w:lvl w:ilvl="5" w:tplc="A404C9B6">
      <w:numFmt w:val="bullet"/>
      <w:lvlText w:val="•"/>
      <w:lvlJc w:val="left"/>
      <w:pPr>
        <w:ind w:left="1236" w:hanging="189"/>
      </w:pPr>
      <w:rPr>
        <w:rFonts w:hint="default"/>
        <w:lang w:val="en-US" w:eastAsia="en-US" w:bidi="ar-SA"/>
      </w:rPr>
    </w:lvl>
    <w:lvl w:ilvl="6" w:tplc="C2A488D4">
      <w:numFmt w:val="bullet"/>
      <w:lvlText w:val="•"/>
      <w:lvlJc w:val="left"/>
      <w:pPr>
        <w:ind w:left="1435" w:hanging="189"/>
      </w:pPr>
      <w:rPr>
        <w:rFonts w:hint="default"/>
        <w:lang w:val="en-US" w:eastAsia="en-US" w:bidi="ar-SA"/>
      </w:rPr>
    </w:lvl>
    <w:lvl w:ilvl="7" w:tplc="8F08CC6C">
      <w:numFmt w:val="bullet"/>
      <w:lvlText w:val="•"/>
      <w:lvlJc w:val="left"/>
      <w:pPr>
        <w:ind w:left="1634" w:hanging="189"/>
      </w:pPr>
      <w:rPr>
        <w:rFonts w:hint="default"/>
        <w:lang w:val="en-US" w:eastAsia="en-US" w:bidi="ar-SA"/>
      </w:rPr>
    </w:lvl>
    <w:lvl w:ilvl="8" w:tplc="CF265F3E">
      <w:numFmt w:val="bullet"/>
      <w:lvlText w:val="•"/>
      <w:lvlJc w:val="left"/>
      <w:pPr>
        <w:ind w:left="1833" w:hanging="189"/>
      </w:pPr>
      <w:rPr>
        <w:rFonts w:hint="default"/>
        <w:lang w:val="en-US" w:eastAsia="en-US" w:bidi="ar-SA"/>
      </w:rPr>
    </w:lvl>
  </w:abstractNum>
  <w:abstractNum w:abstractNumId="42" w15:restartNumberingAfterBreak="0">
    <w:nsid w:val="23594229"/>
    <w:multiLevelType w:val="hybridMultilevel"/>
    <w:tmpl w:val="A144439E"/>
    <w:lvl w:ilvl="0" w:tplc="8756998C">
      <w:start w:val="1"/>
      <w:numFmt w:val="decimal"/>
      <w:lvlText w:val="%1."/>
      <w:lvlJc w:val="left"/>
      <w:pPr>
        <w:ind w:left="319"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FAB0B832">
      <w:numFmt w:val="bullet"/>
      <w:lvlText w:val="•"/>
      <w:lvlJc w:val="left"/>
      <w:pPr>
        <w:ind w:left="532" w:hanging="240"/>
      </w:pPr>
      <w:rPr>
        <w:rFonts w:hint="default"/>
        <w:lang w:val="en-US" w:eastAsia="en-US" w:bidi="ar-SA"/>
      </w:rPr>
    </w:lvl>
    <w:lvl w:ilvl="2" w:tplc="0E16D026">
      <w:numFmt w:val="bullet"/>
      <w:lvlText w:val="•"/>
      <w:lvlJc w:val="left"/>
      <w:pPr>
        <w:ind w:left="744" w:hanging="240"/>
      </w:pPr>
      <w:rPr>
        <w:rFonts w:hint="default"/>
        <w:lang w:val="en-US" w:eastAsia="en-US" w:bidi="ar-SA"/>
      </w:rPr>
    </w:lvl>
    <w:lvl w:ilvl="3" w:tplc="FD345AFA">
      <w:numFmt w:val="bullet"/>
      <w:lvlText w:val="•"/>
      <w:lvlJc w:val="left"/>
      <w:pPr>
        <w:ind w:left="956" w:hanging="240"/>
      </w:pPr>
      <w:rPr>
        <w:rFonts w:hint="default"/>
        <w:lang w:val="en-US" w:eastAsia="en-US" w:bidi="ar-SA"/>
      </w:rPr>
    </w:lvl>
    <w:lvl w:ilvl="4" w:tplc="B64E4BA8">
      <w:numFmt w:val="bullet"/>
      <w:lvlText w:val="•"/>
      <w:lvlJc w:val="left"/>
      <w:pPr>
        <w:ind w:left="1168" w:hanging="240"/>
      </w:pPr>
      <w:rPr>
        <w:rFonts w:hint="default"/>
        <w:lang w:val="en-US" w:eastAsia="en-US" w:bidi="ar-SA"/>
      </w:rPr>
    </w:lvl>
    <w:lvl w:ilvl="5" w:tplc="02443FA4">
      <w:numFmt w:val="bullet"/>
      <w:lvlText w:val="•"/>
      <w:lvlJc w:val="left"/>
      <w:pPr>
        <w:ind w:left="1380" w:hanging="240"/>
      </w:pPr>
      <w:rPr>
        <w:rFonts w:hint="default"/>
        <w:lang w:val="en-US" w:eastAsia="en-US" w:bidi="ar-SA"/>
      </w:rPr>
    </w:lvl>
    <w:lvl w:ilvl="6" w:tplc="E9CCE8AC">
      <w:numFmt w:val="bullet"/>
      <w:lvlText w:val="•"/>
      <w:lvlJc w:val="left"/>
      <w:pPr>
        <w:ind w:left="1592" w:hanging="240"/>
      </w:pPr>
      <w:rPr>
        <w:rFonts w:hint="default"/>
        <w:lang w:val="en-US" w:eastAsia="en-US" w:bidi="ar-SA"/>
      </w:rPr>
    </w:lvl>
    <w:lvl w:ilvl="7" w:tplc="B172F462">
      <w:numFmt w:val="bullet"/>
      <w:lvlText w:val="•"/>
      <w:lvlJc w:val="left"/>
      <w:pPr>
        <w:ind w:left="1804" w:hanging="240"/>
      </w:pPr>
      <w:rPr>
        <w:rFonts w:hint="default"/>
        <w:lang w:val="en-US" w:eastAsia="en-US" w:bidi="ar-SA"/>
      </w:rPr>
    </w:lvl>
    <w:lvl w:ilvl="8" w:tplc="12162454">
      <w:numFmt w:val="bullet"/>
      <w:lvlText w:val="•"/>
      <w:lvlJc w:val="left"/>
      <w:pPr>
        <w:ind w:left="2016" w:hanging="240"/>
      </w:pPr>
      <w:rPr>
        <w:rFonts w:hint="default"/>
        <w:lang w:val="en-US" w:eastAsia="en-US" w:bidi="ar-SA"/>
      </w:rPr>
    </w:lvl>
  </w:abstractNum>
  <w:abstractNum w:abstractNumId="43" w15:restartNumberingAfterBreak="0">
    <w:nsid w:val="236E6725"/>
    <w:multiLevelType w:val="hybridMultilevel"/>
    <w:tmpl w:val="A9B87CCE"/>
    <w:lvl w:ilvl="0" w:tplc="90104562">
      <w:numFmt w:val="bullet"/>
      <w:lvlText w:val=""/>
      <w:lvlJc w:val="left"/>
      <w:pPr>
        <w:ind w:left="299" w:hanging="220"/>
      </w:pPr>
      <w:rPr>
        <w:rFonts w:ascii="Symbol" w:eastAsia="Symbol" w:hAnsi="Symbol" w:cs="Symbol" w:hint="default"/>
        <w:b w:val="0"/>
        <w:bCs w:val="0"/>
        <w:i w:val="0"/>
        <w:iCs w:val="0"/>
        <w:color w:val="231F20"/>
        <w:w w:val="100"/>
        <w:sz w:val="18"/>
        <w:szCs w:val="18"/>
        <w:lang w:val="en-US" w:eastAsia="en-US" w:bidi="ar-SA"/>
      </w:rPr>
    </w:lvl>
    <w:lvl w:ilvl="1" w:tplc="3D1CD8AA">
      <w:numFmt w:val="bullet"/>
      <w:lvlText w:val="•"/>
      <w:lvlJc w:val="left"/>
      <w:pPr>
        <w:ind w:left="1043" w:hanging="220"/>
      </w:pPr>
      <w:rPr>
        <w:rFonts w:hint="default"/>
        <w:lang w:val="en-US" w:eastAsia="en-US" w:bidi="ar-SA"/>
      </w:rPr>
    </w:lvl>
    <w:lvl w:ilvl="2" w:tplc="71AAE79C">
      <w:numFmt w:val="bullet"/>
      <w:lvlText w:val="•"/>
      <w:lvlJc w:val="left"/>
      <w:pPr>
        <w:ind w:left="1786" w:hanging="220"/>
      </w:pPr>
      <w:rPr>
        <w:rFonts w:hint="default"/>
        <w:lang w:val="en-US" w:eastAsia="en-US" w:bidi="ar-SA"/>
      </w:rPr>
    </w:lvl>
    <w:lvl w:ilvl="3" w:tplc="F88CD2A0">
      <w:numFmt w:val="bullet"/>
      <w:lvlText w:val="•"/>
      <w:lvlJc w:val="left"/>
      <w:pPr>
        <w:ind w:left="2529" w:hanging="220"/>
      </w:pPr>
      <w:rPr>
        <w:rFonts w:hint="default"/>
        <w:lang w:val="en-US" w:eastAsia="en-US" w:bidi="ar-SA"/>
      </w:rPr>
    </w:lvl>
    <w:lvl w:ilvl="4" w:tplc="E09EBA1E">
      <w:numFmt w:val="bullet"/>
      <w:lvlText w:val="•"/>
      <w:lvlJc w:val="left"/>
      <w:pPr>
        <w:ind w:left="3272" w:hanging="220"/>
      </w:pPr>
      <w:rPr>
        <w:rFonts w:hint="default"/>
        <w:lang w:val="en-US" w:eastAsia="en-US" w:bidi="ar-SA"/>
      </w:rPr>
    </w:lvl>
    <w:lvl w:ilvl="5" w:tplc="BDE46BE4">
      <w:numFmt w:val="bullet"/>
      <w:lvlText w:val="•"/>
      <w:lvlJc w:val="left"/>
      <w:pPr>
        <w:ind w:left="4016" w:hanging="220"/>
      </w:pPr>
      <w:rPr>
        <w:rFonts w:hint="default"/>
        <w:lang w:val="en-US" w:eastAsia="en-US" w:bidi="ar-SA"/>
      </w:rPr>
    </w:lvl>
    <w:lvl w:ilvl="6" w:tplc="9CF01D96">
      <w:numFmt w:val="bullet"/>
      <w:lvlText w:val="•"/>
      <w:lvlJc w:val="left"/>
      <w:pPr>
        <w:ind w:left="4759" w:hanging="220"/>
      </w:pPr>
      <w:rPr>
        <w:rFonts w:hint="default"/>
        <w:lang w:val="en-US" w:eastAsia="en-US" w:bidi="ar-SA"/>
      </w:rPr>
    </w:lvl>
    <w:lvl w:ilvl="7" w:tplc="7AF8F4A2">
      <w:numFmt w:val="bullet"/>
      <w:lvlText w:val="•"/>
      <w:lvlJc w:val="left"/>
      <w:pPr>
        <w:ind w:left="5502" w:hanging="220"/>
      </w:pPr>
      <w:rPr>
        <w:rFonts w:hint="default"/>
        <w:lang w:val="en-US" w:eastAsia="en-US" w:bidi="ar-SA"/>
      </w:rPr>
    </w:lvl>
    <w:lvl w:ilvl="8" w:tplc="933618B4">
      <w:numFmt w:val="bullet"/>
      <w:lvlText w:val="•"/>
      <w:lvlJc w:val="left"/>
      <w:pPr>
        <w:ind w:left="6245" w:hanging="220"/>
      </w:pPr>
      <w:rPr>
        <w:rFonts w:hint="default"/>
        <w:lang w:val="en-US" w:eastAsia="en-US" w:bidi="ar-SA"/>
      </w:rPr>
    </w:lvl>
  </w:abstractNum>
  <w:abstractNum w:abstractNumId="44" w15:restartNumberingAfterBreak="0">
    <w:nsid w:val="238E2ACA"/>
    <w:multiLevelType w:val="hybridMultilevel"/>
    <w:tmpl w:val="8EF4CDF4"/>
    <w:lvl w:ilvl="0" w:tplc="88D0FF0C">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12FEE738">
      <w:numFmt w:val="bullet"/>
      <w:lvlText w:val="•"/>
      <w:lvlJc w:val="left"/>
      <w:pPr>
        <w:ind w:left="1048" w:hanging="240"/>
      </w:pPr>
      <w:rPr>
        <w:rFonts w:hint="default"/>
        <w:lang w:val="en-US" w:eastAsia="en-US" w:bidi="ar-SA"/>
      </w:rPr>
    </w:lvl>
    <w:lvl w:ilvl="2" w:tplc="03A2B788">
      <w:numFmt w:val="bullet"/>
      <w:lvlText w:val="•"/>
      <w:lvlJc w:val="left"/>
      <w:pPr>
        <w:ind w:left="1776" w:hanging="240"/>
      </w:pPr>
      <w:rPr>
        <w:rFonts w:hint="default"/>
        <w:lang w:val="en-US" w:eastAsia="en-US" w:bidi="ar-SA"/>
      </w:rPr>
    </w:lvl>
    <w:lvl w:ilvl="3" w:tplc="91FAD1CC">
      <w:numFmt w:val="bullet"/>
      <w:lvlText w:val="•"/>
      <w:lvlJc w:val="left"/>
      <w:pPr>
        <w:ind w:left="2504" w:hanging="240"/>
      </w:pPr>
      <w:rPr>
        <w:rFonts w:hint="default"/>
        <w:lang w:val="en-US" w:eastAsia="en-US" w:bidi="ar-SA"/>
      </w:rPr>
    </w:lvl>
    <w:lvl w:ilvl="4" w:tplc="18480BA6">
      <w:numFmt w:val="bullet"/>
      <w:lvlText w:val="•"/>
      <w:lvlJc w:val="left"/>
      <w:pPr>
        <w:ind w:left="3233" w:hanging="240"/>
      </w:pPr>
      <w:rPr>
        <w:rFonts w:hint="default"/>
        <w:lang w:val="en-US" w:eastAsia="en-US" w:bidi="ar-SA"/>
      </w:rPr>
    </w:lvl>
    <w:lvl w:ilvl="5" w:tplc="59B4CBA2">
      <w:numFmt w:val="bullet"/>
      <w:lvlText w:val="•"/>
      <w:lvlJc w:val="left"/>
      <w:pPr>
        <w:ind w:left="3961" w:hanging="240"/>
      </w:pPr>
      <w:rPr>
        <w:rFonts w:hint="default"/>
        <w:lang w:val="en-US" w:eastAsia="en-US" w:bidi="ar-SA"/>
      </w:rPr>
    </w:lvl>
    <w:lvl w:ilvl="6" w:tplc="B792CF06">
      <w:numFmt w:val="bullet"/>
      <w:lvlText w:val="•"/>
      <w:lvlJc w:val="left"/>
      <w:pPr>
        <w:ind w:left="4689" w:hanging="240"/>
      </w:pPr>
      <w:rPr>
        <w:rFonts w:hint="default"/>
        <w:lang w:val="en-US" w:eastAsia="en-US" w:bidi="ar-SA"/>
      </w:rPr>
    </w:lvl>
    <w:lvl w:ilvl="7" w:tplc="8E223C18">
      <w:numFmt w:val="bullet"/>
      <w:lvlText w:val="•"/>
      <w:lvlJc w:val="left"/>
      <w:pPr>
        <w:ind w:left="5418" w:hanging="240"/>
      </w:pPr>
      <w:rPr>
        <w:rFonts w:hint="default"/>
        <w:lang w:val="en-US" w:eastAsia="en-US" w:bidi="ar-SA"/>
      </w:rPr>
    </w:lvl>
    <w:lvl w:ilvl="8" w:tplc="D50A86F0">
      <w:numFmt w:val="bullet"/>
      <w:lvlText w:val="•"/>
      <w:lvlJc w:val="left"/>
      <w:pPr>
        <w:ind w:left="6146" w:hanging="240"/>
      </w:pPr>
      <w:rPr>
        <w:rFonts w:hint="default"/>
        <w:lang w:val="en-US" w:eastAsia="en-US" w:bidi="ar-SA"/>
      </w:rPr>
    </w:lvl>
  </w:abstractNum>
  <w:abstractNum w:abstractNumId="45" w15:restartNumberingAfterBreak="0">
    <w:nsid w:val="239071E4"/>
    <w:multiLevelType w:val="hybridMultilevel"/>
    <w:tmpl w:val="0A940F16"/>
    <w:lvl w:ilvl="0" w:tplc="1B5C0E02">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C9822F86">
      <w:numFmt w:val="bullet"/>
      <w:lvlText w:val="•"/>
      <w:lvlJc w:val="left"/>
      <w:pPr>
        <w:ind w:left="579" w:hanging="180"/>
      </w:pPr>
      <w:rPr>
        <w:rFonts w:hint="default"/>
        <w:lang w:val="en-US" w:eastAsia="en-US" w:bidi="ar-SA"/>
      </w:rPr>
    </w:lvl>
    <w:lvl w:ilvl="2" w:tplc="777419D2">
      <w:numFmt w:val="bullet"/>
      <w:lvlText w:val="•"/>
      <w:lvlJc w:val="left"/>
      <w:pPr>
        <w:ind w:left="798" w:hanging="180"/>
      </w:pPr>
      <w:rPr>
        <w:rFonts w:hint="default"/>
        <w:lang w:val="en-US" w:eastAsia="en-US" w:bidi="ar-SA"/>
      </w:rPr>
    </w:lvl>
    <w:lvl w:ilvl="3" w:tplc="D8D4E554">
      <w:numFmt w:val="bullet"/>
      <w:lvlText w:val="•"/>
      <w:lvlJc w:val="left"/>
      <w:pPr>
        <w:ind w:left="1017" w:hanging="180"/>
      </w:pPr>
      <w:rPr>
        <w:rFonts w:hint="default"/>
        <w:lang w:val="en-US" w:eastAsia="en-US" w:bidi="ar-SA"/>
      </w:rPr>
    </w:lvl>
    <w:lvl w:ilvl="4" w:tplc="738EAEE6">
      <w:numFmt w:val="bullet"/>
      <w:lvlText w:val="•"/>
      <w:lvlJc w:val="left"/>
      <w:pPr>
        <w:ind w:left="1237" w:hanging="180"/>
      </w:pPr>
      <w:rPr>
        <w:rFonts w:hint="default"/>
        <w:lang w:val="en-US" w:eastAsia="en-US" w:bidi="ar-SA"/>
      </w:rPr>
    </w:lvl>
    <w:lvl w:ilvl="5" w:tplc="24C05BF6">
      <w:numFmt w:val="bullet"/>
      <w:lvlText w:val="•"/>
      <w:lvlJc w:val="left"/>
      <w:pPr>
        <w:ind w:left="1456" w:hanging="180"/>
      </w:pPr>
      <w:rPr>
        <w:rFonts w:hint="default"/>
        <w:lang w:val="en-US" w:eastAsia="en-US" w:bidi="ar-SA"/>
      </w:rPr>
    </w:lvl>
    <w:lvl w:ilvl="6" w:tplc="84DECEDC">
      <w:numFmt w:val="bullet"/>
      <w:lvlText w:val="•"/>
      <w:lvlJc w:val="left"/>
      <w:pPr>
        <w:ind w:left="1675" w:hanging="180"/>
      </w:pPr>
      <w:rPr>
        <w:rFonts w:hint="default"/>
        <w:lang w:val="en-US" w:eastAsia="en-US" w:bidi="ar-SA"/>
      </w:rPr>
    </w:lvl>
    <w:lvl w:ilvl="7" w:tplc="83BC366E">
      <w:numFmt w:val="bullet"/>
      <w:lvlText w:val="•"/>
      <w:lvlJc w:val="left"/>
      <w:pPr>
        <w:ind w:left="1895" w:hanging="180"/>
      </w:pPr>
      <w:rPr>
        <w:rFonts w:hint="default"/>
        <w:lang w:val="en-US" w:eastAsia="en-US" w:bidi="ar-SA"/>
      </w:rPr>
    </w:lvl>
    <w:lvl w:ilvl="8" w:tplc="64BCE9FA">
      <w:numFmt w:val="bullet"/>
      <w:lvlText w:val="•"/>
      <w:lvlJc w:val="left"/>
      <w:pPr>
        <w:ind w:left="2114" w:hanging="180"/>
      </w:pPr>
      <w:rPr>
        <w:rFonts w:hint="default"/>
        <w:lang w:val="en-US" w:eastAsia="en-US" w:bidi="ar-SA"/>
      </w:rPr>
    </w:lvl>
  </w:abstractNum>
  <w:abstractNum w:abstractNumId="46" w15:restartNumberingAfterBreak="0">
    <w:nsid w:val="246F6DA7"/>
    <w:multiLevelType w:val="hybridMultilevel"/>
    <w:tmpl w:val="F7F6509E"/>
    <w:lvl w:ilvl="0" w:tplc="22100600">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A2EA9436">
      <w:numFmt w:val="bullet"/>
      <w:lvlText w:val="•"/>
      <w:lvlJc w:val="left"/>
      <w:pPr>
        <w:ind w:left="1044" w:hanging="240"/>
      </w:pPr>
      <w:rPr>
        <w:rFonts w:hint="default"/>
        <w:lang w:val="en-US" w:eastAsia="en-US" w:bidi="ar-SA"/>
      </w:rPr>
    </w:lvl>
    <w:lvl w:ilvl="2" w:tplc="733C5E3E">
      <w:numFmt w:val="bullet"/>
      <w:lvlText w:val="•"/>
      <w:lvlJc w:val="left"/>
      <w:pPr>
        <w:ind w:left="1769" w:hanging="240"/>
      </w:pPr>
      <w:rPr>
        <w:rFonts w:hint="default"/>
        <w:lang w:val="en-US" w:eastAsia="en-US" w:bidi="ar-SA"/>
      </w:rPr>
    </w:lvl>
    <w:lvl w:ilvl="3" w:tplc="FD44CEF2">
      <w:numFmt w:val="bullet"/>
      <w:lvlText w:val="•"/>
      <w:lvlJc w:val="left"/>
      <w:pPr>
        <w:ind w:left="2494" w:hanging="240"/>
      </w:pPr>
      <w:rPr>
        <w:rFonts w:hint="default"/>
        <w:lang w:val="en-US" w:eastAsia="en-US" w:bidi="ar-SA"/>
      </w:rPr>
    </w:lvl>
    <w:lvl w:ilvl="4" w:tplc="906E40B0">
      <w:numFmt w:val="bullet"/>
      <w:lvlText w:val="•"/>
      <w:lvlJc w:val="left"/>
      <w:pPr>
        <w:ind w:left="3218" w:hanging="240"/>
      </w:pPr>
      <w:rPr>
        <w:rFonts w:hint="default"/>
        <w:lang w:val="en-US" w:eastAsia="en-US" w:bidi="ar-SA"/>
      </w:rPr>
    </w:lvl>
    <w:lvl w:ilvl="5" w:tplc="F2A06830">
      <w:numFmt w:val="bullet"/>
      <w:lvlText w:val="•"/>
      <w:lvlJc w:val="left"/>
      <w:pPr>
        <w:ind w:left="3943" w:hanging="240"/>
      </w:pPr>
      <w:rPr>
        <w:rFonts w:hint="default"/>
        <w:lang w:val="en-US" w:eastAsia="en-US" w:bidi="ar-SA"/>
      </w:rPr>
    </w:lvl>
    <w:lvl w:ilvl="6" w:tplc="8AFEC636">
      <w:numFmt w:val="bullet"/>
      <w:lvlText w:val="•"/>
      <w:lvlJc w:val="left"/>
      <w:pPr>
        <w:ind w:left="4668" w:hanging="240"/>
      </w:pPr>
      <w:rPr>
        <w:rFonts w:hint="default"/>
        <w:lang w:val="en-US" w:eastAsia="en-US" w:bidi="ar-SA"/>
      </w:rPr>
    </w:lvl>
    <w:lvl w:ilvl="7" w:tplc="AED82808">
      <w:numFmt w:val="bullet"/>
      <w:lvlText w:val="•"/>
      <w:lvlJc w:val="left"/>
      <w:pPr>
        <w:ind w:left="5392" w:hanging="240"/>
      </w:pPr>
      <w:rPr>
        <w:rFonts w:hint="default"/>
        <w:lang w:val="en-US" w:eastAsia="en-US" w:bidi="ar-SA"/>
      </w:rPr>
    </w:lvl>
    <w:lvl w:ilvl="8" w:tplc="16DC568C">
      <w:numFmt w:val="bullet"/>
      <w:lvlText w:val="•"/>
      <w:lvlJc w:val="left"/>
      <w:pPr>
        <w:ind w:left="6117" w:hanging="240"/>
      </w:pPr>
      <w:rPr>
        <w:rFonts w:hint="default"/>
        <w:lang w:val="en-US" w:eastAsia="en-US" w:bidi="ar-SA"/>
      </w:rPr>
    </w:lvl>
  </w:abstractNum>
  <w:abstractNum w:abstractNumId="47" w15:restartNumberingAfterBreak="0">
    <w:nsid w:val="24EB1182"/>
    <w:multiLevelType w:val="hybridMultilevel"/>
    <w:tmpl w:val="9FFC2154"/>
    <w:lvl w:ilvl="0" w:tplc="0B74E26E">
      <w:numFmt w:val="bullet"/>
      <w:lvlText w:val="•"/>
      <w:lvlJc w:val="left"/>
      <w:pPr>
        <w:ind w:left="260" w:hanging="181"/>
      </w:pPr>
      <w:rPr>
        <w:rFonts w:ascii="GothamNarrow-Book" w:eastAsia="GothamNarrow-Book" w:hAnsi="GothamNarrow-Book" w:cs="GothamNarrow-Book" w:hint="default"/>
        <w:b w:val="0"/>
        <w:bCs w:val="0"/>
        <w:i w:val="0"/>
        <w:iCs w:val="0"/>
        <w:color w:val="0A1637"/>
        <w:w w:val="100"/>
        <w:sz w:val="17"/>
        <w:szCs w:val="17"/>
        <w:lang w:val="en-US" w:eastAsia="en-US" w:bidi="ar-SA"/>
      </w:rPr>
    </w:lvl>
    <w:lvl w:ilvl="1" w:tplc="32649C40">
      <w:numFmt w:val="bullet"/>
      <w:lvlText w:val="o"/>
      <w:lvlJc w:val="left"/>
      <w:pPr>
        <w:ind w:left="460" w:hanging="196"/>
      </w:pPr>
      <w:rPr>
        <w:rFonts w:ascii="GothamNarrow-Book" w:eastAsia="GothamNarrow-Book" w:hAnsi="GothamNarrow-Book" w:cs="GothamNarrow-Book" w:hint="default"/>
        <w:b w:val="0"/>
        <w:bCs w:val="0"/>
        <w:i w:val="0"/>
        <w:iCs w:val="0"/>
        <w:color w:val="0A1637"/>
        <w:w w:val="100"/>
        <w:sz w:val="17"/>
        <w:szCs w:val="17"/>
        <w:lang w:val="en-US" w:eastAsia="en-US" w:bidi="ar-SA"/>
      </w:rPr>
    </w:lvl>
    <w:lvl w:ilvl="2" w:tplc="D6A4C988">
      <w:numFmt w:val="bullet"/>
      <w:lvlText w:val="•"/>
      <w:lvlJc w:val="left"/>
      <w:pPr>
        <w:ind w:left="1100" w:hanging="196"/>
      </w:pPr>
      <w:rPr>
        <w:rFonts w:hint="default"/>
        <w:lang w:val="en-US" w:eastAsia="en-US" w:bidi="ar-SA"/>
      </w:rPr>
    </w:lvl>
    <w:lvl w:ilvl="3" w:tplc="1AD0DBE4">
      <w:numFmt w:val="bullet"/>
      <w:lvlText w:val="•"/>
      <w:lvlJc w:val="left"/>
      <w:pPr>
        <w:ind w:left="1741" w:hanging="196"/>
      </w:pPr>
      <w:rPr>
        <w:rFonts w:hint="default"/>
        <w:lang w:val="en-US" w:eastAsia="en-US" w:bidi="ar-SA"/>
      </w:rPr>
    </w:lvl>
    <w:lvl w:ilvl="4" w:tplc="63E22A60">
      <w:numFmt w:val="bullet"/>
      <w:lvlText w:val="•"/>
      <w:lvlJc w:val="left"/>
      <w:pPr>
        <w:ind w:left="2382" w:hanging="196"/>
      </w:pPr>
      <w:rPr>
        <w:rFonts w:hint="default"/>
        <w:lang w:val="en-US" w:eastAsia="en-US" w:bidi="ar-SA"/>
      </w:rPr>
    </w:lvl>
    <w:lvl w:ilvl="5" w:tplc="0FDEFD38">
      <w:numFmt w:val="bullet"/>
      <w:lvlText w:val="•"/>
      <w:lvlJc w:val="left"/>
      <w:pPr>
        <w:ind w:left="3023" w:hanging="196"/>
      </w:pPr>
      <w:rPr>
        <w:rFonts w:hint="default"/>
        <w:lang w:val="en-US" w:eastAsia="en-US" w:bidi="ar-SA"/>
      </w:rPr>
    </w:lvl>
    <w:lvl w:ilvl="6" w:tplc="EEF6D424">
      <w:numFmt w:val="bullet"/>
      <w:lvlText w:val="•"/>
      <w:lvlJc w:val="left"/>
      <w:pPr>
        <w:ind w:left="3663" w:hanging="196"/>
      </w:pPr>
      <w:rPr>
        <w:rFonts w:hint="default"/>
        <w:lang w:val="en-US" w:eastAsia="en-US" w:bidi="ar-SA"/>
      </w:rPr>
    </w:lvl>
    <w:lvl w:ilvl="7" w:tplc="1E90E4E8">
      <w:numFmt w:val="bullet"/>
      <w:lvlText w:val="•"/>
      <w:lvlJc w:val="left"/>
      <w:pPr>
        <w:ind w:left="4304" w:hanging="196"/>
      </w:pPr>
      <w:rPr>
        <w:rFonts w:hint="default"/>
        <w:lang w:val="en-US" w:eastAsia="en-US" w:bidi="ar-SA"/>
      </w:rPr>
    </w:lvl>
    <w:lvl w:ilvl="8" w:tplc="477600A4">
      <w:numFmt w:val="bullet"/>
      <w:lvlText w:val="•"/>
      <w:lvlJc w:val="left"/>
      <w:pPr>
        <w:ind w:left="4945" w:hanging="196"/>
      </w:pPr>
      <w:rPr>
        <w:rFonts w:hint="default"/>
        <w:lang w:val="en-US" w:eastAsia="en-US" w:bidi="ar-SA"/>
      </w:rPr>
    </w:lvl>
  </w:abstractNum>
  <w:abstractNum w:abstractNumId="48" w15:restartNumberingAfterBreak="0">
    <w:nsid w:val="24F63CE8"/>
    <w:multiLevelType w:val="hybridMultilevel"/>
    <w:tmpl w:val="A48071F6"/>
    <w:lvl w:ilvl="0" w:tplc="66C6236E">
      <w:numFmt w:val="bullet"/>
      <w:lvlText w:val="•"/>
      <w:lvlJc w:val="left"/>
      <w:pPr>
        <w:ind w:left="349"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BD6C791E">
      <w:numFmt w:val="bullet"/>
      <w:lvlText w:val="•"/>
      <w:lvlJc w:val="left"/>
      <w:pPr>
        <w:ind w:left="471" w:hanging="180"/>
      </w:pPr>
      <w:rPr>
        <w:rFonts w:hint="default"/>
        <w:lang w:val="en-US" w:eastAsia="en-US" w:bidi="ar-SA"/>
      </w:rPr>
    </w:lvl>
    <w:lvl w:ilvl="2" w:tplc="D34A695C">
      <w:numFmt w:val="bullet"/>
      <w:lvlText w:val="•"/>
      <w:lvlJc w:val="left"/>
      <w:pPr>
        <w:ind w:left="602" w:hanging="180"/>
      </w:pPr>
      <w:rPr>
        <w:rFonts w:hint="default"/>
        <w:lang w:val="en-US" w:eastAsia="en-US" w:bidi="ar-SA"/>
      </w:rPr>
    </w:lvl>
    <w:lvl w:ilvl="3" w:tplc="47FAC1B0">
      <w:numFmt w:val="bullet"/>
      <w:lvlText w:val="•"/>
      <w:lvlJc w:val="left"/>
      <w:pPr>
        <w:ind w:left="733" w:hanging="180"/>
      </w:pPr>
      <w:rPr>
        <w:rFonts w:hint="default"/>
        <w:lang w:val="en-US" w:eastAsia="en-US" w:bidi="ar-SA"/>
      </w:rPr>
    </w:lvl>
    <w:lvl w:ilvl="4" w:tplc="2702CCFE">
      <w:numFmt w:val="bullet"/>
      <w:lvlText w:val="•"/>
      <w:lvlJc w:val="left"/>
      <w:pPr>
        <w:ind w:left="865" w:hanging="180"/>
      </w:pPr>
      <w:rPr>
        <w:rFonts w:hint="default"/>
        <w:lang w:val="en-US" w:eastAsia="en-US" w:bidi="ar-SA"/>
      </w:rPr>
    </w:lvl>
    <w:lvl w:ilvl="5" w:tplc="B7B2E008">
      <w:numFmt w:val="bullet"/>
      <w:lvlText w:val="•"/>
      <w:lvlJc w:val="left"/>
      <w:pPr>
        <w:ind w:left="996" w:hanging="180"/>
      </w:pPr>
      <w:rPr>
        <w:rFonts w:hint="default"/>
        <w:lang w:val="en-US" w:eastAsia="en-US" w:bidi="ar-SA"/>
      </w:rPr>
    </w:lvl>
    <w:lvl w:ilvl="6" w:tplc="4C62DACE">
      <w:numFmt w:val="bullet"/>
      <w:lvlText w:val="•"/>
      <w:lvlJc w:val="left"/>
      <w:pPr>
        <w:ind w:left="1127" w:hanging="180"/>
      </w:pPr>
      <w:rPr>
        <w:rFonts w:hint="default"/>
        <w:lang w:val="en-US" w:eastAsia="en-US" w:bidi="ar-SA"/>
      </w:rPr>
    </w:lvl>
    <w:lvl w:ilvl="7" w:tplc="C5388ED2">
      <w:numFmt w:val="bullet"/>
      <w:lvlText w:val="•"/>
      <w:lvlJc w:val="left"/>
      <w:pPr>
        <w:ind w:left="1259" w:hanging="180"/>
      </w:pPr>
      <w:rPr>
        <w:rFonts w:hint="default"/>
        <w:lang w:val="en-US" w:eastAsia="en-US" w:bidi="ar-SA"/>
      </w:rPr>
    </w:lvl>
    <w:lvl w:ilvl="8" w:tplc="B894A290">
      <w:numFmt w:val="bullet"/>
      <w:lvlText w:val="•"/>
      <w:lvlJc w:val="left"/>
      <w:pPr>
        <w:ind w:left="1390" w:hanging="180"/>
      </w:pPr>
      <w:rPr>
        <w:rFonts w:hint="default"/>
        <w:lang w:val="en-US" w:eastAsia="en-US" w:bidi="ar-SA"/>
      </w:rPr>
    </w:lvl>
  </w:abstractNum>
  <w:abstractNum w:abstractNumId="49" w15:restartNumberingAfterBreak="0">
    <w:nsid w:val="264A2417"/>
    <w:multiLevelType w:val="hybridMultilevel"/>
    <w:tmpl w:val="795ADD5C"/>
    <w:lvl w:ilvl="0" w:tplc="BA68D11C">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B05A0B0E">
      <w:numFmt w:val="bullet"/>
      <w:lvlText w:val="•"/>
      <w:lvlJc w:val="left"/>
      <w:pPr>
        <w:ind w:left="883" w:hanging="180"/>
      </w:pPr>
      <w:rPr>
        <w:rFonts w:hint="default"/>
        <w:lang w:val="en-US" w:eastAsia="en-US" w:bidi="ar-SA"/>
      </w:rPr>
    </w:lvl>
    <w:lvl w:ilvl="2" w:tplc="86E21CB8">
      <w:numFmt w:val="bullet"/>
      <w:lvlText w:val="•"/>
      <w:lvlJc w:val="left"/>
      <w:pPr>
        <w:ind w:left="1406" w:hanging="180"/>
      </w:pPr>
      <w:rPr>
        <w:rFonts w:hint="default"/>
        <w:lang w:val="en-US" w:eastAsia="en-US" w:bidi="ar-SA"/>
      </w:rPr>
    </w:lvl>
    <w:lvl w:ilvl="3" w:tplc="3A44AC54">
      <w:numFmt w:val="bullet"/>
      <w:lvlText w:val="•"/>
      <w:lvlJc w:val="left"/>
      <w:pPr>
        <w:ind w:left="1930" w:hanging="180"/>
      </w:pPr>
      <w:rPr>
        <w:rFonts w:hint="default"/>
        <w:lang w:val="en-US" w:eastAsia="en-US" w:bidi="ar-SA"/>
      </w:rPr>
    </w:lvl>
    <w:lvl w:ilvl="4" w:tplc="AE0EDCC6">
      <w:numFmt w:val="bullet"/>
      <w:lvlText w:val="•"/>
      <w:lvlJc w:val="left"/>
      <w:pPr>
        <w:ind w:left="2453" w:hanging="180"/>
      </w:pPr>
      <w:rPr>
        <w:rFonts w:hint="default"/>
        <w:lang w:val="en-US" w:eastAsia="en-US" w:bidi="ar-SA"/>
      </w:rPr>
    </w:lvl>
    <w:lvl w:ilvl="5" w:tplc="5002E3CA">
      <w:numFmt w:val="bullet"/>
      <w:lvlText w:val="•"/>
      <w:lvlJc w:val="left"/>
      <w:pPr>
        <w:ind w:left="2977" w:hanging="180"/>
      </w:pPr>
      <w:rPr>
        <w:rFonts w:hint="default"/>
        <w:lang w:val="en-US" w:eastAsia="en-US" w:bidi="ar-SA"/>
      </w:rPr>
    </w:lvl>
    <w:lvl w:ilvl="6" w:tplc="6818BB76">
      <w:numFmt w:val="bullet"/>
      <w:lvlText w:val="•"/>
      <w:lvlJc w:val="left"/>
      <w:pPr>
        <w:ind w:left="3500" w:hanging="180"/>
      </w:pPr>
      <w:rPr>
        <w:rFonts w:hint="default"/>
        <w:lang w:val="en-US" w:eastAsia="en-US" w:bidi="ar-SA"/>
      </w:rPr>
    </w:lvl>
    <w:lvl w:ilvl="7" w:tplc="36363744">
      <w:numFmt w:val="bullet"/>
      <w:lvlText w:val="•"/>
      <w:lvlJc w:val="left"/>
      <w:pPr>
        <w:ind w:left="4023" w:hanging="180"/>
      </w:pPr>
      <w:rPr>
        <w:rFonts w:hint="default"/>
        <w:lang w:val="en-US" w:eastAsia="en-US" w:bidi="ar-SA"/>
      </w:rPr>
    </w:lvl>
    <w:lvl w:ilvl="8" w:tplc="93746870">
      <w:numFmt w:val="bullet"/>
      <w:lvlText w:val="•"/>
      <w:lvlJc w:val="left"/>
      <w:pPr>
        <w:ind w:left="4547" w:hanging="180"/>
      </w:pPr>
      <w:rPr>
        <w:rFonts w:hint="default"/>
        <w:lang w:val="en-US" w:eastAsia="en-US" w:bidi="ar-SA"/>
      </w:rPr>
    </w:lvl>
  </w:abstractNum>
  <w:abstractNum w:abstractNumId="50" w15:restartNumberingAfterBreak="0">
    <w:nsid w:val="2AB059EC"/>
    <w:multiLevelType w:val="hybridMultilevel"/>
    <w:tmpl w:val="11F09B38"/>
    <w:lvl w:ilvl="0" w:tplc="5A60B0A4">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3B360EF4">
      <w:numFmt w:val="bullet"/>
      <w:lvlText w:val="•"/>
      <w:lvlJc w:val="left"/>
      <w:pPr>
        <w:ind w:left="466" w:hanging="180"/>
      </w:pPr>
      <w:rPr>
        <w:rFonts w:hint="default"/>
        <w:lang w:val="en-US" w:eastAsia="en-US" w:bidi="ar-SA"/>
      </w:rPr>
    </w:lvl>
    <w:lvl w:ilvl="2" w:tplc="E724D6E4">
      <w:numFmt w:val="bullet"/>
      <w:lvlText w:val="•"/>
      <w:lvlJc w:val="left"/>
      <w:pPr>
        <w:ind w:left="572" w:hanging="180"/>
      </w:pPr>
      <w:rPr>
        <w:rFonts w:hint="default"/>
        <w:lang w:val="en-US" w:eastAsia="en-US" w:bidi="ar-SA"/>
      </w:rPr>
    </w:lvl>
    <w:lvl w:ilvl="3" w:tplc="9B64BF3C">
      <w:numFmt w:val="bullet"/>
      <w:lvlText w:val="•"/>
      <w:lvlJc w:val="left"/>
      <w:pPr>
        <w:ind w:left="678" w:hanging="180"/>
      </w:pPr>
      <w:rPr>
        <w:rFonts w:hint="default"/>
        <w:lang w:val="en-US" w:eastAsia="en-US" w:bidi="ar-SA"/>
      </w:rPr>
    </w:lvl>
    <w:lvl w:ilvl="4" w:tplc="EE7484B6">
      <w:numFmt w:val="bullet"/>
      <w:lvlText w:val="•"/>
      <w:lvlJc w:val="left"/>
      <w:pPr>
        <w:ind w:left="785" w:hanging="180"/>
      </w:pPr>
      <w:rPr>
        <w:rFonts w:hint="default"/>
        <w:lang w:val="en-US" w:eastAsia="en-US" w:bidi="ar-SA"/>
      </w:rPr>
    </w:lvl>
    <w:lvl w:ilvl="5" w:tplc="9DBA9922">
      <w:numFmt w:val="bullet"/>
      <w:lvlText w:val="•"/>
      <w:lvlJc w:val="left"/>
      <w:pPr>
        <w:ind w:left="891" w:hanging="180"/>
      </w:pPr>
      <w:rPr>
        <w:rFonts w:hint="default"/>
        <w:lang w:val="en-US" w:eastAsia="en-US" w:bidi="ar-SA"/>
      </w:rPr>
    </w:lvl>
    <w:lvl w:ilvl="6" w:tplc="518E4D38">
      <w:numFmt w:val="bullet"/>
      <w:lvlText w:val="•"/>
      <w:lvlJc w:val="left"/>
      <w:pPr>
        <w:ind w:left="997" w:hanging="180"/>
      </w:pPr>
      <w:rPr>
        <w:rFonts w:hint="default"/>
        <w:lang w:val="en-US" w:eastAsia="en-US" w:bidi="ar-SA"/>
      </w:rPr>
    </w:lvl>
    <w:lvl w:ilvl="7" w:tplc="EF10C8F8">
      <w:numFmt w:val="bullet"/>
      <w:lvlText w:val="•"/>
      <w:lvlJc w:val="left"/>
      <w:pPr>
        <w:ind w:left="1104" w:hanging="180"/>
      </w:pPr>
      <w:rPr>
        <w:rFonts w:hint="default"/>
        <w:lang w:val="en-US" w:eastAsia="en-US" w:bidi="ar-SA"/>
      </w:rPr>
    </w:lvl>
    <w:lvl w:ilvl="8" w:tplc="48A0B76C">
      <w:numFmt w:val="bullet"/>
      <w:lvlText w:val="•"/>
      <w:lvlJc w:val="left"/>
      <w:pPr>
        <w:ind w:left="1210" w:hanging="180"/>
      </w:pPr>
      <w:rPr>
        <w:rFonts w:hint="default"/>
        <w:lang w:val="en-US" w:eastAsia="en-US" w:bidi="ar-SA"/>
      </w:rPr>
    </w:lvl>
  </w:abstractNum>
  <w:abstractNum w:abstractNumId="51" w15:restartNumberingAfterBreak="0">
    <w:nsid w:val="2BF874D0"/>
    <w:multiLevelType w:val="hybridMultilevel"/>
    <w:tmpl w:val="5E869D10"/>
    <w:lvl w:ilvl="0" w:tplc="EFBA5ADA">
      <w:numFmt w:val="bullet"/>
      <w:lvlText w:val=""/>
      <w:lvlJc w:val="left"/>
      <w:pPr>
        <w:ind w:left="299" w:hanging="220"/>
      </w:pPr>
      <w:rPr>
        <w:rFonts w:ascii="Symbol" w:eastAsia="Symbol" w:hAnsi="Symbol" w:cs="Symbol" w:hint="default"/>
        <w:b w:val="0"/>
        <w:bCs w:val="0"/>
        <w:i w:val="0"/>
        <w:iCs w:val="0"/>
        <w:color w:val="231F20"/>
        <w:w w:val="100"/>
        <w:sz w:val="18"/>
        <w:szCs w:val="18"/>
        <w:lang w:val="en-US" w:eastAsia="en-US" w:bidi="ar-SA"/>
      </w:rPr>
    </w:lvl>
    <w:lvl w:ilvl="1" w:tplc="E2EE7926">
      <w:numFmt w:val="bullet"/>
      <w:lvlText w:val="•"/>
      <w:lvlJc w:val="left"/>
      <w:pPr>
        <w:ind w:left="1043" w:hanging="220"/>
      </w:pPr>
      <w:rPr>
        <w:rFonts w:hint="default"/>
        <w:lang w:val="en-US" w:eastAsia="en-US" w:bidi="ar-SA"/>
      </w:rPr>
    </w:lvl>
    <w:lvl w:ilvl="2" w:tplc="4BC09650">
      <w:numFmt w:val="bullet"/>
      <w:lvlText w:val="•"/>
      <w:lvlJc w:val="left"/>
      <w:pPr>
        <w:ind w:left="1786" w:hanging="220"/>
      </w:pPr>
      <w:rPr>
        <w:rFonts w:hint="default"/>
        <w:lang w:val="en-US" w:eastAsia="en-US" w:bidi="ar-SA"/>
      </w:rPr>
    </w:lvl>
    <w:lvl w:ilvl="3" w:tplc="E1C85876">
      <w:numFmt w:val="bullet"/>
      <w:lvlText w:val="•"/>
      <w:lvlJc w:val="left"/>
      <w:pPr>
        <w:ind w:left="2529" w:hanging="220"/>
      </w:pPr>
      <w:rPr>
        <w:rFonts w:hint="default"/>
        <w:lang w:val="en-US" w:eastAsia="en-US" w:bidi="ar-SA"/>
      </w:rPr>
    </w:lvl>
    <w:lvl w:ilvl="4" w:tplc="07102A24">
      <w:numFmt w:val="bullet"/>
      <w:lvlText w:val="•"/>
      <w:lvlJc w:val="left"/>
      <w:pPr>
        <w:ind w:left="3272" w:hanging="220"/>
      </w:pPr>
      <w:rPr>
        <w:rFonts w:hint="default"/>
        <w:lang w:val="en-US" w:eastAsia="en-US" w:bidi="ar-SA"/>
      </w:rPr>
    </w:lvl>
    <w:lvl w:ilvl="5" w:tplc="207EFBF4">
      <w:numFmt w:val="bullet"/>
      <w:lvlText w:val="•"/>
      <w:lvlJc w:val="left"/>
      <w:pPr>
        <w:ind w:left="4016" w:hanging="220"/>
      </w:pPr>
      <w:rPr>
        <w:rFonts w:hint="default"/>
        <w:lang w:val="en-US" w:eastAsia="en-US" w:bidi="ar-SA"/>
      </w:rPr>
    </w:lvl>
    <w:lvl w:ilvl="6" w:tplc="74C2AA82">
      <w:numFmt w:val="bullet"/>
      <w:lvlText w:val="•"/>
      <w:lvlJc w:val="left"/>
      <w:pPr>
        <w:ind w:left="4759" w:hanging="220"/>
      </w:pPr>
      <w:rPr>
        <w:rFonts w:hint="default"/>
        <w:lang w:val="en-US" w:eastAsia="en-US" w:bidi="ar-SA"/>
      </w:rPr>
    </w:lvl>
    <w:lvl w:ilvl="7" w:tplc="E57C4EFE">
      <w:numFmt w:val="bullet"/>
      <w:lvlText w:val="•"/>
      <w:lvlJc w:val="left"/>
      <w:pPr>
        <w:ind w:left="5502" w:hanging="220"/>
      </w:pPr>
      <w:rPr>
        <w:rFonts w:hint="default"/>
        <w:lang w:val="en-US" w:eastAsia="en-US" w:bidi="ar-SA"/>
      </w:rPr>
    </w:lvl>
    <w:lvl w:ilvl="8" w:tplc="F31CF8BC">
      <w:numFmt w:val="bullet"/>
      <w:lvlText w:val="•"/>
      <w:lvlJc w:val="left"/>
      <w:pPr>
        <w:ind w:left="6245" w:hanging="220"/>
      </w:pPr>
      <w:rPr>
        <w:rFonts w:hint="default"/>
        <w:lang w:val="en-US" w:eastAsia="en-US" w:bidi="ar-SA"/>
      </w:rPr>
    </w:lvl>
  </w:abstractNum>
  <w:abstractNum w:abstractNumId="52" w15:restartNumberingAfterBreak="0">
    <w:nsid w:val="2C4937B9"/>
    <w:multiLevelType w:val="hybridMultilevel"/>
    <w:tmpl w:val="09A203D8"/>
    <w:lvl w:ilvl="0" w:tplc="DC30B17C">
      <w:numFmt w:val="bullet"/>
      <w:lvlText w:val="•"/>
      <w:lvlJc w:val="left"/>
      <w:pPr>
        <w:ind w:left="1480" w:hanging="240"/>
      </w:pPr>
      <w:rPr>
        <w:rFonts w:ascii="GothamNarrow-Book" w:eastAsia="GothamNarrow-Book" w:hAnsi="GothamNarrow-Book" w:cs="GothamNarrow-Book" w:hint="default"/>
        <w:w w:val="100"/>
        <w:lang w:val="en-US" w:eastAsia="en-US" w:bidi="ar-SA"/>
      </w:rPr>
    </w:lvl>
    <w:lvl w:ilvl="1" w:tplc="654A675E">
      <w:numFmt w:val="bullet"/>
      <w:lvlText w:val="•"/>
      <w:lvlJc w:val="left"/>
      <w:pPr>
        <w:ind w:left="2506" w:hanging="240"/>
      </w:pPr>
      <w:rPr>
        <w:rFonts w:hint="default"/>
        <w:lang w:val="en-US" w:eastAsia="en-US" w:bidi="ar-SA"/>
      </w:rPr>
    </w:lvl>
    <w:lvl w:ilvl="2" w:tplc="DEB67A62">
      <w:numFmt w:val="bullet"/>
      <w:lvlText w:val="•"/>
      <w:lvlJc w:val="left"/>
      <w:pPr>
        <w:ind w:left="3532" w:hanging="240"/>
      </w:pPr>
      <w:rPr>
        <w:rFonts w:hint="default"/>
        <w:lang w:val="en-US" w:eastAsia="en-US" w:bidi="ar-SA"/>
      </w:rPr>
    </w:lvl>
    <w:lvl w:ilvl="3" w:tplc="8E2CABE6">
      <w:numFmt w:val="bullet"/>
      <w:lvlText w:val="•"/>
      <w:lvlJc w:val="left"/>
      <w:pPr>
        <w:ind w:left="4558" w:hanging="240"/>
      </w:pPr>
      <w:rPr>
        <w:rFonts w:hint="default"/>
        <w:lang w:val="en-US" w:eastAsia="en-US" w:bidi="ar-SA"/>
      </w:rPr>
    </w:lvl>
    <w:lvl w:ilvl="4" w:tplc="00EA7DD4">
      <w:numFmt w:val="bullet"/>
      <w:lvlText w:val="•"/>
      <w:lvlJc w:val="left"/>
      <w:pPr>
        <w:ind w:left="5584" w:hanging="240"/>
      </w:pPr>
      <w:rPr>
        <w:rFonts w:hint="default"/>
        <w:lang w:val="en-US" w:eastAsia="en-US" w:bidi="ar-SA"/>
      </w:rPr>
    </w:lvl>
    <w:lvl w:ilvl="5" w:tplc="ACEECDFE">
      <w:numFmt w:val="bullet"/>
      <w:lvlText w:val="•"/>
      <w:lvlJc w:val="left"/>
      <w:pPr>
        <w:ind w:left="6610" w:hanging="240"/>
      </w:pPr>
      <w:rPr>
        <w:rFonts w:hint="default"/>
        <w:lang w:val="en-US" w:eastAsia="en-US" w:bidi="ar-SA"/>
      </w:rPr>
    </w:lvl>
    <w:lvl w:ilvl="6" w:tplc="2560376A">
      <w:numFmt w:val="bullet"/>
      <w:lvlText w:val="•"/>
      <w:lvlJc w:val="left"/>
      <w:pPr>
        <w:ind w:left="7636" w:hanging="240"/>
      </w:pPr>
      <w:rPr>
        <w:rFonts w:hint="default"/>
        <w:lang w:val="en-US" w:eastAsia="en-US" w:bidi="ar-SA"/>
      </w:rPr>
    </w:lvl>
    <w:lvl w:ilvl="7" w:tplc="433CD024">
      <w:numFmt w:val="bullet"/>
      <w:lvlText w:val="•"/>
      <w:lvlJc w:val="left"/>
      <w:pPr>
        <w:ind w:left="8662" w:hanging="240"/>
      </w:pPr>
      <w:rPr>
        <w:rFonts w:hint="default"/>
        <w:lang w:val="en-US" w:eastAsia="en-US" w:bidi="ar-SA"/>
      </w:rPr>
    </w:lvl>
    <w:lvl w:ilvl="8" w:tplc="B266A1F0">
      <w:numFmt w:val="bullet"/>
      <w:lvlText w:val="•"/>
      <w:lvlJc w:val="left"/>
      <w:pPr>
        <w:ind w:left="9688" w:hanging="240"/>
      </w:pPr>
      <w:rPr>
        <w:rFonts w:hint="default"/>
        <w:lang w:val="en-US" w:eastAsia="en-US" w:bidi="ar-SA"/>
      </w:rPr>
    </w:lvl>
  </w:abstractNum>
  <w:abstractNum w:abstractNumId="53" w15:restartNumberingAfterBreak="0">
    <w:nsid w:val="2E687F4D"/>
    <w:multiLevelType w:val="hybridMultilevel"/>
    <w:tmpl w:val="22F67AC2"/>
    <w:lvl w:ilvl="0" w:tplc="EEC49576">
      <w:start w:val="1"/>
      <w:numFmt w:val="decimal"/>
      <w:lvlText w:val="%1."/>
      <w:lvlJc w:val="left"/>
      <w:pPr>
        <w:ind w:left="319"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43AEC4A6">
      <w:numFmt w:val="bullet"/>
      <w:lvlText w:val="•"/>
      <w:lvlJc w:val="left"/>
      <w:pPr>
        <w:ind w:left="533" w:hanging="240"/>
      </w:pPr>
      <w:rPr>
        <w:rFonts w:hint="default"/>
        <w:lang w:val="en-US" w:eastAsia="en-US" w:bidi="ar-SA"/>
      </w:rPr>
    </w:lvl>
    <w:lvl w:ilvl="2" w:tplc="B672D8FE">
      <w:numFmt w:val="bullet"/>
      <w:lvlText w:val="•"/>
      <w:lvlJc w:val="left"/>
      <w:pPr>
        <w:ind w:left="747" w:hanging="240"/>
      </w:pPr>
      <w:rPr>
        <w:rFonts w:hint="default"/>
        <w:lang w:val="en-US" w:eastAsia="en-US" w:bidi="ar-SA"/>
      </w:rPr>
    </w:lvl>
    <w:lvl w:ilvl="3" w:tplc="23526FA6">
      <w:numFmt w:val="bullet"/>
      <w:lvlText w:val="•"/>
      <w:lvlJc w:val="left"/>
      <w:pPr>
        <w:ind w:left="960" w:hanging="240"/>
      </w:pPr>
      <w:rPr>
        <w:rFonts w:hint="default"/>
        <w:lang w:val="en-US" w:eastAsia="en-US" w:bidi="ar-SA"/>
      </w:rPr>
    </w:lvl>
    <w:lvl w:ilvl="4" w:tplc="8FD41F68">
      <w:numFmt w:val="bullet"/>
      <w:lvlText w:val="•"/>
      <w:lvlJc w:val="left"/>
      <w:pPr>
        <w:ind w:left="1174" w:hanging="240"/>
      </w:pPr>
      <w:rPr>
        <w:rFonts w:hint="default"/>
        <w:lang w:val="en-US" w:eastAsia="en-US" w:bidi="ar-SA"/>
      </w:rPr>
    </w:lvl>
    <w:lvl w:ilvl="5" w:tplc="568A57A8">
      <w:numFmt w:val="bullet"/>
      <w:lvlText w:val="•"/>
      <w:lvlJc w:val="left"/>
      <w:pPr>
        <w:ind w:left="1387" w:hanging="240"/>
      </w:pPr>
      <w:rPr>
        <w:rFonts w:hint="default"/>
        <w:lang w:val="en-US" w:eastAsia="en-US" w:bidi="ar-SA"/>
      </w:rPr>
    </w:lvl>
    <w:lvl w:ilvl="6" w:tplc="5ABA0E8C">
      <w:numFmt w:val="bullet"/>
      <w:lvlText w:val="•"/>
      <w:lvlJc w:val="left"/>
      <w:pPr>
        <w:ind w:left="1601" w:hanging="240"/>
      </w:pPr>
      <w:rPr>
        <w:rFonts w:hint="default"/>
        <w:lang w:val="en-US" w:eastAsia="en-US" w:bidi="ar-SA"/>
      </w:rPr>
    </w:lvl>
    <w:lvl w:ilvl="7" w:tplc="8BC47AC2">
      <w:numFmt w:val="bullet"/>
      <w:lvlText w:val="•"/>
      <w:lvlJc w:val="left"/>
      <w:pPr>
        <w:ind w:left="1814" w:hanging="240"/>
      </w:pPr>
      <w:rPr>
        <w:rFonts w:hint="default"/>
        <w:lang w:val="en-US" w:eastAsia="en-US" w:bidi="ar-SA"/>
      </w:rPr>
    </w:lvl>
    <w:lvl w:ilvl="8" w:tplc="C804CEDC">
      <w:numFmt w:val="bullet"/>
      <w:lvlText w:val="•"/>
      <w:lvlJc w:val="left"/>
      <w:pPr>
        <w:ind w:left="2028" w:hanging="240"/>
      </w:pPr>
      <w:rPr>
        <w:rFonts w:hint="default"/>
        <w:lang w:val="en-US" w:eastAsia="en-US" w:bidi="ar-SA"/>
      </w:rPr>
    </w:lvl>
  </w:abstractNum>
  <w:abstractNum w:abstractNumId="54" w15:restartNumberingAfterBreak="0">
    <w:nsid w:val="315E174C"/>
    <w:multiLevelType w:val="hybridMultilevel"/>
    <w:tmpl w:val="E2743AFE"/>
    <w:lvl w:ilvl="0" w:tplc="A3B0478A">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1012DB62">
      <w:numFmt w:val="bullet"/>
      <w:lvlText w:val="•"/>
      <w:lvlJc w:val="left"/>
      <w:pPr>
        <w:ind w:left="718" w:hanging="196"/>
      </w:pPr>
      <w:rPr>
        <w:rFonts w:hint="default"/>
        <w:lang w:val="en-US" w:eastAsia="en-US" w:bidi="ar-SA"/>
      </w:rPr>
    </w:lvl>
    <w:lvl w:ilvl="2" w:tplc="B764F91A">
      <w:numFmt w:val="bullet"/>
      <w:lvlText w:val="•"/>
      <w:lvlJc w:val="left"/>
      <w:pPr>
        <w:ind w:left="1156" w:hanging="196"/>
      </w:pPr>
      <w:rPr>
        <w:rFonts w:hint="default"/>
        <w:lang w:val="en-US" w:eastAsia="en-US" w:bidi="ar-SA"/>
      </w:rPr>
    </w:lvl>
    <w:lvl w:ilvl="3" w:tplc="F56834B4">
      <w:numFmt w:val="bullet"/>
      <w:lvlText w:val="•"/>
      <w:lvlJc w:val="left"/>
      <w:pPr>
        <w:ind w:left="1594" w:hanging="196"/>
      </w:pPr>
      <w:rPr>
        <w:rFonts w:hint="default"/>
        <w:lang w:val="en-US" w:eastAsia="en-US" w:bidi="ar-SA"/>
      </w:rPr>
    </w:lvl>
    <w:lvl w:ilvl="4" w:tplc="2AC41794">
      <w:numFmt w:val="bullet"/>
      <w:lvlText w:val="•"/>
      <w:lvlJc w:val="left"/>
      <w:pPr>
        <w:ind w:left="2032" w:hanging="196"/>
      </w:pPr>
      <w:rPr>
        <w:rFonts w:hint="default"/>
        <w:lang w:val="en-US" w:eastAsia="en-US" w:bidi="ar-SA"/>
      </w:rPr>
    </w:lvl>
    <w:lvl w:ilvl="5" w:tplc="DF9C1F16">
      <w:numFmt w:val="bullet"/>
      <w:lvlText w:val="•"/>
      <w:lvlJc w:val="left"/>
      <w:pPr>
        <w:ind w:left="2470" w:hanging="196"/>
      </w:pPr>
      <w:rPr>
        <w:rFonts w:hint="default"/>
        <w:lang w:val="en-US" w:eastAsia="en-US" w:bidi="ar-SA"/>
      </w:rPr>
    </w:lvl>
    <w:lvl w:ilvl="6" w:tplc="FC224336">
      <w:numFmt w:val="bullet"/>
      <w:lvlText w:val="•"/>
      <w:lvlJc w:val="left"/>
      <w:pPr>
        <w:ind w:left="2908" w:hanging="196"/>
      </w:pPr>
      <w:rPr>
        <w:rFonts w:hint="default"/>
        <w:lang w:val="en-US" w:eastAsia="en-US" w:bidi="ar-SA"/>
      </w:rPr>
    </w:lvl>
    <w:lvl w:ilvl="7" w:tplc="FA927DA6">
      <w:numFmt w:val="bullet"/>
      <w:lvlText w:val="•"/>
      <w:lvlJc w:val="left"/>
      <w:pPr>
        <w:ind w:left="3346" w:hanging="196"/>
      </w:pPr>
      <w:rPr>
        <w:rFonts w:hint="default"/>
        <w:lang w:val="en-US" w:eastAsia="en-US" w:bidi="ar-SA"/>
      </w:rPr>
    </w:lvl>
    <w:lvl w:ilvl="8" w:tplc="E3DC1AAE">
      <w:numFmt w:val="bullet"/>
      <w:lvlText w:val="•"/>
      <w:lvlJc w:val="left"/>
      <w:pPr>
        <w:ind w:left="3784" w:hanging="196"/>
      </w:pPr>
      <w:rPr>
        <w:rFonts w:hint="default"/>
        <w:lang w:val="en-US" w:eastAsia="en-US" w:bidi="ar-SA"/>
      </w:rPr>
    </w:lvl>
  </w:abstractNum>
  <w:abstractNum w:abstractNumId="55" w15:restartNumberingAfterBreak="0">
    <w:nsid w:val="31F77C74"/>
    <w:multiLevelType w:val="hybridMultilevel"/>
    <w:tmpl w:val="82A6835E"/>
    <w:lvl w:ilvl="0" w:tplc="3C8C31A2">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7DD86028">
      <w:numFmt w:val="bullet"/>
      <w:lvlText w:val="•"/>
      <w:lvlJc w:val="left"/>
      <w:pPr>
        <w:ind w:left="1044" w:hanging="240"/>
      </w:pPr>
      <w:rPr>
        <w:rFonts w:hint="default"/>
        <w:lang w:val="en-US" w:eastAsia="en-US" w:bidi="ar-SA"/>
      </w:rPr>
    </w:lvl>
    <w:lvl w:ilvl="2" w:tplc="37DC6172">
      <w:numFmt w:val="bullet"/>
      <w:lvlText w:val="•"/>
      <w:lvlJc w:val="left"/>
      <w:pPr>
        <w:ind w:left="1769" w:hanging="240"/>
      </w:pPr>
      <w:rPr>
        <w:rFonts w:hint="default"/>
        <w:lang w:val="en-US" w:eastAsia="en-US" w:bidi="ar-SA"/>
      </w:rPr>
    </w:lvl>
    <w:lvl w:ilvl="3" w:tplc="BEA67CD4">
      <w:numFmt w:val="bullet"/>
      <w:lvlText w:val="•"/>
      <w:lvlJc w:val="left"/>
      <w:pPr>
        <w:ind w:left="2494" w:hanging="240"/>
      </w:pPr>
      <w:rPr>
        <w:rFonts w:hint="default"/>
        <w:lang w:val="en-US" w:eastAsia="en-US" w:bidi="ar-SA"/>
      </w:rPr>
    </w:lvl>
    <w:lvl w:ilvl="4" w:tplc="38C43AEC">
      <w:numFmt w:val="bullet"/>
      <w:lvlText w:val="•"/>
      <w:lvlJc w:val="left"/>
      <w:pPr>
        <w:ind w:left="3218" w:hanging="240"/>
      </w:pPr>
      <w:rPr>
        <w:rFonts w:hint="default"/>
        <w:lang w:val="en-US" w:eastAsia="en-US" w:bidi="ar-SA"/>
      </w:rPr>
    </w:lvl>
    <w:lvl w:ilvl="5" w:tplc="CF603884">
      <w:numFmt w:val="bullet"/>
      <w:lvlText w:val="•"/>
      <w:lvlJc w:val="left"/>
      <w:pPr>
        <w:ind w:left="3943" w:hanging="240"/>
      </w:pPr>
      <w:rPr>
        <w:rFonts w:hint="default"/>
        <w:lang w:val="en-US" w:eastAsia="en-US" w:bidi="ar-SA"/>
      </w:rPr>
    </w:lvl>
    <w:lvl w:ilvl="6" w:tplc="B080CD72">
      <w:numFmt w:val="bullet"/>
      <w:lvlText w:val="•"/>
      <w:lvlJc w:val="left"/>
      <w:pPr>
        <w:ind w:left="4668" w:hanging="240"/>
      </w:pPr>
      <w:rPr>
        <w:rFonts w:hint="default"/>
        <w:lang w:val="en-US" w:eastAsia="en-US" w:bidi="ar-SA"/>
      </w:rPr>
    </w:lvl>
    <w:lvl w:ilvl="7" w:tplc="0B38B282">
      <w:numFmt w:val="bullet"/>
      <w:lvlText w:val="•"/>
      <w:lvlJc w:val="left"/>
      <w:pPr>
        <w:ind w:left="5392" w:hanging="240"/>
      </w:pPr>
      <w:rPr>
        <w:rFonts w:hint="default"/>
        <w:lang w:val="en-US" w:eastAsia="en-US" w:bidi="ar-SA"/>
      </w:rPr>
    </w:lvl>
    <w:lvl w:ilvl="8" w:tplc="C7FC8BA6">
      <w:numFmt w:val="bullet"/>
      <w:lvlText w:val="•"/>
      <w:lvlJc w:val="left"/>
      <w:pPr>
        <w:ind w:left="6117" w:hanging="240"/>
      </w:pPr>
      <w:rPr>
        <w:rFonts w:hint="default"/>
        <w:lang w:val="en-US" w:eastAsia="en-US" w:bidi="ar-SA"/>
      </w:rPr>
    </w:lvl>
  </w:abstractNum>
  <w:abstractNum w:abstractNumId="56" w15:restartNumberingAfterBreak="0">
    <w:nsid w:val="32005583"/>
    <w:multiLevelType w:val="hybridMultilevel"/>
    <w:tmpl w:val="B24A544C"/>
    <w:lvl w:ilvl="0" w:tplc="78024E1C">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03BA659C">
      <w:numFmt w:val="bullet"/>
      <w:lvlText w:val="•"/>
      <w:lvlJc w:val="left"/>
      <w:pPr>
        <w:ind w:left="485" w:hanging="180"/>
      </w:pPr>
      <w:rPr>
        <w:rFonts w:hint="default"/>
        <w:lang w:val="en-US" w:eastAsia="en-US" w:bidi="ar-SA"/>
      </w:rPr>
    </w:lvl>
    <w:lvl w:ilvl="2" w:tplc="6CE03174">
      <w:numFmt w:val="bullet"/>
      <w:lvlText w:val="•"/>
      <w:lvlJc w:val="left"/>
      <w:pPr>
        <w:ind w:left="610" w:hanging="180"/>
      </w:pPr>
      <w:rPr>
        <w:rFonts w:hint="default"/>
        <w:lang w:val="en-US" w:eastAsia="en-US" w:bidi="ar-SA"/>
      </w:rPr>
    </w:lvl>
    <w:lvl w:ilvl="3" w:tplc="AB9026AC">
      <w:numFmt w:val="bullet"/>
      <w:lvlText w:val="•"/>
      <w:lvlJc w:val="left"/>
      <w:pPr>
        <w:ind w:left="735" w:hanging="180"/>
      </w:pPr>
      <w:rPr>
        <w:rFonts w:hint="default"/>
        <w:lang w:val="en-US" w:eastAsia="en-US" w:bidi="ar-SA"/>
      </w:rPr>
    </w:lvl>
    <w:lvl w:ilvl="4" w:tplc="EB42E086">
      <w:numFmt w:val="bullet"/>
      <w:lvlText w:val="•"/>
      <w:lvlJc w:val="left"/>
      <w:pPr>
        <w:ind w:left="860" w:hanging="180"/>
      </w:pPr>
      <w:rPr>
        <w:rFonts w:hint="default"/>
        <w:lang w:val="en-US" w:eastAsia="en-US" w:bidi="ar-SA"/>
      </w:rPr>
    </w:lvl>
    <w:lvl w:ilvl="5" w:tplc="34BEAE68">
      <w:numFmt w:val="bullet"/>
      <w:lvlText w:val="•"/>
      <w:lvlJc w:val="left"/>
      <w:pPr>
        <w:ind w:left="985" w:hanging="180"/>
      </w:pPr>
      <w:rPr>
        <w:rFonts w:hint="default"/>
        <w:lang w:val="en-US" w:eastAsia="en-US" w:bidi="ar-SA"/>
      </w:rPr>
    </w:lvl>
    <w:lvl w:ilvl="6" w:tplc="46C8CDA4">
      <w:numFmt w:val="bullet"/>
      <w:lvlText w:val="•"/>
      <w:lvlJc w:val="left"/>
      <w:pPr>
        <w:ind w:left="1110" w:hanging="180"/>
      </w:pPr>
      <w:rPr>
        <w:rFonts w:hint="default"/>
        <w:lang w:val="en-US" w:eastAsia="en-US" w:bidi="ar-SA"/>
      </w:rPr>
    </w:lvl>
    <w:lvl w:ilvl="7" w:tplc="A920C70A">
      <w:numFmt w:val="bullet"/>
      <w:lvlText w:val="•"/>
      <w:lvlJc w:val="left"/>
      <w:pPr>
        <w:ind w:left="1235" w:hanging="180"/>
      </w:pPr>
      <w:rPr>
        <w:rFonts w:hint="default"/>
        <w:lang w:val="en-US" w:eastAsia="en-US" w:bidi="ar-SA"/>
      </w:rPr>
    </w:lvl>
    <w:lvl w:ilvl="8" w:tplc="7B109AC0">
      <w:numFmt w:val="bullet"/>
      <w:lvlText w:val="•"/>
      <w:lvlJc w:val="left"/>
      <w:pPr>
        <w:ind w:left="1360" w:hanging="180"/>
      </w:pPr>
      <w:rPr>
        <w:rFonts w:hint="default"/>
        <w:lang w:val="en-US" w:eastAsia="en-US" w:bidi="ar-SA"/>
      </w:rPr>
    </w:lvl>
  </w:abstractNum>
  <w:abstractNum w:abstractNumId="57" w15:restartNumberingAfterBreak="0">
    <w:nsid w:val="328B2AEC"/>
    <w:multiLevelType w:val="hybridMultilevel"/>
    <w:tmpl w:val="CDF6D14C"/>
    <w:lvl w:ilvl="0" w:tplc="E8C8F468">
      <w:numFmt w:val="bullet"/>
      <w:lvlText w:val=""/>
      <w:lvlJc w:val="left"/>
      <w:pPr>
        <w:ind w:left="281" w:hanging="200"/>
      </w:pPr>
      <w:rPr>
        <w:rFonts w:ascii="Symbol" w:eastAsia="Symbol" w:hAnsi="Symbol" w:cs="Symbol" w:hint="default"/>
        <w:b w:val="0"/>
        <w:bCs w:val="0"/>
        <w:i w:val="0"/>
        <w:iCs w:val="0"/>
        <w:color w:val="231F20"/>
        <w:w w:val="100"/>
        <w:sz w:val="18"/>
        <w:szCs w:val="18"/>
        <w:lang w:val="en-US" w:eastAsia="en-US" w:bidi="ar-SA"/>
      </w:rPr>
    </w:lvl>
    <w:lvl w:ilvl="1" w:tplc="CF2A1718">
      <w:numFmt w:val="bullet"/>
      <w:lvlText w:val="•"/>
      <w:lvlJc w:val="left"/>
      <w:pPr>
        <w:ind w:left="1000" w:hanging="200"/>
      </w:pPr>
      <w:rPr>
        <w:rFonts w:hint="default"/>
        <w:lang w:val="en-US" w:eastAsia="en-US" w:bidi="ar-SA"/>
      </w:rPr>
    </w:lvl>
    <w:lvl w:ilvl="2" w:tplc="5BEC0AF0">
      <w:numFmt w:val="bullet"/>
      <w:lvlText w:val="•"/>
      <w:lvlJc w:val="left"/>
      <w:pPr>
        <w:ind w:left="1720" w:hanging="200"/>
      </w:pPr>
      <w:rPr>
        <w:rFonts w:hint="default"/>
        <w:lang w:val="en-US" w:eastAsia="en-US" w:bidi="ar-SA"/>
      </w:rPr>
    </w:lvl>
    <w:lvl w:ilvl="3" w:tplc="D60AD940">
      <w:numFmt w:val="bullet"/>
      <w:lvlText w:val="•"/>
      <w:lvlJc w:val="left"/>
      <w:pPr>
        <w:ind w:left="2440" w:hanging="200"/>
      </w:pPr>
      <w:rPr>
        <w:rFonts w:hint="default"/>
        <w:lang w:val="en-US" w:eastAsia="en-US" w:bidi="ar-SA"/>
      </w:rPr>
    </w:lvl>
    <w:lvl w:ilvl="4" w:tplc="112417CA">
      <w:numFmt w:val="bullet"/>
      <w:lvlText w:val="•"/>
      <w:lvlJc w:val="left"/>
      <w:pPr>
        <w:ind w:left="3160" w:hanging="200"/>
      </w:pPr>
      <w:rPr>
        <w:rFonts w:hint="default"/>
        <w:lang w:val="en-US" w:eastAsia="en-US" w:bidi="ar-SA"/>
      </w:rPr>
    </w:lvl>
    <w:lvl w:ilvl="5" w:tplc="FB824AC8">
      <w:numFmt w:val="bullet"/>
      <w:lvlText w:val="•"/>
      <w:lvlJc w:val="left"/>
      <w:pPr>
        <w:ind w:left="3880" w:hanging="200"/>
      </w:pPr>
      <w:rPr>
        <w:rFonts w:hint="default"/>
        <w:lang w:val="en-US" w:eastAsia="en-US" w:bidi="ar-SA"/>
      </w:rPr>
    </w:lvl>
    <w:lvl w:ilvl="6" w:tplc="5210B13C">
      <w:numFmt w:val="bullet"/>
      <w:lvlText w:val="•"/>
      <w:lvlJc w:val="left"/>
      <w:pPr>
        <w:ind w:left="4600" w:hanging="200"/>
      </w:pPr>
      <w:rPr>
        <w:rFonts w:hint="default"/>
        <w:lang w:val="en-US" w:eastAsia="en-US" w:bidi="ar-SA"/>
      </w:rPr>
    </w:lvl>
    <w:lvl w:ilvl="7" w:tplc="D340FF8A">
      <w:numFmt w:val="bullet"/>
      <w:lvlText w:val="•"/>
      <w:lvlJc w:val="left"/>
      <w:pPr>
        <w:ind w:left="5320" w:hanging="200"/>
      </w:pPr>
      <w:rPr>
        <w:rFonts w:hint="default"/>
        <w:lang w:val="en-US" w:eastAsia="en-US" w:bidi="ar-SA"/>
      </w:rPr>
    </w:lvl>
    <w:lvl w:ilvl="8" w:tplc="E848A602">
      <w:numFmt w:val="bullet"/>
      <w:lvlText w:val="•"/>
      <w:lvlJc w:val="left"/>
      <w:pPr>
        <w:ind w:left="6040" w:hanging="200"/>
      </w:pPr>
      <w:rPr>
        <w:rFonts w:hint="default"/>
        <w:lang w:val="en-US" w:eastAsia="en-US" w:bidi="ar-SA"/>
      </w:rPr>
    </w:lvl>
  </w:abstractNum>
  <w:abstractNum w:abstractNumId="58" w15:restartNumberingAfterBreak="0">
    <w:nsid w:val="32CD327A"/>
    <w:multiLevelType w:val="hybridMultilevel"/>
    <w:tmpl w:val="41826CE0"/>
    <w:lvl w:ilvl="0" w:tplc="6FCAF77E">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28826E08">
      <w:numFmt w:val="bullet"/>
      <w:lvlText w:val="•"/>
      <w:lvlJc w:val="left"/>
      <w:pPr>
        <w:ind w:left="743" w:hanging="180"/>
      </w:pPr>
      <w:rPr>
        <w:rFonts w:hint="default"/>
        <w:lang w:val="en-US" w:eastAsia="en-US" w:bidi="ar-SA"/>
      </w:rPr>
    </w:lvl>
    <w:lvl w:ilvl="2" w:tplc="B89264CA">
      <w:numFmt w:val="bullet"/>
      <w:lvlText w:val="•"/>
      <w:lvlJc w:val="left"/>
      <w:pPr>
        <w:ind w:left="1127" w:hanging="180"/>
      </w:pPr>
      <w:rPr>
        <w:rFonts w:hint="default"/>
        <w:lang w:val="en-US" w:eastAsia="en-US" w:bidi="ar-SA"/>
      </w:rPr>
    </w:lvl>
    <w:lvl w:ilvl="3" w:tplc="31C00D0A">
      <w:numFmt w:val="bullet"/>
      <w:lvlText w:val="•"/>
      <w:lvlJc w:val="left"/>
      <w:pPr>
        <w:ind w:left="1511" w:hanging="180"/>
      </w:pPr>
      <w:rPr>
        <w:rFonts w:hint="default"/>
        <w:lang w:val="en-US" w:eastAsia="en-US" w:bidi="ar-SA"/>
      </w:rPr>
    </w:lvl>
    <w:lvl w:ilvl="4" w:tplc="8C40197C">
      <w:numFmt w:val="bullet"/>
      <w:lvlText w:val="•"/>
      <w:lvlJc w:val="left"/>
      <w:pPr>
        <w:ind w:left="1894" w:hanging="180"/>
      </w:pPr>
      <w:rPr>
        <w:rFonts w:hint="default"/>
        <w:lang w:val="en-US" w:eastAsia="en-US" w:bidi="ar-SA"/>
      </w:rPr>
    </w:lvl>
    <w:lvl w:ilvl="5" w:tplc="25940226">
      <w:numFmt w:val="bullet"/>
      <w:lvlText w:val="•"/>
      <w:lvlJc w:val="left"/>
      <w:pPr>
        <w:ind w:left="2278" w:hanging="180"/>
      </w:pPr>
      <w:rPr>
        <w:rFonts w:hint="default"/>
        <w:lang w:val="en-US" w:eastAsia="en-US" w:bidi="ar-SA"/>
      </w:rPr>
    </w:lvl>
    <w:lvl w:ilvl="6" w:tplc="A5A66060">
      <w:numFmt w:val="bullet"/>
      <w:lvlText w:val="•"/>
      <w:lvlJc w:val="left"/>
      <w:pPr>
        <w:ind w:left="2662" w:hanging="180"/>
      </w:pPr>
      <w:rPr>
        <w:rFonts w:hint="default"/>
        <w:lang w:val="en-US" w:eastAsia="en-US" w:bidi="ar-SA"/>
      </w:rPr>
    </w:lvl>
    <w:lvl w:ilvl="7" w:tplc="C4825E10">
      <w:numFmt w:val="bullet"/>
      <w:lvlText w:val="•"/>
      <w:lvlJc w:val="left"/>
      <w:pPr>
        <w:ind w:left="3045" w:hanging="180"/>
      </w:pPr>
      <w:rPr>
        <w:rFonts w:hint="default"/>
        <w:lang w:val="en-US" w:eastAsia="en-US" w:bidi="ar-SA"/>
      </w:rPr>
    </w:lvl>
    <w:lvl w:ilvl="8" w:tplc="F976B688">
      <w:numFmt w:val="bullet"/>
      <w:lvlText w:val="•"/>
      <w:lvlJc w:val="left"/>
      <w:pPr>
        <w:ind w:left="3429" w:hanging="180"/>
      </w:pPr>
      <w:rPr>
        <w:rFonts w:hint="default"/>
        <w:lang w:val="en-US" w:eastAsia="en-US" w:bidi="ar-SA"/>
      </w:rPr>
    </w:lvl>
  </w:abstractNum>
  <w:abstractNum w:abstractNumId="59" w15:restartNumberingAfterBreak="0">
    <w:nsid w:val="341B1F5B"/>
    <w:multiLevelType w:val="hybridMultilevel"/>
    <w:tmpl w:val="608C4628"/>
    <w:lvl w:ilvl="0" w:tplc="E5A8E4E8">
      <w:numFmt w:val="bullet"/>
      <w:lvlText w:val="•"/>
      <w:lvlJc w:val="left"/>
      <w:pPr>
        <w:ind w:left="268"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367A78EE">
      <w:numFmt w:val="bullet"/>
      <w:lvlText w:val="•"/>
      <w:lvlJc w:val="left"/>
      <w:pPr>
        <w:ind w:left="658" w:hanging="188"/>
      </w:pPr>
      <w:rPr>
        <w:rFonts w:hint="default"/>
        <w:lang w:val="en-US" w:eastAsia="en-US" w:bidi="ar-SA"/>
      </w:rPr>
    </w:lvl>
    <w:lvl w:ilvl="2" w:tplc="BB568318">
      <w:numFmt w:val="bullet"/>
      <w:lvlText w:val="•"/>
      <w:lvlJc w:val="left"/>
      <w:pPr>
        <w:ind w:left="1056" w:hanging="188"/>
      </w:pPr>
      <w:rPr>
        <w:rFonts w:hint="default"/>
        <w:lang w:val="en-US" w:eastAsia="en-US" w:bidi="ar-SA"/>
      </w:rPr>
    </w:lvl>
    <w:lvl w:ilvl="3" w:tplc="D0CCADF8">
      <w:numFmt w:val="bullet"/>
      <w:lvlText w:val="•"/>
      <w:lvlJc w:val="left"/>
      <w:pPr>
        <w:ind w:left="1454" w:hanging="188"/>
      </w:pPr>
      <w:rPr>
        <w:rFonts w:hint="default"/>
        <w:lang w:val="en-US" w:eastAsia="en-US" w:bidi="ar-SA"/>
      </w:rPr>
    </w:lvl>
    <w:lvl w:ilvl="4" w:tplc="8646B816">
      <w:numFmt w:val="bullet"/>
      <w:lvlText w:val="•"/>
      <w:lvlJc w:val="left"/>
      <w:pPr>
        <w:ind w:left="1852" w:hanging="188"/>
      </w:pPr>
      <w:rPr>
        <w:rFonts w:hint="default"/>
        <w:lang w:val="en-US" w:eastAsia="en-US" w:bidi="ar-SA"/>
      </w:rPr>
    </w:lvl>
    <w:lvl w:ilvl="5" w:tplc="B014A222">
      <w:numFmt w:val="bullet"/>
      <w:lvlText w:val="•"/>
      <w:lvlJc w:val="left"/>
      <w:pPr>
        <w:ind w:left="2250" w:hanging="188"/>
      </w:pPr>
      <w:rPr>
        <w:rFonts w:hint="default"/>
        <w:lang w:val="en-US" w:eastAsia="en-US" w:bidi="ar-SA"/>
      </w:rPr>
    </w:lvl>
    <w:lvl w:ilvl="6" w:tplc="9210F9AC">
      <w:numFmt w:val="bullet"/>
      <w:lvlText w:val="•"/>
      <w:lvlJc w:val="left"/>
      <w:pPr>
        <w:ind w:left="2648" w:hanging="188"/>
      </w:pPr>
      <w:rPr>
        <w:rFonts w:hint="default"/>
        <w:lang w:val="en-US" w:eastAsia="en-US" w:bidi="ar-SA"/>
      </w:rPr>
    </w:lvl>
    <w:lvl w:ilvl="7" w:tplc="D910EEAA">
      <w:numFmt w:val="bullet"/>
      <w:lvlText w:val="•"/>
      <w:lvlJc w:val="left"/>
      <w:pPr>
        <w:ind w:left="3046" w:hanging="188"/>
      </w:pPr>
      <w:rPr>
        <w:rFonts w:hint="default"/>
        <w:lang w:val="en-US" w:eastAsia="en-US" w:bidi="ar-SA"/>
      </w:rPr>
    </w:lvl>
    <w:lvl w:ilvl="8" w:tplc="8D80F6AA">
      <w:numFmt w:val="bullet"/>
      <w:lvlText w:val="•"/>
      <w:lvlJc w:val="left"/>
      <w:pPr>
        <w:ind w:left="3444" w:hanging="188"/>
      </w:pPr>
      <w:rPr>
        <w:rFonts w:hint="default"/>
        <w:lang w:val="en-US" w:eastAsia="en-US" w:bidi="ar-SA"/>
      </w:rPr>
    </w:lvl>
  </w:abstractNum>
  <w:abstractNum w:abstractNumId="60" w15:restartNumberingAfterBreak="0">
    <w:nsid w:val="35AC33C4"/>
    <w:multiLevelType w:val="hybridMultilevel"/>
    <w:tmpl w:val="644414D2"/>
    <w:lvl w:ilvl="0" w:tplc="1590A724">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867EF098">
      <w:numFmt w:val="bullet"/>
      <w:lvlText w:val="•"/>
      <w:lvlJc w:val="left"/>
      <w:pPr>
        <w:ind w:left="1048" w:hanging="240"/>
      </w:pPr>
      <w:rPr>
        <w:rFonts w:hint="default"/>
        <w:lang w:val="en-US" w:eastAsia="en-US" w:bidi="ar-SA"/>
      </w:rPr>
    </w:lvl>
    <w:lvl w:ilvl="2" w:tplc="7AAEC210">
      <w:numFmt w:val="bullet"/>
      <w:lvlText w:val="•"/>
      <w:lvlJc w:val="left"/>
      <w:pPr>
        <w:ind w:left="1776" w:hanging="240"/>
      </w:pPr>
      <w:rPr>
        <w:rFonts w:hint="default"/>
        <w:lang w:val="en-US" w:eastAsia="en-US" w:bidi="ar-SA"/>
      </w:rPr>
    </w:lvl>
    <w:lvl w:ilvl="3" w:tplc="840E9F1E">
      <w:numFmt w:val="bullet"/>
      <w:lvlText w:val="•"/>
      <w:lvlJc w:val="left"/>
      <w:pPr>
        <w:ind w:left="2504" w:hanging="240"/>
      </w:pPr>
      <w:rPr>
        <w:rFonts w:hint="default"/>
        <w:lang w:val="en-US" w:eastAsia="en-US" w:bidi="ar-SA"/>
      </w:rPr>
    </w:lvl>
    <w:lvl w:ilvl="4" w:tplc="CB728CD6">
      <w:numFmt w:val="bullet"/>
      <w:lvlText w:val="•"/>
      <w:lvlJc w:val="left"/>
      <w:pPr>
        <w:ind w:left="3233" w:hanging="240"/>
      </w:pPr>
      <w:rPr>
        <w:rFonts w:hint="default"/>
        <w:lang w:val="en-US" w:eastAsia="en-US" w:bidi="ar-SA"/>
      </w:rPr>
    </w:lvl>
    <w:lvl w:ilvl="5" w:tplc="59904BA4">
      <w:numFmt w:val="bullet"/>
      <w:lvlText w:val="•"/>
      <w:lvlJc w:val="left"/>
      <w:pPr>
        <w:ind w:left="3961" w:hanging="240"/>
      </w:pPr>
      <w:rPr>
        <w:rFonts w:hint="default"/>
        <w:lang w:val="en-US" w:eastAsia="en-US" w:bidi="ar-SA"/>
      </w:rPr>
    </w:lvl>
    <w:lvl w:ilvl="6" w:tplc="45FC3A8A">
      <w:numFmt w:val="bullet"/>
      <w:lvlText w:val="•"/>
      <w:lvlJc w:val="left"/>
      <w:pPr>
        <w:ind w:left="4689" w:hanging="240"/>
      </w:pPr>
      <w:rPr>
        <w:rFonts w:hint="default"/>
        <w:lang w:val="en-US" w:eastAsia="en-US" w:bidi="ar-SA"/>
      </w:rPr>
    </w:lvl>
    <w:lvl w:ilvl="7" w:tplc="1E8898BE">
      <w:numFmt w:val="bullet"/>
      <w:lvlText w:val="•"/>
      <w:lvlJc w:val="left"/>
      <w:pPr>
        <w:ind w:left="5418" w:hanging="240"/>
      </w:pPr>
      <w:rPr>
        <w:rFonts w:hint="default"/>
        <w:lang w:val="en-US" w:eastAsia="en-US" w:bidi="ar-SA"/>
      </w:rPr>
    </w:lvl>
    <w:lvl w:ilvl="8" w:tplc="2F5672D2">
      <w:numFmt w:val="bullet"/>
      <w:lvlText w:val="•"/>
      <w:lvlJc w:val="left"/>
      <w:pPr>
        <w:ind w:left="6146" w:hanging="240"/>
      </w:pPr>
      <w:rPr>
        <w:rFonts w:hint="default"/>
        <w:lang w:val="en-US" w:eastAsia="en-US" w:bidi="ar-SA"/>
      </w:rPr>
    </w:lvl>
  </w:abstractNum>
  <w:abstractNum w:abstractNumId="61" w15:restartNumberingAfterBreak="0">
    <w:nsid w:val="365E68D0"/>
    <w:multiLevelType w:val="hybridMultilevel"/>
    <w:tmpl w:val="9580E9C8"/>
    <w:lvl w:ilvl="0" w:tplc="23421516">
      <w:start w:val="1"/>
      <w:numFmt w:val="decimal"/>
      <w:lvlText w:val="%1."/>
      <w:lvlJc w:val="left"/>
      <w:pPr>
        <w:ind w:left="319"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47EEF7E2">
      <w:numFmt w:val="bullet"/>
      <w:lvlText w:val="•"/>
      <w:lvlJc w:val="left"/>
      <w:pPr>
        <w:ind w:left="526" w:hanging="240"/>
      </w:pPr>
      <w:rPr>
        <w:rFonts w:hint="default"/>
        <w:lang w:val="en-US" w:eastAsia="en-US" w:bidi="ar-SA"/>
      </w:rPr>
    </w:lvl>
    <w:lvl w:ilvl="2" w:tplc="3EACB126">
      <w:numFmt w:val="bullet"/>
      <w:lvlText w:val="•"/>
      <w:lvlJc w:val="left"/>
      <w:pPr>
        <w:ind w:left="732" w:hanging="240"/>
      </w:pPr>
      <w:rPr>
        <w:rFonts w:hint="default"/>
        <w:lang w:val="en-US" w:eastAsia="en-US" w:bidi="ar-SA"/>
      </w:rPr>
    </w:lvl>
    <w:lvl w:ilvl="3" w:tplc="A3509FA4">
      <w:numFmt w:val="bullet"/>
      <w:lvlText w:val="•"/>
      <w:lvlJc w:val="left"/>
      <w:pPr>
        <w:ind w:left="938" w:hanging="240"/>
      </w:pPr>
      <w:rPr>
        <w:rFonts w:hint="default"/>
        <w:lang w:val="en-US" w:eastAsia="en-US" w:bidi="ar-SA"/>
      </w:rPr>
    </w:lvl>
    <w:lvl w:ilvl="4" w:tplc="C7AC9BCC">
      <w:numFmt w:val="bullet"/>
      <w:lvlText w:val="•"/>
      <w:lvlJc w:val="left"/>
      <w:pPr>
        <w:ind w:left="1144" w:hanging="240"/>
      </w:pPr>
      <w:rPr>
        <w:rFonts w:hint="default"/>
        <w:lang w:val="en-US" w:eastAsia="en-US" w:bidi="ar-SA"/>
      </w:rPr>
    </w:lvl>
    <w:lvl w:ilvl="5" w:tplc="922AF26A">
      <w:numFmt w:val="bullet"/>
      <w:lvlText w:val="•"/>
      <w:lvlJc w:val="left"/>
      <w:pPr>
        <w:ind w:left="1350" w:hanging="240"/>
      </w:pPr>
      <w:rPr>
        <w:rFonts w:hint="default"/>
        <w:lang w:val="en-US" w:eastAsia="en-US" w:bidi="ar-SA"/>
      </w:rPr>
    </w:lvl>
    <w:lvl w:ilvl="6" w:tplc="5F129FB4">
      <w:numFmt w:val="bullet"/>
      <w:lvlText w:val="•"/>
      <w:lvlJc w:val="left"/>
      <w:pPr>
        <w:ind w:left="1556" w:hanging="240"/>
      </w:pPr>
      <w:rPr>
        <w:rFonts w:hint="default"/>
        <w:lang w:val="en-US" w:eastAsia="en-US" w:bidi="ar-SA"/>
      </w:rPr>
    </w:lvl>
    <w:lvl w:ilvl="7" w:tplc="2548B92C">
      <w:numFmt w:val="bullet"/>
      <w:lvlText w:val="•"/>
      <w:lvlJc w:val="left"/>
      <w:pPr>
        <w:ind w:left="1762" w:hanging="240"/>
      </w:pPr>
      <w:rPr>
        <w:rFonts w:hint="default"/>
        <w:lang w:val="en-US" w:eastAsia="en-US" w:bidi="ar-SA"/>
      </w:rPr>
    </w:lvl>
    <w:lvl w:ilvl="8" w:tplc="705E2BA2">
      <w:numFmt w:val="bullet"/>
      <w:lvlText w:val="•"/>
      <w:lvlJc w:val="left"/>
      <w:pPr>
        <w:ind w:left="1968" w:hanging="240"/>
      </w:pPr>
      <w:rPr>
        <w:rFonts w:hint="default"/>
        <w:lang w:val="en-US" w:eastAsia="en-US" w:bidi="ar-SA"/>
      </w:rPr>
    </w:lvl>
  </w:abstractNum>
  <w:abstractNum w:abstractNumId="62" w15:restartNumberingAfterBreak="0">
    <w:nsid w:val="37531C42"/>
    <w:multiLevelType w:val="hybridMultilevel"/>
    <w:tmpl w:val="8A54426A"/>
    <w:lvl w:ilvl="0" w:tplc="534A9AE2">
      <w:numFmt w:val="bullet"/>
      <w:lvlText w:val=""/>
      <w:lvlJc w:val="left"/>
      <w:pPr>
        <w:ind w:left="318" w:hanging="240"/>
      </w:pPr>
      <w:rPr>
        <w:rFonts w:ascii="Symbol" w:eastAsia="Symbol" w:hAnsi="Symbol" w:cs="Symbol" w:hint="default"/>
        <w:b w:val="0"/>
        <w:bCs w:val="0"/>
        <w:i w:val="0"/>
        <w:iCs w:val="0"/>
        <w:color w:val="231F20"/>
        <w:w w:val="100"/>
        <w:sz w:val="18"/>
        <w:szCs w:val="18"/>
        <w:lang w:val="en-US" w:eastAsia="en-US" w:bidi="ar-SA"/>
      </w:rPr>
    </w:lvl>
    <w:lvl w:ilvl="1" w:tplc="3DA2E044">
      <w:numFmt w:val="bullet"/>
      <w:lvlText w:val="•"/>
      <w:lvlJc w:val="left"/>
      <w:pPr>
        <w:ind w:left="1036" w:hanging="240"/>
      </w:pPr>
      <w:rPr>
        <w:rFonts w:hint="default"/>
        <w:lang w:val="en-US" w:eastAsia="en-US" w:bidi="ar-SA"/>
      </w:rPr>
    </w:lvl>
    <w:lvl w:ilvl="2" w:tplc="42A406A8">
      <w:numFmt w:val="bullet"/>
      <w:lvlText w:val="•"/>
      <w:lvlJc w:val="left"/>
      <w:pPr>
        <w:ind w:left="1752" w:hanging="240"/>
      </w:pPr>
      <w:rPr>
        <w:rFonts w:hint="default"/>
        <w:lang w:val="en-US" w:eastAsia="en-US" w:bidi="ar-SA"/>
      </w:rPr>
    </w:lvl>
    <w:lvl w:ilvl="3" w:tplc="AC560BB8">
      <w:numFmt w:val="bullet"/>
      <w:lvlText w:val="•"/>
      <w:lvlJc w:val="left"/>
      <w:pPr>
        <w:ind w:left="2468" w:hanging="240"/>
      </w:pPr>
      <w:rPr>
        <w:rFonts w:hint="default"/>
        <w:lang w:val="en-US" w:eastAsia="en-US" w:bidi="ar-SA"/>
      </w:rPr>
    </w:lvl>
    <w:lvl w:ilvl="4" w:tplc="D428A3CC">
      <w:numFmt w:val="bullet"/>
      <w:lvlText w:val="•"/>
      <w:lvlJc w:val="left"/>
      <w:pPr>
        <w:ind w:left="3184" w:hanging="240"/>
      </w:pPr>
      <w:rPr>
        <w:rFonts w:hint="default"/>
        <w:lang w:val="en-US" w:eastAsia="en-US" w:bidi="ar-SA"/>
      </w:rPr>
    </w:lvl>
    <w:lvl w:ilvl="5" w:tplc="49BC142C">
      <w:numFmt w:val="bullet"/>
      <w:lvlText w:val="•"/>
      <w:lvlJc w:val="left"/>
      <w:pPr>
        <w:ind w:left="3900" w:hanging="240"/>
      </w:pPr>
      <w:rPr>
        <w:rFonts w:hint="default"/>
        <w:lang w:val="en-US" w:eastAsia="en-US" w:bidi="ar-SA"/>
      </w:rPr>
    </w:lvl>
    <w:lvl w:ilvl="6" w:tplc="3F10BC0A">
      <w:numFmt w:val="bullet"/>
      <w:lvlText w:val="•"/>
      <w:lvlJc w:val="left"/>
      <w:pPr>
        <w:ind w:left="4616" w:hanging="240"/>
      </w:pPr>
      <w:rPr>
        <w:rFonts w:hint="default"/>
        <w:lang w:val="en-US" w:eastAsia="en-US" w:bidi="ar-SA"/>
      </w:rPr>
    </w:lvl>
    <w:lvl w:ilvl="7" w:tplc="82D2405A">
      <w:numFmt w:val="bullet"/>
      <w:lvlText w:val="•"/>
      <w:lvlJc w:val="left"/>
      <w:pPr>
        <w:ind w:left="5332" w:hanging="240"/>
      </w:pPr>
      <w:rPr>
        <w:rFonts w:hint="default"/>
        <w:lang w:val="en-US" w:eastAsia="en-US" w:bidi="ar-SA"/>
      </w:rPr>
    </w:lvl>
    <w:lvl w:ilvl="8" w:tplc="2D5EDA1A">
      <w:numFmt w:val="bullet"/>
      <w:lvlText w:val="•"/>
      <w:lvlJc w:val="left"/>
      <w:pPr>
        <w:ind w:left="6048" w:hanging="240"/>
      </w:pPr>
      <w:rPr>
        <w:rFonts w:hint="default"/>
        <w:lang w:val="en-US" w:eastAsia="en-US" w:bidi="ar-SA"/>
      </w:rPr>
    </w:lvl>
  </w:abstractNum>
  <w:abstractNum w:abstractNumId="63" w15:restartNumberingAfterBreak="0">
    <w:nsid w:val="39511442"/>
    <w:multiLevelType w:val="hybridMultilevel"/>
    <w:tmpl w:val="98CAF7A8"/>
    <w:lvl w:ilvl="0" w:tplc="6C30E294">
      <w:numFmt w:val="bullet"/>
      <w:lvlText w:val="•"/>
      <w:lvlJc w:val="left"/>
      <w:pPr>
        <w:ind w:left="240" w:hanging="160"/>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E95888CA">
      <w:numFmt w:val="bullet"/>
      <w:lvlText w:val="•"/>
      <w:lvlJc w:val="left"/>
      <w:pPr>
        <w:ind w:left="682" w:hanging="160"/>
      </w:pPr>
      <w:rPr>
        <w:rFonts w:hint="default"/>
        <w:lang w:val="en-US" w:eastAsia="en-US" w:bidi="ar-SA"/>
      </w:rPr>
    </w:lvl>
    <w:lvl w:ilvl="2" w:tplc="4E544870">
      <w:numFmt w:val="bullet"/>
      <w:lvlText w:val="•"/>
      <w:lvlJc w:val="left"/>
      <w:pPr>
        <w:ind w:left="1124" w:hanging="160"/>
      </w:pPr>
      <w:rPr>
        <w:rFonts w:hint="default"/>
        <w:lang w:val="en-US" w:eastAsia="en-US" w:bidi="ar-SA"/>
      </w:rPr>
    </w:lvl>
    <w:lvl w:ilvl="3" w:tplc="50FC692E">
      <w:numFmt w:val="bullet"/>
      <w:lvlText w:val="•"/>
      <w:lvlJc w:val="left"/>
      <w:pPr>
        <w:ind w:left="1566" w:hanging="160"/>
      </w:pPr>
      <w:rPr>
        <w:rFonts w:hint="default"/>
        <w:lang w:val="en-US" w:eastAsia="en-US" w:bidi="ar-SA"/>
      </w:rPr>
    </w:lvl>
    <w:lvl w:ilvl="4" w:tplc="6ED8D424">
      <w:numFmt w:val="bullet"/>
      <w:lvlText w:val="•"/>
      <w:lvlJc w:val="left"/>
      <w:pPr>
        <w:ind w:left="2008" w:hanging="160"/>
      </w:pPr>
      <w:rPr>
        <w:rFonts w:hint="default"/>
        <w:lang w:val="en-US" w:eastAsia="en-US" w:bidi="ar-SA"/>
      </w:rPr>
    </w:lvl>
    <w:lvl w:ilvl="5" w:tplc="0FA48A2A">
      <w:numFmt w:val="bullet"/>
      <w:lvlText w:val="•"/>
      <w:lvlJc w:val="left"/>
      <w:pPr>
        <w:ind w:left="2450" w:hanging="160"/>
      </w:pPr>
      <w:rPr>
        <w:rFonts w:hint="default"/>
        <w:lang w:val="en-US" w:eastAsia="en-US" w:bidi="ar-SA"/>
      </w:rPr>
    </w:lvl>
    <w:lvl w:ilvl="6" w:tplc="E9B8B964">
      <w:numFmt w:val="bullet"/>
      <w:lvlText w:val="•"/>
      <w:lvlJc w:val="left"/>
      <w:pPr>
        <w:ind w:left="2892" w:hanging="160"/>
      </w:pPr>
      <w:rPr>
        <w:rFonts w:hint="default"/>
        <w:lang w:val="en-US" w:eastAsia="en-US" w:bidi="ar-SA"/>
      </w:rPr>
    </w:lvl>
    <w:lvl w:ilvl="7" w:tplc="BBF4FACC">
      <w:numFmt w:val="bullet"/>
      <w:lvlText w:val="•"/>
      <w:lvlJc w:val="left"/>
      <w:pPr>
        <w:ind w:left="3334" w:hanging="160"/>
      </w:pPr>
      <w:rPr>
        <w:rFonts w:hint="default"/>
        <w:lang w:val="en-US" w:eastAsia="en-US" w:bidi="ar-SA"/>
      </w:rPr>
    </w:lvl>
    <w:lvl w:ilvl="8" w:tplc="0E843E2A">
      <w:numFmt w:val="bullet"/>
      <w:lvlText w:val="•"/>
      <w:lvlJc w:val="left"/>
      <w:pPr>
        <w:ind w:left="3776" w:hanging="160"/>
      </w:pPr>
      <w:rPr>
        <w:rFonts w:hint="default"/>
        <w:lang w:val="en-US" w:eastAsia="en-US" w:bidi="ar-SA"/>
      </w:rPr>
    </w:lvl>
  </w:abstractNum>
  <w:abstractNum w:abstractNumId="64" w15:restartNumberingAfterBreak="0">
    <w:nsid w:val="3AE35A41"/>
    <w:multiLevelType w:val="hybridMultilevel"/>
    <w:tmpl w:val="6C102EB8"/>
    <w:lvl w:ilvl="0" w:tplc="B19428EA">
      <w:numFmt w:val="bullet"/>
      <w:lvlText w:val="•"/>
      <w:lvlJc w:val="left"/>
      <w:pPr>
        <w:ind w:left="349"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F470162C">
      <w:numFmt w:val="bullet"/>
      <w:lvlText w:val="•"/>
      <w:lvlJc w:val="left"/>
      <w:pPr>
        <w:ind w:left="532" w:hanging="180"/>
      </w:pPr>
      <w:rPr>
        <w:rFonts w:hint="default"/>
        <w:lang w:val="en-US" w:eastAsia="en-US" w:bidi="ar-SA"/>
      </w:rPr>
    </w:lvl>
    <w:lvl w:ilvl="2" w:tplc="02AE1936">
      <w:numFmt w:val="bullet"/>
      <w:lvlText w:val="•"/>
      <w:lvlJc w:val="left"/>
      <w:pPr>
        <w:ind w:left="725" w:hanging="180"/>
      </w:pPr>
      <w:rPr>
        <w:rFonts w:hint="default"/>
        <w:lang w:val="en-US" w:eastAsia="en-US" w:bidi="ar-SA"/>
      </w:rPr>
    </w:lvl>
    <w:lvl w:ilvl="3" w:tplc="A5121582">
      <w:numFmt w:val="bullet"/>
      <w:lvlText w:val="•"/>
      <w:lvlJc w:val="left"/>
      <w:pPr>
        <w:ind w:left="917" w:hanging="180"/>
      </w:pPr>
      <w:rPr>
        <w:rFonts w:hint="default"/>
        <w:lang w:val="en-US" w:eastAsia="en-US" w:bidi="ar-SA"/>
      </w:rPr>
    </w:lvl>
    <w:lvl w:ilvl="4" w:tplc="605AC728">
      <w:numFmt w:val="bullet"/>
      <w:lvlText w:val="•"/>
      <w:lvlJc w:val="left"/>
      <w:pPr>
        <w:ind w:left="1110" w:hanging="180"/>
      </w:pPr>
      <w:rPr>
        <w:rFonts w:hint="default"/>
        <w:lang w:val="en-US" w:eastAsia="en-US" w:bidi="ar-SA"/>
      </w:rPr>
    </w:lvl>
    <w:lvl w:ilvl="5" w:tplc="EAE63BFC">
      <w:numFmt w:val="bullet"/>
      <w:lvlText w:val="•"/>
      <w:lvlJc w:val="left"/>
      <w:pPr>
        <w:ind w:left="1303" w:hanging="180"/>
      </w:pPr>
      <w:rPr>
        <w:rFonts w:hint="default"/>
        <w:lang w:val="en-US" w:eastAsia="en-US" w:bidi="ar-SA"/>
      </w:rPr>
    </w:lvl>
    <w:lvl w:ilvl="6" w:tplc="888491A8">
      <w:numFmt w:val="bullet"/>
      <w:lvlText w:val="•"/>
      <w:lvlJc w:val="left"/>
      <w:pPr>
        <w:ind w:left="1495" w:hanging="180"/>
      </w:pPr>
      <w:rPr>
        <w:rFonts w:hint="default"/>
        <w:lang w:val="en-US" w:eastAsia="en-US" w:bidi="ar-SA"/>
      </w:rPr>
    </w:lvl>
    <w:lvl w:ilvl="7" w:tplc="4D4825F0">
      <w:numFmt w:val="bullet"/>
      <w:lvlText w:val="•"/>
      <w:lvlJc w:val="left"/>
      <w:pPr>
        <w:ind w:left="1688" w:hanging="180"/>
      </w:pPr>
      <w:rPr>
        <w:rFonts w:hint="default"/>
        <w:lang w:val="en-US" w:eastAsia="en-US" w:bidi="ar-SA"/>
      </w:rPr>
    </w:lvl>
    <w:lvl w:ilvl="8" w:tplc="C40E0362">
      <w:numFmt w:val="bullet"/>
      <w:lvlText w:val="•"/>
      <w:lvlJc w:val="left"/>
      <w:pPr>
        <w:ind w:left="1880" w:hanging="180"/>
      </w:pPr>
      <w:rPr>
        <w:rFonts w:hint="default"/>
        <w:lang w:val="en-US" w:eastAsia="en-US" w:bidi="ar-SA"/>
      </w:rPr>
    </w:lvl>
  </w:abstractNum>
  <w:abstractNum w:abstractNumId="65" w15:restartNumberingAfterBreak="0">
    <w:nsid w:val="3CB53417"/>
    <w:multiLevelType w:val="hybridMultilevel"/>
    <w:tmpl w:val="45CCF006"/>
    <w:lvl w:ilvl="0" w:tplc="AB5420D0">
      <w:numFmt w:val="bullet"/>
      <w:lvlText w:val="•"/>
      <w:lvlJc w:val="left"/>
      <w:pPr>
        <w:ind w:left="124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1194C6C6">
      <w:numFmt w:val="bullet"/>
      <w:lvlText w:val="•"/>
      <w:lvlJc w:val="left"/>
      <w:pPr>
        <w:ind w:left="2290" w:hanging="240"/>
      </w:pPr>
      <w:rPr>
        <w:rFonts w:hint="default"/>
        <w:lang w:val="en-US" w:eastAsia="en-US" w:bidi="ar-SA"/>
      </w:rPr>
    </w:lvl>
    <w:lvl w:ilvl="2" w:tplc="16D2B81A">
      <w:numFmt w:val="bullet"/>
      <w:lvlText w:val="•"/>
      <w:lvlJc w:val="left"/>
      <w:pPr>
        <w:ind w:left="3340" w:hanging="240"/>
      </w:pPr>
      <w:rPr>
        <w:rFonts w:hint="default"/>
        <w:lang w:val="en-US" w:eastAsia="en-US" w:bidi="ar-SA"/>
      </w:rPr>
    </w:lvl>
    <w:lvl w:ilvl="3" w:tplc="51F8F162">
      <w:numFmt w:val="bullet"/>
      <w:lvlText w:val="•"/>
      <w:lvlJc w:val="left"/>
      <w:pPr>
        <w:ind w:left="4390" w:hanging="240"/>
      </w:pPr>
      <w:rPr>
        <w:rFonts w:hint="default"/>
        <w:lang w:val="en-US" w:eastAsia="en-US" w:bidi="ar-SA"/>
      </w:rPr>
    </w:lvl>
    <w:lvl w:ilvl="4" w:tplc="D5FE1FBC">
      <w:numFmt w:val="bullet"/>
      <w:lvlText w:val="•"/>
      <w:lvlJc w:val="left"/>
      <w:pPr>
        <w:ind w:left="5440" w:hanging="240"/>
      </w:pPr>
      <w:rPr>
        <w:rFonts w:hint="default"/>
        <w:lang w:val="en-US" w:eastAsia="en-US" w:bidi="ar-SA"/>
      </w:rPr>
    </w:lvl>
    <w:lvl w:ilvl="5" w:tplc="E71802D0">
      <w:numFmt w:val="bullet"/>
      <w:lvlText w:val="•"/>
      <w:lvlJc w:val="left"/>
      <w:pPr>
        <w:ind w:left="6490" w:hanging="240"/>
      </w:pPr>
      <w:rPr>
        <w:rFonts w:hint="default"/>
        <w:lang w:val="en-US" w:eastAsia="en-US" w:bidi="ar-SA"/>
      </w:rPr>
    </w:lvl>
    <w:lvl w:ilvl="6" w:tplc="2184053A">
      <w:numFmt w:val="bullet"/>
      <w:lvlText w:val="•"/>
      <w:lvlJc w:val="left"/>
      <w:pPr>
        <w:ind w:left="7540" w:hanging="240"/>
      </w:pPr>
      <w:rPr>
        <w:rFonts w:hint="default"/>
        <w:lang w:val="en-US" w:eastAsia="en-US" w:bidi="ar-SA"/>
      </w:rPr>
    </w:lvl>
    <w:lvl w:ilvl="7" w:tplc="C0E0EE5A">
      <w:numFmt w:val="bullet"/>
      <w:lvlText w:val="•"/>
      <w:lvlJc w:val="left"/>
      <w:pPr>
        <w:ind w:left="8590" w:hanging="240"/>
      </w:pPr>
      <w:rPr>
        <w:rFonts w:hint="default"/>
        <w:lang w:val="en-US" w:eastAsia="en-US" w:bidi="ar-SA"/>
      </w:rPr>
    </w:lvl>
    <w:lvl w:ilvl="8" w:tplc="7D5CA84E">
      <w:numFmt w:val="bullet"/>
      <w:lvlText w:val="•"/>
      <w:lvlJc w:val="left"/>
      <w:pPr>
        <w:ind w:left="9640" w:hanging="240"/>
      </w:pPr>
      <w:rPr>
        <w:rFonts w:hint="default"/>
        <w:lang w:val="en-US" w:eastAsia="en-US" w:bidi="ar-SA"/>
      </w:rPr>
    </w:lvl>
  </w:abstractNum>
  <w:abstractNum w:abstractNumId="66" w15:restartNumberingAfterBreak="0">
    <w:nsid w:val="3CCB748C"/>
    <w:multiLevelType w:val="hybridMultilevel"/>
    <w:tmpl w:val="DB701870"/>
    <w:lvl w:ilvl="0" w:tplc="F964242A">
      <w:numFmt w:val="bullet"/>
      <w:lvlText w:val=""/>
      <w:lvlJc w:val="left"/>
      <w:pPr>
        <w:ind w:left="300" w:hanging="220"/>
      </w:pPr>
      <w:rPr>
        <w:rFonts w:ascii="Symbol" w:eastAsia="Symbol" w:hAnsi="Symbol" w:cs="Symbol" w:hint="default"/>
        <w:b w:val="0"/>
        <w:bCs w:val="0"/>
        <w:i w:val="0"/>
        <w:iCs w:val="0"/>
        <w:color w:val="231F20"/>
        <w:w w:val="100"/>
        <w:sz w:val="18"/>
        <w:szCs w:val="18"/>
        <w:lang w:val="en-US" w:eastAsia="en-US" w:bidi="ar-SA"/>
      </w:rPr>
    </w:lvl>
    <w:lvl w:ilvl="1" w:tplc="DDFCBE60">
      <w:numFmt w:val="bullet"/>
      <w:lvlText w:val="•"/>
      <w:lvlJc w:val="left"/>
      <w:pPr>
        <w:ind w:left="1013" w:hanging="220"/>
      </w:pPr>
      <w:rPr>
        <w:rFonts w:hint="default"/>
        <w:lang w:val="en-US" w:eastAsia="en-US" w:bidi="ar-SA"/>
      </w:rPr>
    </w:lvl>
    <w:lvl w:ilvl="2" w:tplc="E9EECF8C">
      <w:numFmt w:val="bullet"/>
      <w:lvlText w:val="•"/>
      <w:lvlJc w:val="left"/>
      <w:pPr>
        <w:ind w:left="1726" w:hanging="220"/>
      </w:pPr>
      <w:rPr>
        <w:rFonts w:hint="default"/>
        <w:lang w:val="en-US" w:eastAsia="en-US" w:bidi="ar-SA"/>
      </w:rPr>
    </w:lvl>
    <w:lvl w:ilvl="3" w:tplc="C3CE57DA">
      <w:numFmt w:val="bullet"/>
      <w:lvlText w:val="•"/>
      <w:lvlJc w:val="left"/>
      <w:pPr>
        <w:ind w:left="2439" w:hanging="220"/>
      </w:pPr>
      <w:rPr>
        <w:rFonts w:hint="default"/>
        <w:lang w:val="en-US" w:eastAsia="en-US" w:bidi="ar-SA"/>
      </w:rPr>
    </w:lvl>
    <w:lvl w:ilvl="4" w:tplc="B00E843E">
      <w:numFmt w:val="bullet"/>
      <w:lvlText w:val="•"/>
      <w:lvlJc w:val="left"/>
      <w:pPr>
        <w:ind w:left="3152" w:hanging="220"/>
      </w:pPr>
      <w:rPr>
        <w:rFonts w:hint="default"/>
        <w:lang w:val="en-US" w:eastAsia="en-US" w:bidi="ar-SA"/>
      </w:rPr>
    </w:lvl>
    <w:lvl w:ilvl="5" w:tplc="C846AAD0">
      <w:numFmt w:val="bullet"/>
      <w:lvlText w:val="•"/>
      <w:lvlJc w:val="left"/>
      <w:pPr>
        <w:ind w:left="3865" w:hanging="220"/>
      </w:pPr>
      <w:rPr>
        <w:rFonts w:hint="default"/>
        <w:lang w:val="en-US" w:eastAsia="en-US" w:bidi="ar-SA"/>
      </w:rPr>
    </w:lvl>
    <w:lvl w:ilvl="6" w:tplc="77DA8B08">
      <w:numFmt w:val="bullet"/>
      <w:lvlText w:val="•"/>
      <w:lvlJc w:val="left"/>
      <w:pPr>
        <w:ind w:left="4578" w:hanging="220"/>
      </w:pPr>
      <w:rPr>
        <w:rFonts w:hint="default"/>
        <w:lang w:val="en-US" w:eastAsia="en-US" w:bidi="ar-SA"/>
      </w:rPr>
    </w:lvl>
    <w:lvl w:ilvl="7" w:tplc="38462C1A">
      <w:numFmt w:val="bullet"/>
      <w:lvlText w:val="•"/>
      <w:lvlJc w:val="left"/>
      <w:pPr>
        <w:ind w:left="5291" w:hanging="220"/>
      </w:pPr>
      <w:rPr>
        <w:rFonts w:hint="default"/>
        <w:lang w:val="en-US" w:eastAsia="en-US" w:bidi="ar-SA"/>
      </w:rPr>
    </w:lvl>
    <w:lvl w:ilvl="8" w:tplc="6496444A">
      <w:numFmt w:val="bullet"/>
      <w:lvlText w:val="•"/>
      <w:lvlJc w:val="left"/>
      <w:pPr>
        <w:ind w:left="6004" w:hanging="220"/>
      </w:pPr>
      <w:rPr>
        <w:rFonts w:hint="default"/>
        <w:lang w:val="en-US" w:eastAsia="en-US" w:bidi="ar-SA"/>
      </w:rPr>
    </w:lvl>
  </w:abstractNum>
  <w:abstractNum w:abstractNumId="67" w15:restartNumberingAfterBreak="0">
    <w:nsid w:val="3E9A65A6"/>
    <w:multiLevelType w:val="multilevel"/>
    <w:tmpl w:val="A27AD55A"/>
    <w:name w:val="Singles FS Chart23222222222222222222222222"/>
    <w:lvl w:ilvl="0">
      <w:start w:val="1"/>
      <w:numFmt w:val="bullet"/>
      <w:lvlText w:val=""/>
      <w:lvlJc w:val="left"/>
      <w:pPr>
        <w:tabs>
          <w:tab w:val="num" w:pos="288"/>
        </w:tabs>
        <w:ind w:left="288" w:hanging="288"/>
      </w:pPr>
      <w:rPr>
        <w:rFonts w:ascii="Symbol" w:hAnsi="Symbol" w:hint="default"/>
      </w:rPr>
    </w:lvl>
    <w:lvl w:ilvl="1">
      <w:start w:val="1"/>
      <w:numFmt w:val="bullet"/>
      <w:lvlText w:val="o"/>
      <w:lvlJc w:val="left"/>
      <w:pPr>
        <w:tabs>
          <w:tab w:val="num" w:pos="576"/>
        </w:tabs>
        <w:ind w:left="576" w:hanging="288"/>
      </w:pPr>
      <w:rPr>
        <w:rFonts w:ascii="Courier New" w:hAnsi="Courier New" w:hint="default"/>
      </w:rPr>
    </w:lvl>
    <w:lvl w:ilvl="2">
      <w:start w:val="1"/>
      <w:numFmt w:val="bullet"/>
      <w:lvlText w:val=""/>
      <w:lvlJc w:val="left"/>
      <w:pPr>
        <w:tabs>
          <w:tab w:val="num" w:pos="864"/>
        </w:tabs>
        <w:ind w:left="864" w:hanging="288"/>
      </w:pPr>
      <w:rPr>
        <w:rFonts w:ascii="Wingdings" w:hAnsi="Wingdings" w:hint="default"/>
      </w:rPr>
    </w:lvl>
    <w:lvl w:ilvl="3">
      <w:start w:val="1"/>
      <w:numFmt w:val="bullet"/>
      <w:lvlText w:val=""/>
      <w:lvlJc w:val="left"/>
      <w:pPr>
        <w:tabs>
          <w:tab w:val="num" w:pos="1152"/>
        </w:tabs>
        <w:ind w:left="1152" w:hanging="288"/>
      </w:pPr>
      <w:rPr>
        <w:rFonts w:ascii="Symbol" w:hAnsi="Symbol" w:hint="default"/>
      </w:rPr>
    </w:lvl>
    <w:lvl w:ilvl="4">
      <w:start w:val="1"/>
      <w:numFmt w:val="bullet"/>
      <w:lvlText w:val="o"/>
      <w:lvlJc w:val="left"/>
      <w:pPr>
        <w:tabs>
          <w:tab w:val="num" w:pos="1440"/>
        </w:tabs>
        <w:ind w:left="1440" w:hanging="288"/>
      </w:pPr>
      <w:rPr>
        <w:rFonts w:ascii="Courier New" w:hAnsi="Courier New" w:hint="default"/>
      </w:rPr>
    </w:lvl>
    <w:lvl w:ilvl="5">
      <w:start w:val="1"/>
      <w:numFmt w:val="bullet"/>
      <w:lvlText w:val=""/>
      <w:lvlJc w:val="left"/>
      <w:pPr>
        <w:tabs>
          <w:tab w:val="num" w:pos="1728"/>
        </w:tabs>
        <w:ind w:left="1728" w:hanging="288"/>
      </w:pPr>
      <w:rPr>
        <w:rFonts w:ascii="Wingdings" w:hAnsi="Wingdings" w:hint="default"/>
      </w:rPr>
    </w:lvl>
    <w:lvl w:ilvl="6">
      <w:start w:val="1"/>
      <w:numFmt w:val="bullet"/>
      <w:lvlText w:val=""/>
      <w:lvlJc w:val="left"/>
      <w:pPr>
        <w:tabs>
          <w:tab w:val="num" w:pos="2016"/>
        </w:tabs>
        <w:ind w:left="2016" w:hanging="288"/>
      </w:pPr>
      <w:rPr>
        <w:rFonts w:ascii="Symbol" w:hAnsi="Symbol" w:hint="default"/>
      </w:rPr>
    </w:lvl>
    <w:lvl w:ilvl="7">
      <w:start w:val="1"/>
      <w:numFmt w:val="bullet"/>
      <w:lvlText w:val="o"/>
      <w:lvlJc w:val="left"/>
      <w:pPr>
        <w:tabs>
          <w:tab w:val="num" w:pos="2304"/>
        </w:tabs>
        <w:ind w:left="2304" w:hanging="288"/>
      </w:pPr>
      <w:rPr>
        <w:rFonts w:ascii="Courier New" w:hAnsi="Courier New" w:hint="default"/>
      </w:rPr>
    </w:lvl>
    <w:lvl w:ilvl="8">
      <w:start w:val="1"/>
      <w:numFmt w:val="bullet"/>
      <w:lvlText w:val=""/>
      <w:lvlJc w:val="left"/>
      <w:pPr>
        <w:tabs>
          <w:tab w:val="num" w:pos="2592"/>
        </w:tabs>
        <w:ind w:left="2592" w:hanging="288"/>
      </w:pPr>
      <w:rPr>
        <w:rFonts w:ascii="Wingdings" w:hAnsi="Wingdings" w:hint="default"/>
      </w:rPr>
    </w:lvl>
  </w:abstractNum>
  <w:abstractNum w:abstractNumId="68" w15:restartNumberingAfterBreak="0">
    <w:nsid w:val="3EA17981"/>
    <w:multiLevelType w:val="hybridMultilevel"/>
    <w:tmpl w:val="4B08C480"/>
    <w:lvl w:ilvl="0" w:tplc="EBFA8178">
      <w:numFmt w:val="bullet"/>
      <w:lvlText w:val="•"/>
      <w:lvlJc w:val="left"/>
      <w:pPr>
        <w:ind w:left="276" w:hanging="197"/>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703C4AF4">
      <w:numFmt w:val="bullet"/>
      <w:lvlText w:val="•"/>
      <w:lvlJc w:val="left"/>
      <w:pPr>
        <w:ind w:left="718" w:hanging="197"/>
      </w:pPr>
      <w:rPr>
        <w:rFonts w:hint="default"/>
        <w:lang w:val="en-US" w:eastAsia="en-US" w:bidi="ar-SA"/>
      </w:rPr>
    </w:lvl>
    <w:lvl w:ilvl="2" w:tplc="F4EA6B3A">
      <w:numFmt w:val="bullet"/>
      <w:lvlText w:val="•"/>
      <w:lvlJc w:val="left"/>
      <w:pPr>
        <w:ind w:left="1156" w:hanging="197"/>
      </w:pPr>
      <w:rPr>
        <w:rFonts w:hint="default"/>
        <w:lang w:val="en-US" w:eastAsia="en-US" w:bidi="ar-SA"/>
      </w:rPr>
    </w:lvl>
    <w:lvl w:ilvl="3" w:tplc="01BCFCDE">
      <w:numFmt w:val="bullet"/>
      <w:lvlText w:val="•"/>
      <w:lvlJc w:val="left"/>
      <w:pPr>
        <w:ind w:left="1594" w:hanging="197"/>
      </w:pPr>
      <w:rPr>
        <w:rFonts w:hint="default"/>
        <w:lang w:val="en-US" w:eastAsia="en-US" w:bidi="ar-SA"/>
      </w:rPr>
    </w:lvl>
    <w:lvl w:ilvl="4" w:tplc="6602DAC2">
      <w:numFmt w:val="bullet"/>
      <w:lvlText w:val="•"/>
      <w:lvlJc w:val="left"/>
      <w:pPr>
        <w:ind w:left="2032" w:hanging="197"/>
      </w:pPr>
      <w:rPr>
        <w:rFonts w:hint="default"/>
        <w:lang w:val="en-US" w:eastAsia="en-US" w:bidi="ar-SA"/>
      </w:rPr>
    </w:lvl>
    <w:lvl w:ilvl="5" w:tplc="FBC68CC2">
      <w:numFmt w:val="bullet"/>
      <w:lvlText w:val="•"/>
      <w:lvlJc w:val="left"/>
      <w:pPr>
        <w:ind w:left="2470" w:hanging="197"/>
      </w:pPr>
      <w:rPr>
        <w:rFonts w:hint="default"/>
        <w:lang w:val="en-US" w:eastAsia="en-US" w:bidi="ar-SA"/>
      </w:rPr>
    </w:lvl>
    <w:lvl w:ilvl="6" w:tplc="58063084">
      <w:numFmt w:val="bullet"/>
      <w:lvlText w:val="•"/>
      <w:lvlJc w:val="left"/>
      <w:pPr>
        <w:ind w:left="2908" w:hanging="197"/>
      </w:pPr>
      <w:rPr>
        <w:rFonts w:hint="default"/>
        <w:lang w:val="en-US" w:eastAsia="en-US" w:bidi="ar-SA"/>
      </w:rPr>
    </w:lvl>
    <w:lvl w:ilvl="7" w:tplc="84F40596">
      <w:numFmt w:val="bullet"/>
      <w:lvlText w:val="•"/>
      <w:lvlJc w:val="left"/>
      <w:pPr>
        <w:ind w:left="3346" w:hanging="197"/>
      </w:pPr>
      <w:rPr>
        <w:rFonts w:hint="default"/>
        <w:lang w:val="en-US" w:eastAsia="en-US" w:bidi="ar-SA"/>
      </w:rPr>
    </w:lvl>
    <w:lvl w:ilvl="8" w:tplc="BDF4EA16">
      <w:numFmt w:val="bullet"/>
      <w:lvlText w:val="•"/>
      <w:lvlJc w:val="left"/>
      <w:pPr>
        <w:ind w:left="3784" w:hanging="197"/>
      </w:pPr>
      <w:rPr>
        <w:rFonts w:hint="default"/>
        <w:lang w:val="en-US" w:eastAsia="en-US" w:bidi="ar-SA"/>
      </w:rPr>
    </w:lvl>
  </w:abstractNum>
  <w:abstractNum w:abstractNumId="69" w15:restartNumberingAfterBreak="0">
    <w:nsid w:val="3ED40328"/>
    <w:multiLevelType w:val="hybridMultilevel"/>
    <w:tmpl w:val="A88A6A6E"/>
    <w:lvl w:ilvl="0" w:tplc="9A263C04">
      <w:numFmt w:val="bullet"/>
      <w:lvlText w:val="•"/>
      <w:lvlJc w:val="left"/>
      <w:pPr>
        <w:ind w:left="276" w:hanging="197"/>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BE126490">
      <w:numFmt w:val="bullet"/>
      <w:lvlText w:val="•"/>
      <w:lvlJc w:val="left"/>
      <w:pPr>
        <w:ind w:left="718" w:hanging="197"/>
      </w:pPr>
      <w:rPr>
        <w:rFonts w:hint="default"/>
        <w:lang w:val="en-US" w:eastAsia="en-US" w:bidi="ar-SA"/>
      </w:rPr>
    </w:lvl>
    <w:lvl w:ilvl="2" w:tplc="62860408">
      <w:numFmt w:val="bullet"/>
      <w:lvlText w:val="•"/>
      <w:lvlJc w:val="left"/>
      <w:pPr>
        <w:ind w:left="1156" w:hanging="197"/>
      </w:pPr>
      <w:rPr>
        <w:rFonts w:hint="default"/>
        <w:lang w:val="en-US" w:eastAsia="en-US" w:bidi="ar-SA"/>
      </w:rPr>
    </w:lvl>
    <w:lvl w:ilvl="3" w:tplc="1AF8F79A">
      <w:numFmt w:val="bullet"/>
      <w:lvlText w:val="•"/>
      <w:lvlJc w:val="left"/>
      <w:pPr>
        <w:ind w:left="1594" w:hanging="197"/>
      </w:pPr>
      <w:rPr>
        <w:rFonts w:hint="default"/>
        <w:lang w:val="en-US" w:eastAsia="en-US" w:bidi="ar-SA"/>
      </w:rPr>
    </w:lvl>
    <w:lvl w:ilvl="4" w:tplc="8D683096">
      <w:numFmt w:val="bullet"/>
      <w:lvlText w:val="•"/>
      <w:lvlJc w:val="left"/>
      <w:pPr>
        <w:ind w:left="2032" w:hanging="197"/>
      </w:pPr>
      <w:rPr>
        <w:rFonts w:hint="default"/>
        <w:lang w:val="en-US" w:eastAsia="en-US" w:bidi="ar-SA"/>
      </w:rPr>
    </w:lvl>
    <w:lvl w:ilvl="5" w:tplc="3C0AAA34">
      <w:numFmt w:val="bullet"/>
      <w:lvlText w:val="•"/>
      <w:lvlJc w:val="left"/>
      <w:pPr>
        <w:ind w:left="2470" w:hanging="197"/>
      </w:pPr>
      <w:rPr>
        <w:rFonts w:hint="default"/>
        <w:lang w:val="en-US" w:eastAsia="en-US" w:bidi="ar-SA"/>
      </w:rPr>
    </w:lvl>
    <w:lvl w:ilvl="6" w:tplc="42064444">
      <w:numFmt w:val="bullet"/>
      <w:lvlText w:val="•"/>
      <w:lvlJc w:val="left"/>
      <w:pPr>
        <w:ind w:left="2908" w:hanging="197"/>
      </w:pPr>
      <w:rPr>
        <w:rFonts w:hint="default"/>
        <w:lang w:val="en-US" w:eastAsia="en-US" w:bidi="ar-SA"/>
      </w:rPr>
    </w:lvl>
    <w:lvl w:ilvl="7" w:tplc="69043936">
      <w:numFmt w:val="bullet"/>
      <w:lvlText w:val="•"/>
      <w:lvlJc w:val="left"/>
      <w:pPr>
        <w:ind w:left="3346" w:hanging="197"/>
      </w:pPr>
      <w:rPr>
        <w:rFonts w:hint="default"/>
        <w:lang w:val="en-US" w:eastAsia="en-US" w:bidi="ar-SA"/>
      </w:rPr>
    </w:lvl>
    <w:lvl w:ilvl="8" w:tplc="4FC23B7A">
      <w:numFmt w:val="bullet"/>
      <w:lvlText w:val="•"/>
      <w:lvlJc w:val="left"/>
      <w:pPr>
        <w:ind w:left="3784" w:hanging="197"/>
      </w:pPr>
      <w:rPr>
        <w:rFonts w:hint="default"/>
        <w:lang w:val="en-US" w:eastAsia="en-US" w:bidi="ar-SA"/>
      </w:rPr>
    </w:lvl>
  </w:abstractNum>
  <w:abstractNum w:abstractNumId="70" w15:restartNumberingAfterBreak="0">
    <w:nsid w:val="41144CB3"/>
    <w:multiLevelType w:val="hybridMultilevel"/>
    <w:tmpl w:val="8ABA9F04"/>
    <w:lvl w:ilvl="0" w:tplc="DDE42C80">
      <w:numFmt w:val="bullet"/>
      <w:lvlText w:val="•"/>
      <w:lvlJc w:val="left"/>
      <w:pPr>
        <w:ind w:left="260" w:hanging="181"/>
      </w:pPr>
      <w:rPr>
        <w:rFonts w:ascii="GothamNarrow-Book" w:eastAsia="GothamNarrow-Book" w:hAnsi="GothamNarrow-Book" w:cs="GothamNarrow-Book" w:hint="default"/>
        <w:b w:val="0"/>
        <w:bCs w:val="0"/>
        <w:i w:val="0"/>
        <w:iCs w:val="0"/>
        <w:color w:val="0A1637"/>
        <w:w w:val="100"/>
        <w:sz w:val="17"/>
        <w:szCs w:val="17"/>
        <w:lang w:val="en-US" w:eastAsia="en-US" w:bidi="ar-SA"/>
      </w:rPr>
    </w:lvl>
    <w:lvl w:ilvl="1" w:tplc="9C44495E">
      <w:numFmt w:val="bullet"/>
      <w:lvlText w:val="o"/>
      <w:lvlJc w:val="left"/>
      <w:pPr>
        <w:ind w:left="530" w:hanging="196"/>
      </w:pPr>
      <w:rPr>
        <w:rFonts w:ascii="GothamNarrow-Book" w:eastAsia="GothamNarrow-Book" w:hAnsi="GothamNarrow-Book" w:cs="GothamNarrow-Book" w:hint="default"/>
        <w:b w:val="0"/>
        <w:bCs w:val="0"/>
        <w:i w:val="0"/>
        <w:iCs w:val="0"/>
        <w:color w:val="0A1637"/>
        <w:w w:val="100"/>
        <w:sz w:val="17"/>
        <w:szCs w:val="17"/>
        <w:lang w:val="en-US" w:eastAsia="en-US" w:bidi="ar-SA"/>
      </w:rPr>
    </w:lvl>
    <w:lvl w:ilvl="2" w:tplc="F4785000">
      <w:numFmt w:val="bullet"/>
      <w:lvlText w:val="•"/>
      <w:lvlJc w:val="left"/>
      <w:pPr>
        <w:ind w:left="540" w:hanging="196"/>
      </w:pPr>
      <w:rPr>
        <w:rFonts w:hint="default"/>
        <w:lang w:val="en-US" w:eastAsia="en-US" w:bidi="ar-SA"/>
      </w:rPr>
    </w:lvl>
    <w:lvl w:ilvl="3" w:tplc="5F0229F4">
      <w:numFmt w:val="bullet"/>
      <w:lvlText w:val="•"/>
      <w:lvlJc w:val="left"/>
      <w:pPr>
        <w:ind w:left="1126" w:hanging="196"/>
      </w:pPr>
      <w:rPr>
        <w:rFonts w:hint="default"/>
        <w:lang w:val="en-US" w:eastAsia="en-US" w:bidi="ar-SA"/>
      </w:rPr>
    </w:lvl>
    <w:lvl w:ilvl="4" w:tplc="C4D4AF50">
      <w:numFmt w:val="bullet"/>
      <w:lvlText w:val="•"/>
      <w:lvlJc w:val="left"/>
      <w:pPr>
        <w:ind w:left="1713" w:hanging="196"/>
      </w:pPr>
      <w:rPr>
        <w:rFonts w:hint="default"/>
        <w:lang w:val="en-US" w:eastAsia="en-US" w:bidi="ar-SA"/>
      </w:rPr>
    </w:lvl>
    <w:lvl w:ilvl="5" w:tplc="2A823654">
      <w:numFmt w:val="bullet"/>
      <w:lvlText w:val="•"/>
      <w:lvlJc w:val="left"/>
      <w:pPr>
        <w:ind w:left="2300" w:hanging="196"/>
      </w:pPr>
      <w:rPr>
        <w:rFonts w:hint="default"/>
        <w:lang w:val="en-US" w:eastAsia="en-US" w:bidi="ar-SA"/>
      </w:rPr>
    </w:lvl>
    <w:lvl w:ilvl="6" w:tplc="B1546732">
      <w:numFmt w:val="bullet"/>
      <w:lvlText w:val="•"/>
      <w:lvlJc w:val="left"/>
      <w:pPr>
        <w:ind w:left="2887" w:hanging="196"/>
      </w:pPr>
      <w:rPr>
        <w:rFonts w:hint="default"/>
        <w:lang w:val="en-US" w:eastAsia="en-US" w:bidi="ar-SA"/>
      </w:rPr>
    </w:lvl>
    <w:lvl w:ilvl="7" w:tplc="76426346">
      <w:numFmt w:val="bullet"/>
      <w:lvlText w:val="•"/>
      <w:lvlJc w:val="left"/>
      <w:pPr>
        <w:ind w:left="3473" w:hanging="196"/>
      </w:pPr>
      <w:rPr>
        <w:rFonts w:hint="default"/>
        <w:lang w:val="en-US" w:eastAsia="en-US" w:bidi="ar-SA"/>
      </w:rPr>
    </w:lvl>
    <w:lvl w:ilvl="8" w:tplc="09EE5C08">
      <w:numFmt w:val="bullet"/>
      <w:lvlText w:val="•"/>
      <w:lvlJc w:val="left"/>
      <w:pPr>
        <w:ind w:left="4060" w:hanging="196"/>
      </w:pPr>
      <w:rPr>
        <w:rFonts w:hint="default"/>
        <w:lang w:val="en-US" w:eastAsia="en-US" w:bidi="ar-SA"/>
      </w:rPr>
    </w:lvl>
  </w:abstractNum>
  <w:abstractNum w:abstractNumId="71" w15:restartNumberingAfterBreak="0">
    <w:nsid w:val="413D7978"/>
    <w:multiLevelType w:val="multilevel"/>
    <w:tmpl w:val="A27AD55A"/>
    <w:name w:val="Singles FS Chart2322222222222222222222222222222222"/>
    <w:lvl w:ilvl="0">
      <w:start w:val="1"/>
      <w:numFmt w:val="bullet"/>
      <w:lvlText w:val=""/>
      <w:lvlJc w:val="left"/>
      <w:pPr>
        <w:tabs>
          <w:tab w:val="num" w:pos="288"/>
        </w:tabs>
        <w:ind w:left="288" w:hanging="288"/>
      </w:pPr>
      <w:rPr>
        <w:rFonts w:ascii="Symbol" w:hAnsi="Symbol" w:hint="default"/>
      </w:rPr>
    </w:lvl>
    <w:lvl w:ilvl="1">
      <w:start w:val="1"/>
      <w:numFmt w:val="bullet"/>
      <w:lvlText w:val="o"/>
      <w:lvlJc w:val="left"/>
      <w:pPr>
        <w:tabs>
          <w:tab w:val="num" w:pos="576"/>
        </w:tabs>
        <w:ind w:left="576" w:hanging="288"/>
      </w:pPr>
      <w:rPr>
        <w:rFonts w:ascii="Courier New" w:hAnsi="Courier New" w:hint="default"/>
      </w:rPr>
    </w:lvl>
    <w:lvl w:ilvl="2">
      <w:start w:val="1"/>
      <w:numFmt w:val="bullet"/>
      <w:lvlText w:val=""/>
      <w:lvlJc w:val="left"/>
      <w:pPr>
        <w:tabs>
          <w:tab w:val="num" w:pos="864"/>
        </w:tabs>
        <w:ind w:left="864" w:hanging="288"/>
      </w:pPr>
      <w:rPr>
        <w:rFonts w:ascii="Wingdings" w:hAnsi="Wingdings" w:hint="default"/>
      </w:rPr>
    </w:lvl>
    <w:lvl w:ilvl="3">
      <w:start w:val="1"/>
      <w:numFmt w:val="bullet"/>
      <w:lvlText w:val=""/>
      <w:lvlJc w:val="left"/>
      <w:pPr>
        <w:tabs>
          <w:tab w:val="num" w:pos="1152"/>
        </w:tabs>
        <w:ind w:left="1152" w:hanging="288"/>
      </w:pPr>
      <w:rPr>
        <w:rFonts w:ascii="Symbol" w:hAnsi="Symbol" w:hint="default"/>
      </w:rPr>
    </w:lvl>
    <w:lvl w:ilvl="4">
      <w:start w:val="1"/>
      <w:numFmt w:val="bullet"/>
      <w:lvlText w:val="o"/>
      <w:lvlJc w:val="left"/>
      <w:pPr>
        <w:tabs>
          <w:tab w:val="num" w:pos="1440"/>
        </w:tabs>
        <w:ind w:left="1440" w:hanging="288"/>
      </w:pPr>
      <w:rPr>
        <w:rFonts w:ascii="Courier New" w:hAnsi="Courier New" w:hint="default"/>
      </w:rPr>
    </w:lvl>
    <w:lvl w:ilvl="5">
      <w:start w:val="1"/>
      <w:numFmt w:val="bullet"/>
      <w:lvlText w:val=""/>
      <w:lvlJc w:val="left"/>
      <w:pPr>
        <w:tabs>
          <w:tab w:val="num" w:pos="1728"/>
        </w:tabs>
        <w:ind w:left="1728" w:hanging="288"/>
      </w:pPr>
      <w:rPr>
        <w:rFonts w:ascii="Wingdings" w:hAnsi="Wingdings" w:hint="default"/>
      </w:rPr>
    </w:lvl>
    <w:lvl w:ilvl="6">
      <w:start w:val="1"/>
      <w:numFmt w:val="bullet"/>
      <w:lvlText w:val=""/>
      <w:lvlJc w:val="left"/>
      <w:pPr>
        <w:tabs>
          <w:tab w:val="num" w:pos="2016"/>
        </w:tabs>
        <w:ind w:left="2016" w:hanging="288"/>
      </w:pPr>
      <w:rPr>
        <w:rFonts w:ascii="Symbol" w:hAnsi="Symbol" w:hint="default"/>
      </w:rPr>
    </w:lvl>
    <w:lvl w:ilvl="7">
      <w:start w:val="1"/>
      <w:numFmt w:val="bullet"/>
      <w:lvlText w:val="o"/>
      <w:lvlJc w:val="left"/>
      <w:pPr>
        <w:tabs>
          <w:tab w:val="num" w:pos="2304"/>
        </w:tabs>
        <w:ind w:left="2304" w:hanging="288"/>
      </w:pPr>
      <w:rPr>
        <w:rFonts w:ascii="Courier New" w:hAnsi="Courier New" w:hint="default"/>
      </w:rPr>
    </w:lvl>
    <w:lvl w:ilvl="8">
      <w:start w:val="1"/>
      <w:numFmt w:val="bullet"/>
      <w:lvlText w:val=""/>
      <w:lvlJc w:val="left"/>
      <w:pPr>
        <w:tabs>
          <w:tab w:val="num" w:pos="2592"/>
        </w:tabs>
        <w:ind w:left="2592" w:hanging="288"/>
      </w:pPr>
      <w:rPr>
        <w:rFonts w:ascii="Wingdings" w:hAnsi="Wingdings" w:hint="default"/>
      </w:rPr>
    </w:lvl>
  </w:abstractNum>
  <w:abstractNum w:abstractNumId="72" w15:restartNumberingAfterBreak="0">
    <w:nsid w:val="417C76C8"/>
    <w:multiLevelType w:val="hybridMultilevel"/>
    <w:tmpl w:val="38544990"/>
    <w:lvl w:ilvl="0" w:tplc="97703A82">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F238D014">
      <w:numFmt w:val="bullet"/>
      <w:lvlText w:val="•"/>
      <w:lvlJc w:val="left"/>
      <w:pPr>
        <w:ind w:left="467" w:hanging="180"/>
      </w:pPr>
      <w:rPr>
        <w:rFonts w:hint="default"/>
        <w:lang w:val="en-US" w:eastAsia="en-US" w:bidi="ar-SA"/>
      </w:rPr>
    </w:lvl>
    <w:lvl w:ilvl="2" w:tplc="2DE4FF0E">
      <w:numFmt w:val="bullet"/>
      <w:lvlText w:val="•"/>
      <w:lvlJc w:val="left"/>
      <w:pPr>
        <w:ind w:left="574" w:hanging="180"/>
      </w:pPr>
      <w:rPr>
        <w:rFonts w:hint="default"/>
        <w:lang w:val="en-US" w:eastAsia="en-US" w:bidi="ar-SA"/>
      </w:rPr>
    </w:lvl>
    <w:lvl w:ilvl="3" w:tplc="62B05E1C">
      <w:numFmt w:val="bullet"/>
      <w:lvlText w:val="•"/>
      <w:lvlJc w:val="left"/>
      <w:pPr>
        <w:ind w:left="681" w:hanging="180"/>
      </w:pPr>
      <w:rPr>
        <w:rFonts w:hint="default"/>
        <w:lang w:val="en-US" w:eastAsia="en-US" w:bidi="ar-SA"/>
      </w:rPr>
    </w:lvl>
    <w:lvl w:ilvl="4" w:tplc="B42EE3BE">
      <w:numFmt w:val="bullet"/>
      <w:lvlText w:val="•"/>
      <w:lvlJc w:val="left"/>
      <w:pPr>
        <w:ind w:left="788" w:hanging="180"/>
      </w:pPr>
      <w:rPr>
        <w:rFonts w:hint="default"/>
        <w:lang w:val="en-US" w:eastAsia="en-US" w:bidi="ar-SA"/>
      </w:rPr>
    </w:lvl>
    <w:lvl w:ilvl="5" w:tplc="81448B14">
      <w:numFmt w:val="bullet"/>
      <w:lvlText w:val="•"/>
      <w:lvlJc w:val="left"/>
      <w:pPr>
        <w:ind w:left="895" w:hanging="180"/>
      </w:pPr>
      <w:rPr>
        <w:rFonts w:hint="default"/>
        <w:lang w:val="en-US" w:eastAsia="en-US" w:bidi="ar-SA"/>
      </w:rPr>
    </w:lvl>
    <w:lvl w:ilvl="6" w:tplc="E80CA622">
      <w:numFmt w:val="bullet"/>
      <w:lvlText w:val="•"/>
      <w:lvlJc w:val="left"/>
      <w:pPr>
        <w:ind w:left="1002" w:hanging="180"/>
      </w:pPr>
      <w:rPr>
        <w:rFonts w:hint="default"/>
        <w:lang w:val="en-US" w:eastAsia="en-US" w:bidi="ar-SA"/>
      </w:rPr>
    </w:lvl>
    <w:lvl w:ilvl="7" w:tplc="D36C6FE0">
      <w:numFmt w:val="bullet"/>
      <w:lvlText w:val="•"/>
      <w:lvlJc w:val="left"/>
      <w:pPr>
        <w:ind w:left="1109" w:hanging="180"/>
      </w:pPr>
      <w:rPr>
        <w:rFonts w:hint="default"/>
        <w:lang w:val="en-US" w:eastAsia="en-US" w:bidi="ar-SA"/>
      </w:rPr>
    </w:lvl>
    <w:lvl w:ilvl="8" w:tplc="426A4702">
      <w:numFmt w:val="bullet"/>
      <w:lvlText w:val="•"/>
      <w:lvlJc w:val="left"/>
      <w:pPr>
        <w:ind w:left="1216" w:hanging="180"/>
      </w:pPr>
      <w:rPr>
        <w:rFonts w:hint="default"/>
        <w:lang w:val="en-US" w:eastAsia="en-US" w:bidi="ar-SA"/>
      </w:rPr>
    </w:lvl>
  </w:abstractNum>
  <w:abstractNum w:abstractNumId="73" w15:restartNumberingAfterBreak="0">
    <w:nsid w:val="42A4533A"/>
    <w:multiLevelType w:val="hybridMultilevel"/>
    <w:tmpl w:val="50D699E4"/>
    <w:lvl w:ilvl="0" w:tplc="61185982">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4A68F39C">
      <w:numFmt w:val="bullet"/>
      <w:lvlText w:val="•"/>
      <w:lvlJc w:val="left"/>
      <w:pPr>
        <w:ind w:left="1048" w:hanging="240"/>
      </w:pPr>
      <w:rPr>
        <w:rFonts w:hint="default"/>
        <w:lang w:val="en-US" w:eastAsia="en-US" w:bidi="ar-SA"/>
      </w:rPr>
    </w:lvl>
    <w:lvl w:ilvl="2" w:tplc="284652D4">
      <w:numFmt w:val="bullet"/>
      <w:lvlText w:val="•"/>
      <w:lvlJc w:val="left"/>
      <w:pPr>
        <w:ind w:left="1776" w:hanging="240"/>
      </w:pPr>
      <w:rPr>
        <w:rFonts w:hint="default"/>
        <w:lang w:val="en-US" w:eastAsia="en-US" w:bidi="ar-SA"/>
      </w:rPr>
    </w:lvl>
    <w:lvl w:ilvl="3" w:tplc="11A8B46A">
      <w:numFmt w:val="bullet"/>
      <w:lvlText w:val="•"/>
      <w:lvlJc w:val="left"/>
      <w:pPr>
        <w:ind w:left="2504" w:hanging="240"/>
      </w:pPr>
      <w:rPr>
        <w:rFonts w:hint="default"/>
        <w:lang w:val="en-US" w:eastAsia="en-US" w:bidi="ar-SA"/>
      </w:rPr>
    </w:lvl>
    <w:lvl w:ilvl="4" w:tplc="E3D4C042">
      <w:numFmt w:val="bullet"/>
      <w:lvlText w:val="•"/>
      <w:lvlJc w:val="left"/>
      <w:pPr>
        <w:ind w:left="3233" w:hanging="240"/>
      </w:pPr>
      <w:rPr>
        <w:rFonts w:hint="default"/>
        <w:lang w:val="en-US" w:eastAsia="en-US" w:bidi="ar-SA"/>
      </w:rPr>
    </w:lvl>
    <w:lvl w:ilvl="5" w:tplc="1D9421C4">
      <w:numFmt w:val="bullet"/>
      <w:lvlText w:val="•"/>
      <w:lvlJc w:val="left"/>
      <w:pPr>
        <w:ind w:left="3961" w:hanging="240"/>
      </w:pPr>
      <w:rPr>
        <w:rFonts w:hint="default"/>
        <w:lang w:val="en-US" w:eastAsia="en-US" w:bidi="ar-SA"/>
      </w:rPr>
    </w:lvl>
    <w:lvl w:ilvl="6" w:tplc="AB1AAAFC">
      <w:numFmt w:val="bullet"/>
      <w:lvlText w:val="•"/>
      <w:lvlJc w:val="left"/>
      <w:pPr>
        <w:ind w:left="4689" w:hanging="240"/>
      </w:pPr>
      <w:rPr>
        <w:rFonts w:hint="default"/>
        <w:lang w:val="en-US" w:eastAsia="en-US" w:bidi="ar-SA"/>
      </w:rPr>
    </w:lvl>
    <w:lvl w:ilvl="7" w:tplc="0A3CE4E2">
      <w:numFmt w:val="bullet"/>
      <w:lvlText w:val="•"/>
      <w:lvlJc w:val="left"/>
      <w:pPr>
        <w:ind w:left="5418" w:hanging="240"/>
      </w:pPr>
      <w:rPr>
        <w:rFonts w:hint="default"/>
        <w:lang w:val="en-US" w:eastAsia="en-US" w:bidi="ar-SA"/>
      </w:rPr>
    </w:lvl>
    <w:lvl w:ilvl="8" w:tplc="5A6A2766">
      <w:numFmt w:val="bullet"/>
      <w:lvlText w:val="•"/>
      <w:lvlJc w:val="left"/>
      <w:pPr>
        <w:ind w:left="6146" w:hanging="240"/>
      </w:pPr>
      <w:rPr>
        <w:rFonts w:hint="default"/>
        <w:lang w:val="en-US" w:eastAsia="en-US" w:bidi="ar-SA"/>
      </w:rPr>
    </w:lvl>
  </w:abstractNum>
  <w:abstractNum w:abstractNumId="74" w15:restartNumberingAfterBreak="0">
    <w:nsid w:val="42AF02ED"/>
    <w:multiLevelType w:val="hybridMultilevel"/>
    <w:tmpl w:val="CBF2A710"/>
    <w:styleLink w:val="Style21"/>
    <w:lvl w:ilvl="0" w:tplc="98F8E3E4">
      <w:start w:val="1"/>
      <w:numFmt w:val="bullet"/>
      <w:lvlText w:val="•"/>
      <w:lvlJc w:val="left"/>
      <w:pPr>
        <w:ind w:left="280" w:firstLine="0"/>
      </w:pPr>
      <w:rPr>
        <w:rFonts w:ascii="Arial" w:eastAsia="Arial" w:hAnsi="Arial" w:cs="Arial"/>
        <w:b w:val="0"/>
        <w:i w:val="0"/>
        <w:strike w:val="0"/>
        <w:dstrike w:val="0"/>
        <w:color w:val="000000"/>
        <w:sz w:val="16"/>
        <w:szCs w:val="16"/>
        <w:u w:val="none" w:color="000000"/>
        <w:effect w:val="none"/>
        <w:bdr w:val="none" w:sz="0" w:space="0" w:color="auto" w:frame="1"/>
        <w:vertAlign w:val="baseline"/>
      </w:rPr>
    </w:lvl>
    <w:lvl w:ilvl="1" w:tplc="4D6485B6">
      <w:start w:val="1"/>
      <w:numFmt w:val="bullet"/>
      <w:lvlText w:val="o"/>
      <w:lvlJc w:val="left"/>
      <w:pPr>
        <w:ind w:left="1189" w:firstLine="0"/>
      </w:pPr>
      <w:rPr>
        <w:rFonts w:ascii="Segoe UI Symbol" w:eastAsia="Segoe UI Symbol" w:hAnsi="Segoe UI Symbol" w:cs="Segoe UI Symbol"/>
        <w:b w:val="0"/>
        <w:i w:val="0"/>
        <w:strike w:val="0"/>
        <w:dstrike w:val="0"/>
        <w:color w:val="000000"/>
        <w:sz w:val="16"/>
        <w:szCs w:val="16"/>
        <w:u w:val="none" w:color="000000"/>
        <w:effect w:val="none"/>
        <w:bdr w:val="none" w:sz="0" w:space="0" w:color="auto" w:frame="1"/>
        <w:vertAlign w:val="baseline"/>
      </w:rPr>
    </w:lvl>
    <w:lvl w:ilvl="2" w:tplc="0630CD7E">
      <w:start w:val="1"/>
      <w:numFmt w:val="bullet"/>
      <w:lvlText w:val="▪"/>
      <w:lvlJc w:val="left"/>
      <w:pPr>
        <w:ind w:left="1909" w:firstLine="0"/>
      </w:pPr>
      <w:rPr>
        <w:rFonts w:ascii="Segoe UI Symbol" w:eastAsia="Segoe UI Symbol" w:hAnsi="Segoe UI Symbol" w:cs="Segoe UI Symbol"/>
        <w:b w:val="0"/>
        <w:i w:val="0"/>
        <w:strike w:val="0"/>
        <w:dstrike w:val="0"/>
        <w:color w:val="000000"/>
        <w:sz w:val="16"/>
        <w:szCs w:val="16"/>
        <w:u w:val="none" w:color="000000"/>
        <w:effect w:val="none"/>
        <w:bdr w:val="none" w:sz="0" w:space="0" w:color="auto" w:frame="1"/>
        <w:vertAlign w:val="baseline"/>
      </w:rPr>
    </w:lvl>
    <w:lvl w:ilvl="3" w:tplc="DF38EBD8">
      <w:start w:val="1"/>
      <w:numFmt w:val="bullet"/>
      <w:lvlText w:val="•"/>
      <w:lvlJc w:val="left"/>
      <w:pPr>
        <w:ind w:left="2629" w:firstLine="0"/>
      </w:pPr>
      <w:rPr>
        <w:rFonts w:ascii="Arial" w:eastAsia="Arial" w:hAnsi="Arial" w:cs="Arial"/>
        <w:b w:val="0"/>
        <w:i w:val="0"/>
        <w:strike w:val="0"/>
        <w:dstrike w:val="0"/>
        <w:color w:val="000000"/>
        <w:sz w:val="16"/>
        <w:szCs w:val="16"/>
        <w:u w:val="none" w:color="000000"/>
        <w:effect w:val="none"/>
        <w:bdr w:val="none" w:sz="0" w:space="0" w:color="auto" w:frame="1"/>
        <w:vertAlign w:val="baseline"/>
      </w:rPr>
    </w:lvl>
    <w:lvl w:ilvl="4" w:tplc="42D2D5DA">
      <w:start w:val="1"/>
      <w:numFmt w:val="bullet"/>
      <w:lvlText w:val="o"/>
      <w:lvlJc w:val="left"/>
      <w:pPr>
        <w:ind w:left="3349" w:firstLine="0"/>
      </w:pPr>
      <w:rPr>
        <w:rFonts w:ascii="Segoe UI Symbol" w:eastAsia="Segoe UI Symbol" w:hAnsi="Segoe UI Symbol" w:cs="Segoe UI Symbol"/>
        <w:b w:val="0"/>
        <w:i w:val="0"/>
        <w:strike w:val="0"/>
        <w:dstrike w:val="0"/>
        <w:color w:val="000000"/>
        <w:sz w:val="16"/>
        <w:szCs w:val="16"/>
        <w:u w:val="none" w:color="000000"/>
        <w:effect w:val="none"/>
        <w:bdr w:val="none" w:sz="0" w:space="0" w:color="auto" w:frame="1"/>
        <w:vertAlign w:val="baseline"/>
      </w:rPr>
    </w:lvl>
    <w:lvl w:ilvl="5" w:tplc="96384AF0">
      <w:start w:val="1"/>
      <w:numFmt w:val="bullet"/>
      <w:lvlText w:val="▪"/>
      <w:lvlJc w:val="left"/>
      <w:pPr>
        <w:ind w:left="4069" w:firstLine="0"/>
      </w:pPr>
      <w:rPr>
        <w:rFonts w:ascii="Segoe UI Symbol" w:eastAsia="Segoe UI Symbol" w:hAnsi="Segoe UI Symbol" w:cs="Segoe UI Symbol"/>
        <w:b w:val="0"/>
        <w:i w:val="0"/>
        <w:strike w:val="0"/>
        <w:dstrike w:val="0"/>
        <w:color w:val="000000"/>
        <w:sz w:val="16"/>
        <w:szCs w:val="16"/>
        <w:u w:val="none" w:color="000000"/>
        <w:effect w:val="none"/>
        <w:bdr w:val="none" w:sz="0" w:space="0" w:color="auto" w:frame="1"/>
        <w:vertAlign w:val="baseline"/>
      </w:rPr>
    </w:lvl>
    <w:lvl w:ilvl="6" w:tplc="5900CC12">
      <w:start w:val="1"/>
      <w:numFmt w:val="bullet"/>
      <w:lvlText w:val="•"/>
      <w:lvlJc w:val="left"/>
      <w:pPr>
        <w:ind w:left="4789" w:firstLine="0"/>
      </w:pPr>
      <w:rPr>
        <w:rFonts w:ascii="Arial" w:eastAsia="Arial" w:hAnsi="Arial" w:cs="Arial"/>
        <w:b w:val="0"/>
        <w:i w:val="0"/>
        <w:strike w:val="0"/>
        <w:dstrike w:val="0"/>
        <w:color w:val="000000"/>
        <w:sz w:val="16"/>
        <w:szCs w:val="16"/>
        <w:u w:val="none" w:color="000000"/>
        <w:effect w:val="none"/>
        <w:bdr w:val="none" w:sz="0" w:space="0" w:color="auto" w:frame="1"/>
        <w:vertAlign w:val="baseline"/>
      </w:rPr>
    </w:lvl>
    <w:lvl w:ilvl="7" w:tplc="52285DEA">
      <w:start w:val="1"/>
      <w:numFmt w:val="bullet"/>
      <w:lvlText w:val="o"/>
      <w:lvlJc w:val="left"/>
      <w:pPr>
        <w:ind w:left="5509" w:firstLine="0"/>
      </w:pPr>
      <w:rPr>
        <w:rFonts w:ascii="Segoe UI Symbol" w:eastAsia="Segoe UI Symbol" w:hAnsi="Segoe UI Symbol" w:cs="Segoe UI Symbol"/>
        <w:b w:val="0"/>
        <w:i w:val="0"/>
        <w:strike w:val="0"/>
        <w:dstrike w:val="0"/>
        <w:color w:val="000000"/>
        <w:sz w:val="16"/>
        <w:szCs w:val="16"/>
        <w:u w:val="none" w:color="000000"/>
        <w:effect w:val="none"/>
        <w:bdr w:val="none" w:sz="0" w:space="0" w:color="auto" w:frame="1"/>
        <w:vertAlign w:val="baseline"/>
      </w:rPr>
    </w:lvl>
    <w:lvl w:ilvl="8" w:tplc="37EA8D2C">
      <w:start w:val="1"/>
      <w:numFmt w:val="bullet"/>
      <w:lvlText w:val="▪"/>
      <w:lvlJc w:val="left"/>
      <w:pPr>
        <w:ind w:left="6229" w:firstLine="0"/>
      </w:pPr>
      <w:rPr>
        <w:rFonts w:ascii="Segoe UI Symbol" w:eastAsia="Segoe UI Symbol" w:hAnsi="Segoe UI Symbol" w:cs="Segoe UI Symbol"/>
        <w:b w:val="0"/>
        <w:i w:val="0"/>
        <w:strike w:val="0"/>
        <w:dstrike w:val="0"/>
        <w:color w:val="000000"/>
        <w:sz w:val="16"/>
        <w:szCs w:val="16"/>
        <w:u w:val="none" w:color="000000"/>
        <w:effect w:val="none"/>
        <w:bdr w:val="none" w:sz="0" w:space="0" w:color="auto" w:frame="1"/>
        <w:vertAlign w:val="baseline"/>
      </w:rPr>
    </w:lvl>
  </w:abstractNum>
  <w:abstractNum w:abstractNumId="75" w15:restartNumberingAfterBreak="0">
    <w:nsid w:val="42BF4A74"/>
    <w:multiLevelType w:val="hybridMultilevel"/>
    <w:tmpl w:val="F1F6ECA2"/>
    <w:lvl w:ilvl="0" w:tplc="BF7689DC">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4CBE7552">
      <w:numFmt w:val="bullet"/>
      <w:lvlText w:val="•"/>
      <w:lvlJc w:val="left"/>
      <w:pPr>
        <w:ind w:left="718" w:hanging="196"/>
      </w:pPr>
      <w:rPr>
        <w:rFonts w:hint="default"/>
        <w:lang w:val="en-US" w:eastAsia="en-US" w:bidi="ar-SA"/>
      </w:rPr>
    </w:lvl>
    <w:lvl w:ilvl="2" w:tplc="4A6A2944">
      <w:numFmt w:val="bullet"/>
      <w:lvlText w:val="•"/>
      <w:lvlJc w:val="left"/>
      <w:pPr>
        <w:ind w:left="1156" w:hanging="196"/>
      </w:pPr>
      <w:rPr>
        <w:rFonts w:hint="default"/>
        <w:lang w:val="en-US" w:eastAsia="en-US" w:bidi="ar-SA"/>
      </w:rPr>
    </w:lvl>
    <w:lvl w:ilvl="3" w:tplc="798C9468">
      <w:numFmt w:val="bullet"/>
      <w:lvlText w:val="•"/>
      <w:lvlJc w:val="left"/>
      <w:pPr>
        <w:ind w:left="1594" w:hanging="196"/>
      </w:pPr>
      <w:rPr>
        <w:rFonts w:hint="default"/>
        <w:lang w:val="en-US" w:eastAsia="en-US" w:bidi="ar-SA"/>
      </w:rPr>
    </w:lvl>
    <w:lvl w:ilvl="4" w:tplc="06D8FF3E">
      <w:numFmt w:val="bullet"/>
      <w:lvlText w:val="•"/>
      <w:lvlJc w:val="left"/>
      <w:pPr>
        <w:ind w:left="2032" w:hanging="196"/>
      </w:pPr>
      <w:rPr>
        <w:rFonts w:hint="default"/>
        <w:lang w:val="en-US" w:eastAsia="en-US" w:bidi="ar-SA"/>
      </w:rPr>
    </w:lvl>
    <w:lvl w:ilvl="5" w:tplc="8E6E9ECA">
      <w:numFmt w:val="bullet"/>
      <w:lvlText w:val="•"/>
      <w:lvlJc w:val="left"/>
      <w:pPr>
        <w:ind w:left="2470" w:hanging="196"/>
      </w:pPr>
      <w:rPr>
        <w:rFonts w:hint="default"/>
        <w:lang w:val="en-US" w:eastAsia="en-US" w:bidi="ar-SA"/>
      </w:rPr>
    </w:lvl>
    <w:lvl w:ilvl="6" w:tplc="3DF676A8">
      <w:numFmt w:val="bullet"/>
      <w:lvlText w:val="•"/>
      <w:lvlJc w:val="left"/>
      <w:pPr>
        <w:ind w:left="2908" w:hanging="196"/>
      </w:pPr>
      <w:rPr>
        <w:rFonts w:hint="default"/>
        <w:lang w:val="en-US" w:eastAsia="en-US" w:bidi="ar-SA"/>
      </w:rPr>
    </w:lvl>
    <w:lvl w:ilvl="7" w:tplc="80362C22">
      <w:numFmt w:val="bullet"/>
      <w:lvlText w:val="•"/>
      <w:lvlJc w:val="left"/>
      <w:pPr>
        <w:ind w:left="3346" w:hanging="196"/>
      </w:pPr>
      <w:rPr>
        <w:rFonts w:hint="default"/>
        <w:lang w:val="en-US" w:eastAsia="en-US" w:bidi="ar-SA"/>
      </w:rPr>
    </w:lvl>
    <w:lvl w:ilvl="8" w:tplc="7E724E1C">
      <w:numFmt w:val="bullet"/>
      <w:lvlText w:val="•"/>
      <w:lvlJc w:val="left"/>
      <w:pPr>
        <w:ind w:left="3784" w:hanging="196"/>
      </w:pPr>
      <w:rPr>
        <w:rFonts w:hint="default"/>
        <w:lang w:val="en-US" w:eastAsia="en-US" w:bidi="ar-SA"/>
      </w:rPr>
    </w:lvl>
  </w:abstractNum>
  <w:abstractNum w:abstractNumId="76" w15:restartNumberingAfterBreak="0">
    <w:nsid w:val="431244E4"/>
    <w:multiLevelType w:val="hybridMultilevel"/>
    <w:tmpl w:val="5A8639D4"/>
    <w:lvl w:ilvl="0" w:tplc="F3049778">
      <w:numFmt w:val="bullet"/>
      <w:lvlText w:val=""/>
      <w:lvlJc w:val="left"/>
      <w:pPr>
        <w:ind w:left="300" w:hanging="220"/>
      </w:pPr>
      <w:rPr>
        <w:rFonts w:ascii="Symbol" w:eastAsia="Symbol" w:hAnsi="Symbol" w:cs="Symbol" w:hint="default"/>
        <w:b w:val="0"/>
        <w:bCs w:val="0"/>
        <w:i w:val="0"/>
        <w:iCs w:val="0"/>
        <w:color w:val="231F20"/>
        <w:w w:val="100"/>
        <w:sz w:val="18"/>
        <w:szCs w:val="18"/>
        <w:lang w:val="en-US" w:eastAsia="en-US" w:bidi="ar-SA"/>
      </w:rPr>
    </w:lvl>
    <w:lvl w:ilvl="1" w:tplc="64244EDC">
      <w:numFmt w:val="bullet"/>
      <w:lvlText w:val="•"/>
      <w:lvlJc w:val="left"/>
      <w:pPr>
        <w:ind w:left="1013" w:hanging="220"/>
      </w:pPr>
      <w:rPr>
        <w:rFonts w:hint="default"/>
        <w:lang w:val="en-US" w:eastAsia="en-US" w:bidi="ar-SA"/>
      </w:rPr>
    </w:lvl>
    <w:lvl w:ilvl="2" w:tplc="DBD8A9A2">
      <w:numFmt w:val="bullet"/>
      <w:lvlText w:val="•"/>
      <w:lvlJc w:val="left"/>
      <w:pPr>
        <w:ind w:left="1726" w:hanging="220"/>
      </w:pPr>
      <w:rPr>
        <w:rFonts w:hint="default"/>
        <w:lang w:val="en-US" w:eastAsia="en-US" w:bidi="ar-SA"/>
      </w:rPr>
    </w:lvl>
    <w:lvl w:ilvl="3" w:tplc="3CC243D8">
      <w:numFmt w:val="bullet"/>
      <w:lvlText w:val="•"/>
      <w:lvlJc w:val="left"/>
      <w:pPr>
        <w:ind w:left="2439" w:hanging="220"/>
      </w:pPr>
      <w:rPr>
        <w:rFonts w:hint="default"/>
        <w:lang w:val="en-US" w:eastAsia="en-US" w:bidi="ar-SA"/>
      </w:rPr>
    </w:lvl>
    <w:lvl w:ilvl="4" w:tplc="030C3B10">
      <w:numFmt w:val="bullet"/>
      <w:lvlText w:val="•"/>
      <w:lvlJc w:val="left"/>
      <w:pPr>
        <w:ind w:left="3152" w:hanging="220"/>
      </w:pPr>
      <w:rPr>
        <w:rFonts w:hint="default"/>
        <w:lang w:val="en-US" w:eastAsia="en-US" w:bidi="ar-SA"/>
      </w:rPr>
    </w:lvl>
    <w:lvl w:ilvl="5" w:tplc="56F0A67E">
      <w:numFmt w:val="bullet"/>
      <w:lvlText w:val="•"/>
      <w:lvlJc w:val="left"/>
      <w:pPr>
        <w:ind w:left="3865" w:hanging="220"/>
      </w:pPr>
      <w:rPr>
        <w:rFonts w:hint="default"/>
        <w:lang w:val="en-US" w:eastAsia="en-US" w:bidi="ar-SA"/>
      </w:rPr>
    </w:lvl>
    <w:lvl w:ilvl="6" w:tplc="BF48D23A">
      <w:numFmt w:val="bullet"/>
      <w:lvlText w:val="•"/>
      <w:lvlJc w:val="left"/>
      <w:pPr>
        <w:ind w:left="4578" w:hanging="220"/>
      </w:pPr>
      <w:rPr>
        <w:rFonts w:hint="default"/>
        <w:lang w:val="en-US" w:eastAsia="en-US" w:bidi="ar-SA"/>
      </w:rPr>
    </w:lvl>
    <w:lvl w:ilvl="7" w:tplc="888837E8">
      <w:numFmt w:val="bullet"/>
      <w:lvlText w:val="•"/>
      <w:lvlJc w:val="left"/>
      <w:pPr>
        <w:ind w:left="5291" w:hanging="220"/>
      </w:pPr>
      <w:rPr>
        <w:rFonts w:hint="default"/>
        <w:lang w:val="en-US" w:eastAsia="en-US" w:bidi="ar-SA"/>
      </w:rPr>
    </w:lvl>
    <w:lvl w:ilvl="8" w:tplc="1CDA3E60">
      <w:numFmt w:val="bullet"/>
      <w:lvlText w:val="•"/>
      <w:lvlJc w:val="left"/>
      <w:pPr>
        <w:ind w:left="6004" w:hanging="220"/>
      </w:pPr>
      <w:rPr>
        <w:rFonts w:hint="default"/>
        <w:lang w:val="en-US" w:eastAsia="en-US" w:bidi="ar-SA"/>
      </w:rPr>
    </w:lvl>
  </w:abstractNum>
  <w:abstractNum w:abstractNumId="77" w15:restartNumberingAfterBreak="0">
    <w:nsid w:val="43A84345"/>
    <w:multiLevelType w:val="multilevel"/>
    <w:tmpl w:val="A27AD55A"/>
    <w:name w:val="Singles FS Chart232222222222222222222222222222222222"/>
    <w:lvl w:ilvl="0">
      <w:start w:val="1"/>
      <w:numFmt w:val="bullet"/>
      <w:lvlText w:val=""/>
      <w:lvlJc w:val="left"/>
      <w:pPr>
        <w:tabs>
          <w:tab w:val="num" w:pos="288"/>
        </w:tabs>
        <w:ind w:left="288" w:hanging="288"/>
      </w:pPr>
      <w:rPr>
        <w:rFonts w:ascii="Symbol" w:hAnsi="Symbol" w:hint="default"/>
      </w:rPr>
    </w:lvl>
    <w:lvl w:ilvl="1">
      <w:start w:val="1"/>
      <w:numFmt w:val="bullet"/>
      <w:lvlText w:val="o"/>
      <w:lvlJc w:val="left"/>
      <w:pPr>
        <w:tabs>
          <w:tab w:val="num" w:pos="576"/>
        </w:tabs>
        <w:ind w:left="576" w:hanging="288"/>
      </w:pPr>
      <w:rPr>
        <w:rFonts w:ascii="Courier New" w:hAnsi="Courier New" w:hint="default"/>
      </w:rPr>
    </w:lvl>
    <w:lvl w:ilvl="2">
      <w:start w:val="1"/>
      <w:numFmt w:val="bullet"/>
      <w:lvlText w:val=""/>
      <w:lvlJc w:val="left"/>
      <w:pPr>
        <w:tabs>
          <w:tab w:val="num" w:pos="864"/>
        </w:tabs>
        <w:ind w:left="864" w:hanging="288"/>
      </w:pPr>
      <w:rPr>
        <w:rFonts w:ascii="Wingdings" w:hAnsi="Wingdings" w:hint="default"/>
      </w:rPr>
    </w:lvl>
    <w:lvl w:ilvl="3">
      <w:start w:val="1"/>
      <w:numFmt w:val="bullet"/>
      <w:lvlText w:val=""/>
      <w:lvlJc w:val="left"/>
      <w:pPr>
        <w:tabs>
          <w:tab w:val="num" w:pos="1152"/>
        </w:tabs>
        <w:ind w:left="1152" w:hanging="288"/>
      </w:pPr>
      <w:rPr>
        <w:rFonts w:ascii="Symbol" w:hAnsi="Symbol" w:hint="default"/>
      </w:rPr>
    </w:lvl>
    <w:lvl w:ilvl="4">
      <w:start w:val="1"/>
      <w:numFmt w:val="bullet"/>
      <w:lvlText w:val="o"/>
      <w:lvlJc w:val="left"/>
      <w:pPr>
        <w:tabs>
          <w:tab w:val="num" w:pos="1440"/>
        </w:tabs>
        <w:ind w:left="1440" w:hanging="288"/>
      </w:pPr>
      <w:rPr>
        <w:rFonts w:ascii="Courier New" w:hAnsi="Courier New" w:hint="default"/>
      </w:rPr>
    </w:lvl>
    <w:lvl w:ilvl="5">
      <w:start w:val="1"/>
      <w:numFmt w:val="bullet"/>
      <w:lvlText w:val=""/>
      <w:lvlJc w:val="left"/>
      <w:pPr>
        <w:tabs>
          <w:tab w:val="num" w:pos="1728"/>
        </w:tabs>
        <w:ind w:left="1728" w:hanging="288"/>
      </w:pPr>
      <w:rPr>
        <w:rFonts w:ascii="Wingdings" w:hAnsi="Wingdings" w:hint="default"/>
      </w:rPr>
    </w:lvl>
    <w:lvl w:ilvl="6">
      <w:start w:val="1"/>
      <w:numFmt w:val="bullet"/>
      <w:lvlText w:val=""/>
      <w:lvlJc w:val="left"/>
      <w:pPr>
        <w:tabs>
          <w:tab w:val="num" w:pos="2016"/>
        </w:tabs>
        <w:ind w:left="2016" w:hanging="288"/>
      </w:pPr>
      <w:rPr>
        <w:rFonts w:ascii="Symbol" w:hAnsi="Symbol" w:hint="default"/>
      </w:rPr>
    </w:lvl>
    <w:lvl w:ilvl="7">
      <w:start w:val="1"/>
      <w:numFmt w:val="bullet"/>
      <w:lvlText w:val="o"/>
      <w:lvlJc w:val="left"/>
      <w:pPr>
        <w:tabs>
          <w:tab w:val="num" w:pos="2304"/>
        </w:tabs>
        <w:ind w:left="2304" w:hanging="288"/>
      </w:pPr>
      <w:rPr>
        <w:rFonts w:ascii="Courier New" w:hAnsi="Courier New" w:hint="default"/>
      </w:rPr>
    </w:lvl>
    <w:lvl w:ilvl="8">
      <w:start w:val="1"/>
      <w:numFmt w:val="bullet"/>
      <w:lvlText w:val=""/>
      <w:lvlJc w:val="left"/>
      <w:pPr>
        <w:tabs>
          <w:tab w:val="num" w:pos="2592"/>
        </w:tabs>
        <w:ind w:left="2592" w:hanging="288"/>
      </w:pPr>
      <w:rPr>
        <w:rFonts w:ascii="Wingdings" w:hAnsi="Wingdings" w:hint="default"/>
      </w:rPr>
    </w:lvl>
  </w:abstractNum>
  <w:abstractNum w:abstractNumId="78" w15:restartNumberingAfterBreak="0">
    <w:nsid w:val="43E568A8"/>
    <w:multiLevelType w:val="hybridMultilevel"/>
    <w:tmpl w:val="9A2E3F70"/>
    <w:lvl w:ilvl="0" w:tplc="FEDE3E1A">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E5B27C16">
      <w:numFmt w:val="bullet"/>
      <w:lvlText w:val="•"/>
      <w:lvlJc w:val="left"/>
      <w:pPr>
        <w:ind w:left="1048" w:hanging="240"/>
      </w:pPr>
      <w:rPr>
        <w:rFonts w:hint="default"/>
        <w:lang w:val="en-US" w:eastAsia="en-US" w:bidi="ar-SA"/>
      </w:rPr>
    </w:lvl>
    <w:lvl w:ilvl="2" w:tplc="FA2C1A30">
      <w:numFmt w:val="bullet"/>
      <w:lvlText w:val="•"/>
      <w:lvlJc w:val="left"/>
      <w:pPr>
        <w:ind w:left="1776" w:hanging="240"/>
      </w:pPr>
      <w:rPr>
        <w:rFonts w:hint="default"/>
        <w:lang w:val="en-US" w:eastAsia="en-US" w:bidi="ar-SA"/>
      </w:rPr>
    </w:lvl>
    <w:lvl w:ilvl="3" w:tplc="222E9CF8">
      <w:numFmt w:val="bullet"/>
      <w:lvlText w:val="•"/>
      <w:lvlJc w:val="left"/>
      <w:pPr>
        <w:ind w:left="2504" w:hanging="240"/>
      </w:pPr>
      <w:rPr>
        <w:rFonts w:hint="default"/>
        <w:lang w:val="en-US" w:eastAsia="en-US" w:bidi="ar-SA"/>
      </w:rPr>
    </w:lvl>
    <w:lvl w:ilvl="4" w:tplc="77FA43C6">
      <w:numFmt w:val="bullet"/>
      <w:lvlText w:val="•"/>
      <w:lvlJc w:val="left"/>
      <w:pPr>
        <w:ind w:left="3233" w:hanging="240"/>
      </w:pPr>
      <w:rPr>
        <w:rFonts w:hint="default"/>
        <w:lang w:val="en-US" w:eastAsia="en-US" w:bidi="ar-SA"/>
      </w:rPr>
    </w:lvl>
    <w:lvl w:ilvl="5" w:tplc="5CB8676E">
      <w:numFmt w:val="bullet"/>
      <w:lvlText w:val="•"/>
      <w:lvlJc w:val="left"/>
      <w:pPr>
        <w:ind w:left="3961" w:hanging="240"/>
      </w:pPr>
      <w:rPr>
        <w:rFonts w:hint="default"/>
        <w:lang w:val="en-US" w:eastAsia="en-US" w:bidi="ar-SA"/>
      </w:rPr>
    </w:lvl>
    <w:lvl w:ilvl="6" w:tplc="4D6E0C56">
      <w:numFmt w:val="bullet"/>
      <w:lvlText w:val="•"/>
      <w:lvlJc w:val="left"/>
      <w:pPr>
        <w:ind w:left="4689" w:hanging="240"/>
      </w:pPr>
      <w:rPr>
        <w:rFonts w:hint="default"/>
        <w:lang w:val="en-US" w:eastAsia="en-US" w:bidi="ar-SA"/>
      </w:rPr>
    </w:lvl>
    <w:lvl w:ilvl="7" w:tplc="C4F0C74A">
      <w:numFmt w:val="bullet"/>
      <w:lvlText w:val="•"/>
      <w:lvlJc w:val="left"/>
      <w:pPr>
        <w:ind w:left="5418" w:hanging="240"/>
      </w:pPr>
      <w:rPr>
        <w:rFonts w:hint="default"/>
        <w:lang w:val="en-US" w:eastAsia="en-US" w:bidi="ar-SA"/>
      </w:rPr>
    </w:lvl>
    <w:lvl w:ilvl="8" w:tplc="DB56FEDC">
      <w:numFmt w:val="bullet"/>
      <w:lvlText w:val="•"/>
      <w:lvlJc w:val="left"/>
      <w:pPr>
        <w:ind w:left="6146" w:hanging="240"/>
      </w:pPr>
      <w:rPr>
        <w:rFonts w:hint="default"/>
        <w:lang w:val="en-US" w:eastAsia="en-US" w:bidi="ar-SA"/>
      </w:rPr>
    </w:lvl>
  </w:abstractNum>
  <w:abstractNum w:abstractNumId="79" w15:restartNumberingAfterBreak="0">
    <w:nsid w:val="43F56083"/>
    <w:multiLevelType w:val="hybridMultilevel"/>
    <w:tmpl w:val="AC82A566"/>
    <w:lvl w:ilvl="0" w:tplc="D652C390">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1F3A771E">
      <w:numFmt w:val="bullet"/>
      <w:lvlText w:val="•"/>
      <w:lvlJc w:val="left"/>
      <w:pPr>
        <w:ind w:left="446" w:hanging="180"/>
      </w:pPr>
      <w:rPr>
        <w:rFonts w:hint="default"/>
        <w:lang w:val="en-US" w:eastAsia="en-US" w:bidi="ar-SA"/>
      </w:rPr>
    </w:lvl>
    <w:lvl w:ilvl="2" w:tplc="39223E20">
      <w:numFmt w:val="bullet"/>
      <w:lvlText w:val="•"/>
      <w:lvlJc w:val="left"/>
      <w:pPr>
        <w:ind w:left="533" w:hanging="180"/>
      </w:pPr>
      <w:rPr>
        <w:rFonts w:hint="default"/>
        <w:lang w:val="en-US" w:eastAsia="en-US" w:bidi="ar-SA"/>
      </w:rPr>
    </w:lvl>
    <w:lvl w:ilvl="3" w:tplc="AE243C7E">
      <w:numFmt w:val="bullet"/>
      <w:lvlText w:val="•"/>
      <w:lvlJc w:val="left"/>
      <w:pPr>
        <w:ind w:left="620" w:hanging="180"/>
      </w:pPr>
      <w:rPr>
        <w:rFonts w:hint="default"/>
        <w:lang w:val="en-US" w:eastAsia="en-US" w:bidi="ar-SA"/>
      </w:rPr>
    </w:lvl>
    <w:lvl w:ilvl="4" w:tplc="08B088A0">
      <w:numFmt w:val="bullet"/>
      <w:lvlText w:val="•"/>
      <w:lvlJc w:val="left"/>
      <w:pPr>
        <w:ind w:left="707" w:hanging="180"/>
      </w:pPr>
      <w:rPr>
        <w:rFonts w:hint="default"/>
        <w:lang w:val="en-US" w:eastAsia="en-US" w:bidi="ar-SA"/>
      </w:rPr>
    </w:lvl>
    <w:lvl w:ilvl="5" w:tplc="F6F22EF8">
      <w:numFmt w:val="bullet"/>
      <w:lvlText w:val="•"/>
      <w:lvlJc w:val="left"/>
      <w:pPr>
        <w:ind w:left="794" w:hanging="180"/>
      </w:pPr>
      <w:rPr>
        <w:rFonts w:hint="default"/>
        <w:lang w:val="en-US" w:eastAsia="en-US" w:bidi="ar-SA"/>
      </w:rPr>
    </w:lvl>
    <w:lvl w:ilvl="6" w:tplc="24BCC982">
      <w:numFmt w:val="bullet"/>
      <w:lvlText w:val="•"/>
      <w:lvlJc w:val="left"/>
      <w:pPr>
        <w:ind w:left="880" w:hanging="180"/>
      </w:pPr>
      <w:rPr>
        <w:rFonts w:hint="default"/>
        <w:lang w:val="en-US" w:eastAsia="en-US" w:bidi="ar-SA"/>
      </w:rPr>
    </w:lvl>
    <w:lvl w:ilvl="7" w:tplc="3622FDAE">
      <w:numFmt w:val="bullet"/>
      <w:lvlText w:val="•"/>
      <w:lvlJc w:val="left"/>
      <w:pPr>
        <w:ind w:left="967" w:hanging="180"/>
      </w:pPr>
      <w:rPr>
        <w:rFonts w:hint="default"/>
        <w:lang w:val="en-US" w:eastAsia="en-US" w:bidi="ar-SA"/>
      </w:rPr>
    </w:lvl>
    <w:lvl w:ilvl="8" w:tplc="9F167C6C">
      <w:numFmt w:val="bullet"/>
      <w:lvlText w:val="•"/>
      <w:lvlJc w:val="left"/>
      <w:pPr>
        <w:ind w:left="1054" w:hanging="180"/>
      </w:pPr>
      <w:rPr>
        <w:rFonts w:hint="default"/>
        <w:lang w:val="en-US" w:eastAsia="en-US" w:bidi="ar-SA"/>
      </w:rPr>
    </w:lvl>
  </w:abstractNum>
  <w:abstractNum w:abstractNumId="80" w15:restartNumberingAfterBreak="0">
    <w:nsid w:val="44703457"/>
    <w:multiLevelType w:val="hybridMultilevel"/>
    <w:tmpl w:val="534E51C2"/>
    <w:lvl w:ilvl="0" w:tplc="ECB0DBAA">
      <w:numFmt w:val="bullet"/>
      <w:lvlText w:val="•"/>
      <w:lvlJc w:val="left"/>
      <w:pPr>
        <w:ind w:left="267" w:hanging="189"/>
      </w:pPr>
      <w:rPr>
        <w:rFonts w:ascii="GothamNarrow-Book" w:eastAsia="GothamNarrow-Book" w:hAnsi="GothamNarrow-Book" w:cs="GothamNarrow-Book" w:hint="default"/>
        <w:w w:val="100"/>
        <w:lang w:val="en-US" w:eastAsia="en-US" w:bidi="ar-SA"/>
      </w:rPr>
    </w:lvl>
    <w:lvl w:ilvl="1" w:tplc="9C84135E">
      <w:numFmt w:val="bullet"/>
      <w:lvlText w:val="•"/>
      <w:lvlJc w:val="left"/>
      <w:pPr>
        <w:ind w:left="460" w:hanging="189"/>
      </w:pPr>
      <w:rPr>
        <w:rFonts w:hint="default"/>
        <w:lang w:val="en-US" w:eastAsia="en-US" w:bidi="ar-SA"/>
      </w:rPr>
    </w:lvl>
    <w:lvl w:ilvl="2" w:tplc="5A8AFAE2">
      <w:numFmt w:val="bullet"/>
      <w:lvlText w:val="•"/>
      <w:lvlJc w:val="left"/>
      <w:pPr>
        <w:ind w:left="661" w:hanging="189"/>
      </w:pPr>
      <w:rPr>
        <w:rFonts w:hint="default"/>
        <w:lang w:val="en-US" w:eastAsia="en-US" w:bidi="ar-SA"/>
      </w:rPr>
    </w:lvl>
    <w:lvl w:ilvl="3" w:tplc="7B46B024">
      <w:numFmt w:val="bullet"/>
      <w:lvlText w:val="•"/>
      <w:lvlJc w:val="left"/>
      <w:pPr>
        <w:ind w:left="861" w:hanging="189"/>
      </w:pPr>
      <w:rPr>
        <w:rFonts w:hint="default"/>
        <w:lang w:val="en-US" w:eastAsia="en-US" w:bidi="ar-SA"/>
      </w:rPr>
    </w:lvl>
    <w:lvl w:ilvl="4" w:tplc="0032D640">
      <w:numFmt w:val="bullet"/>
      <w:lvlText w:val="•"/>
      <w:lvlJc w:val="left"/>
      <w:pPr>
        <w:ind w:left="1062" w:hanging="189"/>
      </w:pPr>
      <w:rPr>
        <w:rFonts w:hint="default"/>
        <w:lang w:val="en-US" w:eastAsia="en-US" w:bidi="ar-SA"/>
      </w:rPr>
    </w:lvl>
    <w:lvl w:ilvl="5" w:tplc="D940F16C">
      <w:numFmt w:val="bullet"/>
      <w:lvlText w:val="•"/>
      <w:lvlJc w:val="left"/>
      <w:pPr>
        <w:ind w:left="1263" w:hanging="189"/>
      </w:pPr>
      <w:rPr>
        <w:rFonts w:hint="default"/>
        <w:lang w:val="en-US" w:eastAsia="en-US" w:bidi="ar-SA"/>
      </w:rPr>
    </w:lvl>
    <w:lvl w:ilvl="6" w:tplc="814EF156">
      <w:numFmt w:val="bullet"/>
      <w:lvlText w:val="•"/>
      <w:lvlJc w:val="left"/>
      <w:pPr>
        <w:ind w:left="1463" w:hanging="189"/>
      </w:pPr>
      <w:rPr>
        <w:rFonts w:hint="default"/>
        <w:lang w:val="en-US" w:eastAsia="en-US" w:bidi="ar-SA"/>
      </w:rPr>
    </w:lvl>
    <w:lvl w:ilvl="7" w:tplc="0F28F6D6">
      <w:numFmt w:val="bullet"/>
      <w:lvlText w:val="•"/>
      <w:lvlJc w:val="left"/>
      <w:pPr>
        <w:ind w:left="1664" w:hanging="189"/>
      </w:pPr>
      <w:rPr>
        <w:rFonts w:hint="default"/>
        <w:lang w:val="en-US" w:eastAsia="en-US" w:bidi="ar-SA"/>
      </w:rPr>
    </w:lvl>
    <w:lvl w:ilvl="8" w:tplc="19309980">
      <w:numFmt w:val="bullet"/>
      <w:lvlText w:val="•"/>
      <w:lvlJc w:val="left"/>
      <w:pPr>
        <w:ind w:left="1864" w:hanging="189"/>
      </w:pPr>
      <w:rPr>
        <w:rFonts w:hint="default"/>
        <w:lang w:val="en-US" w:eastAsia="en-US" w:bidi="ar-SA"/>
      </w:rPr>
    </w:lvl>
  </w:abstractNum>
  <w:abstractNum w:abstractNumId="81" w15:restartNumberingAfterBreak="0">
    <w:nsid w:val="447F7F2E"/>
    <w:multiLevelType w:val="hybridMultilevel"/>
    <w:tmpl w:val="972C1EEC"/>
    <w:lvl w:ilvl="0" w:tplc="B058B212">
      <w:numFmt w:val="bullet"/>
      <w:lvlText w:val="•"/>
      <w:lvlJc w:val="left"/>
      <w:pPr>
        <w:ind w:left="240" w:hanging="160"/>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D7988AB0">
      <w:numFmt w:val="bullet"/>
      <w:lvlText w:val="•"/>
      <w:lvlJc w:val="left"/>
      <w:pPr>
        <w:ind w:left="682" w:hanging="160"/>
      </w:pPr>
      <w:rPr>
        <w:rFonts w:hint="default"/>
        <w:lang w:val="en-US" w:eastAsia="en-US" w:bidi="ar-SA"/>
      </w:rPr>
    </w:lvl>
    <w:lvl w:ilvl="2" w:tplc="F3E68808">
      <w:numFmt w:val="bullet"/>
      <w:lvlText w:val="•"/>
      <w:lvlJc w:val="left"/>
      <w:pPr>
        <w:ind w:left="1124" w:hanging="160"/>
      </w:pPr>
      <w:rPr>
        <w:rFonts w:hint="default"/>
        <w:lang w:val="en-US" w:eastAsia="en-US" w:bidi="ar-SA"/>
      </w:rPr>
    </w:lvl>
    <w:lvl w:ilvl="3" w:tplc="085AD986">
      <w:numFmt w:val="bullet"/>
      <w:lvlText w:val="•"/>
      <w:lvlJc w:val="left"/>
      <w:pPr>
        <w:ind w:left="1566" w:hanging="160"/>
      </w:pPr>
      <w:rPr>
        <w:rFonts w:hint="default"/>
        <w:lang w:val="en-US" w:eastAsia="en-US" w:bidi="ar-SA"/>
      </w:rPr>
    </w:lvl>
    <w:lvl w:ilvl="4" w:tplc="A61A9F3A">
      <w:numFmt w:val="bullet"/>
      <w:lvlText w:val="•"/>
      <w:lvlJc w:val="left"/>
      <w:pPr>
        <w:ind w:left="2008" w:hanging="160"/>
      </w:pPr>
      <w:rPr>
        <w:rFonts w:hint="default"/>
        <w:lang w:val="en-US" w:eastAsia="en-US" w:bidi="ar-SA"/>
      </w:rPr>
    </w:lvl>
    <w:lvl w:ilvl="5" w:tplc="264EC81E">
      <w:numFmt w:val="bullet"/>
      <w:lvlText w:val="•"/>
      <w:lvlJc w:val="left"/>
      <w:pPr>
        <w:ind w:left="2450" w:hanging="160"/>
      </w:pPr>
      <w:rPr>
        <w:rFonts w:hint="default"/>
        <w:lang w:val="en-US" w:eastAsia="en-US" w:bidi="ar-SA"/>
      </w:rPr>
    </w:lvl>
    <w:lvl w:ilvl="6" w:tplc="B97A1356">
      <w:numFmt w:val="bullet"/>
      <w:lvlText w:val="•"/>
      <w:lvlJc w:val="left"/>
      <w:pPr>
        <w:ind w:left="2892" w:hanging="160"/>
      </w:pPr>
      <w:rPr>
        <w:rFonts w:hint="default"/>
        <w:lang w:val="en-US" w:eastAsia="en-US" w:bidi="ar-SA"/>
      </w:rPr>
    </w:lvl>
    <w:lvl w:ilvl="7" w:tplc="4B08FF52">
      <w:numFmt w:val="bullet"/>
      <w:lvlText w:val="•"/>
      <w:lvlJc w:val="left"/>
      <w:pPr>
        <w:ind w:left="3334" w:hanging="160"/>
      </w:pPr>
      <w:rPr>
        <w:rFonts w:hint="default"/>
        <w:lang w:val="en-US" w:eastAsia="en-US" w:bidi="ar-SA"/>
      </w:rPr>
    </w:lvl>
    <w:lvl w:ilvl="8" w:tplc="7040D57C">
      <w:numFmt w:val="bullet"/>
      <w:lvlText w:val="•"/>
      <w:lvlJc w:val="left"/>
      <w:pPr>
        <w:ind w:left="3776" w:hanging="160"/>
      </w:pPr>
      <w:rPr>
        <w:rFonts w:hint="default"/>
        <w:lang w:val="en-US" w:eastAsia="en-US" w:bidi="ar-SA"/>
      </w:rPr>
    </w:lvl>
  </w:abstractNum>
  <w:abstractNum w:abstractNumId="82" w15:restartNumberingAfterBreak="0">
    <w:nsid w:val="450B6D15"/>
    <w:multiLevelType w:val="hybridMultilevel"/>
    <w:tmpl w:val="36FEFA78"/>
    <w:lvl w:ilvl="0" w:tplc="85C8AB9E">
      <w:start w:val="1"/>
      <w:numFmt w:val="decimal"/>
      <w:lvlText w:val="%1"/>
      <w:lvlJc w:val="left"/>
      <w:pPr>
        <w:ind w:left="320"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387C7C30">
      <w:numFmt w:val="bullet"/>
      <w:lvlText w:val="•"/>
      <w:lvlJc w:val="left"/>
      <w:pPr>
        <w:ind w:left="527" w:hanging="240"/>
      </w:pPr>
      <w:rPr>
        <w:rFonts w:hint="default"/>
        <w:lang w:val="en-US" w:eastAsia="en-US" w:bidi="ar-SA"/>
      </w:rPr>
    </w:lvl>
    <w:lvl w:ilvl="2" w:tplc="C87A6286">
      <w:numFmt w:val="bullet"/>
      <w:lvlText w:val="•"/>
      <w:lvlJc w:val="left"/>
      <w:pPr>
        <w:ind w:left="735" w:hanging="240"/>
      </w:pPr>
      <w:rPr>
        <w:rFonts w:hint="default"/>
        <w:lang w:val="en-US" w:eastAsia="en-US" w:bidi="ar-SA"/>
      </w:rPr>
    </w:lvl>
    <w:lvl w:ilvl="3" w:tplc="3A4CDA48">
      <w:numFmt w:val="bullet"/>
      <w:lvlText w:val="•"/>
      <w:lvlJc w:val="left"/>
      <w:pPr>
        <w:ind w:left="942" w:hanging="240"/>
      </w:pPr>
      <w:rPr>
        <w:rFonts w:hint="default"/>
        <w:lang w:val="en-US" w:eastAsia="en-US" w:bidi="ar-SA"/>
      </w:rPr>
    </w:lvl>
    <w:lvl w:ilvl="4" w:tplc="A1247508">
      <w:numFmt w:val="bullet"/>
      <w:lvlText w:val="•"/>
      <w:lvlJc w:val="left"/>
      <w:pPr>
        <w:ind w:left="1150" w:hanging="240"/>
      </w:pPr>
      <w:rPr>
        <w:rFonts w:hint="default"/>
        <w:lang w:val="en-US" w:eastAsia="en-US" w:bidi="ar-SA"/>
      </w:rPr>
    </w:lvl>
    <w:lvl w:ilvl="5" w:tplc="2B081706">
      <w:numFmt w:val="bullet"/>
      <w:lvlText w:val="•"/>
      <w:lvlJc w:val="left"/>
      <w:pPr>
        <w:ind w:left="1357" w:hanging="240"/>
      </w:pPr>
      <w:rPr>
        <w:rFonts w:hint="default"/>
        <w:lang w:val="en-US" w:eastAsia="en-US" w:bidi="ar-SA"/>
      </w:rPr>
    </w:lvl>
    <w:lvl w:ilvl="6" w:tplc="BF78D7E2">
      <w:numFmt w:val="bullet"/>
      <w:lvlText w:val="•"/>
      <w:lvlJc w:val="left"/>
      <w:pPr>
        <w:ind w:left="1565" w:hanging="240"/>
      </w:pPr>
      <w:rPr>
        <w:rFonts w:hint="default"/>
        <w:lang w:val="en-US" w:eastAsia="en-US" w:bidi="ar-SA"/>
      </w:rPr>
    </w:lvl>
    <w:lvl w:ilvl="7" w:tplc="B7BADBFE">
      <w:numFmt w:val="bullet"/>
      <w:lvlText w:val="•"/>
      <w:lvlJc w:val="left"/>
      <w:pPr>
        <w:ind w:left="1772" w:hanging="240"/>
      </w:pPr>
      <w:rPr>
        <w:rFonts w:hint="default"/>
        <w:lang w:val="en-US" w:eastAsia="en-US" w:bidi="ar-SA"/>
      </w:rPr>
    </w:lvl>
    <w:lvl w:ilvl="8" w:tplc="5D9C9790">
      <w:numFmt w:val="bullet"/>
      <w:lvlText w:val="•"/>
      <w:lvlJc w:val="left"/>
      <w:pPr>
        <w:ind w:left="1980" w:hanging="240"/>
      </w:pPr>
      <w:rPr>
        <w:rFonts w:hint="default"/>
        <w:lang w:val="en-US" w:eastAsia="en-US" w:bidi="ar-SA"/>
      </w:rPr>
    </w:lvl>
  </w:abstractNum>
  <w:abstractNum w:abstractNumId="83" w15:restartNumberingAfterBreak="0">
    <w:nsid w:val="454B0CF6"/>
    <w:multiLevelType w:val="hybridMultilevel"/>
    <w:tmpl w:val="E15C2FE8"/>
    <w:lvl w:ilvl="0" w:tplc="38D0EC64">
      <w:numFmt w:val="bullet"/>
      <w:lvlText w:val=""/>
      <w:lvlJc w:val="left"/>
      <w:pPr>
        <w:ind w:left="300" w:hanging="220"/>
      </w:pPr>
      <w:rPr>
        <w:rFonts w:ascii="Symbol" w:eastAsia="Symbol" w:hAnsi="Symbol" w:cs="Symbol" w:hint="default"/>
        <w:b w:val="0"/>
        <w:bCs w:val="0"/>
        <w:i w:val="0"/>
        <w:iCs w:val="0"/>
        <w:color w:val="231F20"/>
        <w:w w:val="100"/>
        <w:sz w:val="18"/>
        <w:szCs w:val="18"/>
        <w:lang w:val="en-US" w:eastAsia="en-US" w:bidi="ar-SA"/>
      </w:rPr>
    </w:lvl>
    <w:lvl w:ilvl="1" w:tplc="5AE2F8DE">
      <w:numFmt w:val="bullet"/>
      <w:lvlText w:val="•"/>
      <w:lvlJc w:val="left"/>
      <w:pPr>
        <w:ind w:left="1013" w:hanging="220"/>
      </w:pPr>
      <w:rPr>
        <w:rFonts w:hint="default"/>
        <w:lang w:val="en-US" w:eastAsia="en-US" w:bidi="ar-SA"/>
      </w:rPr>
    </w:lvl>
    <w:lvl w:ilvl="2" w:tplc="15A83146">
      <w:numFmt w:val="bullet"/>
      <w:lvlText w:val="•"/>
      <w:lvlJc w:val="left"/>
      <w:pPr>
        <w:ind w:left="1726" w:hanging="220"/>
      </w:pPr>
      <w:rPr>
        <w:rFonts w:hint="default"/>
        <w:lang w:val="en-US" w:eastAsia="en-US" w:bidi="ar-SA"/>
      </w:rPr>
    </w:lvl>
    <w:lvl w:ilvl="3" w:tplc="A2B2332A">
      <w:numFmt w:val="bullet"/>
      <w:lvlText w:val="•"/>
      <w:lvlJc w:val="left"/>
      <w:pPr>
        <w:ind w:left="2439" w:hanging="220"/>
      </w:pPr>
      <w:rPr>
        <w:rFonts w:hint="default"/>
        <w:lang w:val="en-US" w:eastAsia="en-US" w:bidi="ar-SA"/>
      </w:rPr>
    </w:lvl>
    <w:lvl w:ilvl="4" w:tplc="1F22D5D6">
      <w:numFmt w:val="bullet"/>
      <w:lvlText w:val="•"/>
      <w:lvlJc w:val="left"/>
      <w:pPr>
        <w:ind w:left="3152" w:hanging="220"/>
      </w:pPr>
      <w:rPr>
        <w:rFonts w:hint="default"/>
        <w:lang w:val="en-US" w:eastAsia="en-US" w:bidi="ar-SA"/>
      </w:rPr>
    </w:lvl>
    <w:lvl w:ilvl="5" w:tplc="2932ECC4">
      <w:numFmt w:val="bullet"/>
      <w:lvlText w:val="•"/>
      <w:lvlJc w:val="left"/>
      <w:pPr>
        <w:ind w:left="3865" w:hanging="220"/>
      </w:pPr>
      <w:rPr>
        <w:rFonts w:hint="default"/>
        <w:lang w:val="en-US" w:eastAsia="en-US" w:bidi="ar-SA"/>
      </w:rPr>
    </w:lvl>
    <w:lvl w:ilvl="6" w:tplc="9CB6734A">
      <w:numFmt w:val="bullet"/>
      <w:lvlText w:val="•"/>
      <w:lvlJc w:val="left"/>
      <w:pPr>
        <w:ind w:left="4578" w:hanging="220"/>
      </w:pPr>
      <w:rPr>
        <w:rFonts w:hint="default"/>
        <w:lang w:val="en-US" w:eastAsia="en-US" w:bidi="ar-SA"/>
      </w:rPr>
    </w:lvl>
    <w:lvl w:ilvl="7" w:tplc="4CF85B78">
      <w:numFmt w:val="bullet"/>
      <w:lvlText w:val="•"/>
      <w:lvlJc w:val="left"/>
      <w:pPr>
        <w:ind w:left="5291" w:hanging="220"/>
      </w:pPr>
      <w:rPr>
        <w:rFonts w:hint="default"/>
        <w:lang w:val="en-US" w:eastAsia="en-US" w:bidi="ar-SA"/>
      </w:rPr>
    </w:lvl>
    <w:lvl w:ilvl="8" w:tplc="753A9B6E">
      <w:numFmt w:val="bullet"/>
      <w:lvlText w:val="•"/>
      <w:lvlJc w:val="left"/>
      <w:pPr>
        <w:ind w:left="6004" w:hanging="220"/>
      </w:pPr>
      <w:rPr>
        <w:rFonts w:hint="default"/>
        <w:lang w:val="en-US" w:eastAsia="en-US" w:bidi="ar-SA"/>
      </w:rPr>
    </w:lvl>
  </w:abstractNum>
  <w:abstractNum w:abstractNumId="84" w15:restartNumberingAfterBreak="0">
    <w:nsid w:val="458B3131"/>
    <w:multiLevelType w:val="hybridMultilevel"/>
    <w:tmpl w:val="B2365A10"/>
    <w:lvl w:ilvl="0" w:tplc="7B3C3A4C">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DD6AA76C">
      <w:numFmt w:val="bullet"/>
      <w:lvlText w:val="o"/>
      <w:lvlJc w:val="left"/>
      <w:pPr>
        <w:ind w:left="620" w:hanging="143"/>
      </w:pPr>
      <w:rPr>
        <w:rFonts w:ascii="GothamNarrow-Book" w:eastAsia="GothamNarrow-Book" w:hAnsi="GothamNarrow-Book" w:cs="GothamNarrow-Book" w:hint="default"/>
        <w:b w:val="0"/>
        <w:bCs w:val="0"/>
        <w:i w:val="0"/>
        <w:iCs w:val="0"/>
        <w:color w:val="0A1637"/>
        <w:w w:val="100"/>
        <w:sz w:val="18"/>
        <w:szCs w:val="18"/>
        <w:lang w:val="en-US" w:eastAsia="en-US" w:bidi="ar-SA"/>
      </w:rPr>
    </w:lvl>
    <w:lvl w:ilvl="2" w:tplc="842E7944">
      <w:numFmt w:val="bullet"/>
      <w:lvlText w:val="•"/>
      <w:lvlJc w:val="left"/>
      <w:pPr>
        <w:ind w:left="876" w:hanging="143"/>
      </w:pPr>
      <w:rPr>
        <w:rFonts w:hint="default"/>
        <w:lang w:val="en-US" w:eastAsia="en-US" w:bidi="ar-SA"/>
      </w:rPr>
    </w:lvl>
    <w:lvl w:ilvl="3" w:tplc="B4C2EBD4">
      <w:numFmt w:val="bullet"/>
      <w:lvlText w:val="•"/>
      <w:lvlJc w:val="left"/>
      <w:pPr>
        <w:ind w:left="1133" w:hanging="143"/>
      </w:pPr>
      <w:rPr>
        <w:rFonts w:hint="default"/>
        <w:lang w:val="en-US" w:eastAsia="en-US" w:bidi="ar-SA"/>
      </w:rPr>
    </w:lvl>
    <w:lvl w:ilvl="4" w:tplc="E0EC575A">
      <w:numFmt w:val="bullet"/>
      <w:lvlText w:val="•"/>
      <w:lvlJc w:val="left"/>
      <w:pPr>
        <w:ind w:left="1390" w:hanging="143"/>
      </w:pPr>
      <w:rPr>
        <w:rFonts w:hint="default"/>
        <w:lang w:val="en-US" w:eastAsia="en-US" w:bidi="ar-SA"/>
      </w:rPr>
    </w:lvl>
    <w:lvl w:ilvl="5" w:tplc="8D1AC49A">
      <w:numFmt w:val="bullet"/>
      <w:lvlText w:val="•"/>
      <w:lvlJc w:val="left"/>
      <w:pPr>
        <w:ind w:left="1646" w:hanging="143"/>
      </w:pPr>
      <w:rPr>
        <w:rFonts w:hint="default"/>
        <w:lang w:val="en-US" w:eastAsia="en-US" w:bidi="ar-SA"/>
      </w:rPr>
    </w:lvl>
    <w:lvl w:ilvl="6" w:tplc="BF6893E4">
      <w:numFmt w:val="bullet"/>
      <w:lvlText w:val="•"/>
      <w:lvlJc w:val="left"/>
      <w:pPr>
        <w:ind w:left="1903" w:hanging="143"/>
      </w:pPr>
      <w:rPr>
        <w:rFonts w:hint="default"/>
        <w:lang w:val="en-US" w:eastAsia="en-US" w:bidi="ar-SA"/>
      </w:rPr>
    </w:lvl>
    <w:lvl w:ilvl="7" w:tplc="0E08A6B2">
      <w:numFmt w:val="bullet"/>
      <w:lvlText w:val="•"/>
      <w:lvlJc w:val="left"/>
      <w:pPr>
        <w:ind w:left="2160" w:hanging="143"/>
      </w:pPr>
      <w:rPr>
        <w:rFonts w:hint="default"/>
        <w:lang w:val="en-US" w:eastAsia="en-US" w:bidi="ar-SA"/>
      </w:rPr>
    </w:lvl>
    <w:lvl w:ilvl="8" w:tplc="9968A060">
      <w:numFmt w:val="bullet"/>
      <w:lvlText w:val="•"/>
      <w:lvlJc w:val="left"/>
      <w:pPr>
        <w:ind w:left="2416" w:hanging="143"/>
      </w:pPr>
      <w:rPr>
        <w:rFonts w:hint="default"/>
        <w:lang w:val="en-US" w:eastAsia="en-US" w:bidi="ar-SA"/>
      </w:rPr>
    </w:lvl>
  </w:abstractNum>
  <w:abstractNum w:abstractNumId="85" w15:restartNumberingAfterBreak="0">
    <w:nsid w:val="471B0D65"/>
    <w:multiLevelType w:val="hybridMultilevel"/>
    <w:tmpl w:val="F87EBBD0"/>
    <w:lvl w:ilvl="0" w:tplc="A9D612CC">
      <w:numFmt w:val="bullet"/>
      <w:lvlText w:val="•"/>
      <w:lvlJc w:val="left"/>
      <w:pPr>
        <w:ind w:left="267"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A36E5624">
      <w:numFmt w:val="bullet"/>
      <w:lvlText w:val="•"/>
      <w:lvlJc w:val="left"/>
      <w:pPr>
        <w:ind w:left="485" w:hanging="188"/>
      </w:pPr>
      <w:rPr>
        <w:rFonts w:hint="default"/>
        <w:lang w:val="en-US" w:eastAsia="en-US" w:bidi="ar-SA"/>
      </w:rPr>
    </w:lvl>
    <w:lvl w:ilvl="2" w:tplc="0FC8D49C">
      <w:numFmt w:val="bullet"/>
      <w:lvlText w:val="•"/>
      <w:lvlJc w:val="left"/>
      <w:pPr>
        <w:ind w:left="710" w:hanging="188"/>
      </w:pPr>
      <w:rPr>
        <w:rFonts w:hint="default"/>
        <w:lang w:val="en-US" w:eastAsia="en-US" w:bidi="ar-SA"/>
      </w:rPr>
    </w:lvl>
    <w:lvl w:ilvl="3" w:tplc="F9B658AE">
      <w:numFmt w:val="bullet"/>
      <w:lvlText w:val="•"/>
      <w:lvlJc w:val="left"/>
      <w:pPr>
        <w:ind w:left="935" w:hanging="188"/>
      </w:pPr>
      <w:rPr>
        <w:rFonts w:hint="default"/>
        <w:lang w:val="en-US" w:eastAsia="en-US" w:bidi="ar-SA"/>
      </w:rPr>
    </w:lvl>
    <w:lvl w:ilvl="4" w:tplc="66EE17B2">
      <w:numFmt w:val="bullet"/>
      <w:lvlText w:val="•"/>
      <w:lvlJc w:val="left"/>
      <w:pPr>
        <w:ind w:left="1160" w:hanging="188"/>
      </w:pPr>
      <w:rPr>
        <w:rFonts w:hint="default"/>
        <w:lang w:val="en-US" w:eastAsia="en-US" w:bidi="ar-SA"/>
      </w:rPr>
    </w:lvl>
    <w:lvl w:ilvl="5" w:tplc="8C0400E0">
      <w:numFmt w:val="bullet"/>
      <w:lvlText w:val="•"/>
      <w:lvlJc w:val="left"/>
      <w:pPr>
        <w:ind w:left="1385" w:hanging="188"/>
      </w:pPr>
      <w:rPr>
        <w:rFonts w:hint="default"/>
        <w:lang w:val="en-US" w:eastAsia="en-US" w:bidi="ar-SA"/>
      </w:rPr>
    </w:lvl>
    <w:lvl w:ilvl="6" w:tplc="0A8E6380">
      <w:numFmt w:val="bullet"/>
      <w:lvlText w:val="•"/>
      <w:lvlJc w:val="left"/>
      <w:pPr>
        <w:ind w:left="1610" w:hanging="188"/>
      </w:pPr>
      <w:rPr>
        <w:rFonts w:hint="default"/>
        <w:lang w:val="en-US" w:eastAsia="en-US" w:bidi="ar-SA"/>
      </w:rPr>
    </w:lvl>
    <w:lvl w:ilvl="7" w:tplc="B702513A">
      <w:numFmt w:val="bullet"/>
      <w:lvlText w:val="•"/>
      <w:lvlJc w:val="left"/>
      <w:pPr>
        <w:ind w:left="1835" w:hanging="188"/>
      </w:pPr>
      <w:rPr>
        <w:rFonts w:hint="default"/>
        <w:lang w:val="en-US" w:eastAsia="en-US" w:bidi="ar-SA"/>
      </w:rPr>
    </w:lvl>
    <w:lvl w:ilvl="8" w:tplc="9EE8DC94">
      <w:numFmt w:val="bullet"/>
      <w:lvlText w:val="•"/>
      <w:lvlJc w:val="left"/>
      <w:pPr>
        <w:ind w:left="2060" w:hanging="188"/>
      </w:pPr>
      <w:rPr>
        <w:rFonts w:hint="default"/>
        <w:lang w:val="en-US" w:eastAsia="en-US" w:bidi="ar-SA"/>
      </w:rPr>
    </w:lvl>
  </w:abstractNum>
  <w:abstractNum w:abstractNumId="86" w15:restartNumberingAfterBreak="0">
    <w:nsid w:val="4B1B0C5E"/>
    <w:multiLevelType w:val="hybridMultilevel"/>
    <w:tmpl w:val="29AC2732"/>
    <w:lvl w:ilvl="0" w:tplc="208E5934">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A32C648A">
      <w:numFmt w:val="bullet"/>
      <w:lvlText w:val="•"/>
      <w:lvlJc w:val="left"/>
      <w:pPr>
        <w:ind w:left="447" w:hanging="180"/>
      </w:pPr>
      <w:rPr>
        <w:rFonts w:hint="default"/>
        <w:lang w:val="en-US" w:eastAsia="en-US" w:bidi="ar-SA"/>
      </w:rPr>
    </w:lvl>
    <w:lvl w:ilvl="2" w:tplc="83A036EE">
      <w:numFmt w:val="bullet"/>
      <w:lvlText w:val="•"/>
      <w:lvlJc w:val="left"/>
      <w:pPr>
        <w:ind w:left="534" w:hanging="180"/>
      </w:pPr>
      <w:rPr>
        <w:rFonts w:hint="default"/>
        <w:lang w:val="en-US" w:eastAsia="en-US" w:bidi="ar-SA"/>
      </w:rPr>
    </w:lvl>
    <w:lvl w:ilvl="3" w:tplc="AE240B9A">
      <w:numFmt w:val="bullet"/>
      <w:lvlText w:val="•"/>
      <w:lvlJc w:val="left"/>
      <w:pPr>
        <w:ind w:left="621" w:hanging="180"/>
      </w:pPr>
      <w:rPr>
        <w:rFonts w:hint="default"/>
        <w:lang w:val="en-US" w:eastAsia="en-US" w:bidi="ar-SA"/>
      </w:rPr>
    </w:lvl>
    <w:lvl w:ilvl="4" w:tplc="51A6B74A">
      <w:numFmt w:val="bullet"/>
      <w:lvlText w:val="•"/>
      <w:lvlJc w:val="left"/>
      <w:pPr>
        <w:ind w:left="708" w:hanging="180"/>
      </w:pPr>
      <w:rPr>
        <w:rFonts w:hint="default"/>
        <w:lang w:val="en-US" w:eastAsia="en-US" w:bidi="ar-SA"/>
      </w:rPr>
    </w:lvl>
    <w:lvl w:ilvl="5" w:tplc="14B0046C">
      <w:numFmt w:val="bullet"/>
      <w:lvlText w:val="•"/>
      <w:lvlJc w:val="left"/>
      <w:pPr>
        <w:ind w:left="796" w:hanging="180"/>
      </w:pPr>
      <w:rPr>
        <w:rFonts w:hint="default"/>
        <w:lang w:val="en-US" w:eastAsia="en-US" w:bidi="ar-SA"/>
      </w:rPr>
    </w:lvl>
    <w:lvl w:ilvl="6" w:tplc="FCCEF0BE">
      <w:numFmt w:val="bullet"/>
      <w:lvlText w:val="•"/>
      <w:lvlJc w:val="left"/>
      <w:pPr>
        <w:ind w:left="883" w:hanging="180"/>
      </w:pPr>
      <w:rPr>
        <w:rFonts w:hint="default"/>
        <w:lang w:val="en-US" w:eastAsia="en-US" w:bidi="ar-SA"/>
      </w:rPr>
    </w:lvl>
    <w:lvl w:ilvl="7" w:tplc="392CDA24">
      <w:numFmt w:val="bullet"/>
      <w:lvlText w:val="•"/>
      <w:lvlJc w:val="left"/>
      <w:pPr>
        <w:ind w:left="970" w:hanging="180"/>
      </w:pPr>
      <w:rPr>
        <w:rFonts w:hint="default"/>
        <w:lang w:val="en-US" w:eastAsia="en-US" w:bidi="ar-SA"/>
      </w:rPr>
    </w:lvl>
    <w:lvl w:ilvl="8" w:tplc="469AD416">
      <w:numFmt w:val="bullet"/>
      <w:lvlText w:val="•"/>
      <w:lvlJc w:val="left"/>
      <w:pPr>
        <w:ind w:left="1057" w:hanging="180"/>
      </w:pPr>
      <w:rPr>
        <w:rFonts w:hint="default"/>
        <w:lang w:val="en-US" w:eastAsia="en-US" w:bidi="ar-SA"/>
      </w:rPr>
    </w:lvl>
  </w:abstractNum>
  <w:abstractNum w:abstractNumId="87" w15:restartNumberingAfterBreak="0">
    <w:nsid w:val="4D8A7E1B"/>
    <w:multiLevelType w:val="hybridMultilevel"/>
    <w:tmpl w:val="560A4DB8"/>
    <w:lvl w:ilvl="0" w:tplc="1472B552">
      <w:numFmt w:val="bullet"/>
      <w:lvlText w:val="•"/>
      <w:lvlJc w:val="left"/>
      <w:pPr>
        <w:ind w:left="240" w:hanging="160"/>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BDB09C2C">
      <w:numFmt w:val="bullet"/>
      <w:lvlText w:val="•"/>
      <w:lvlJc w:val="left"/>
      <w:pPr>
        <w:ind w:left="682" w:hanging="160"/>
      </w:pPr>
      <w:rPr>
        <w:rFonts w:hint="default"/>
        <w:lang w:val="en-US" w:eastAsia="en-US" w:bidi="ar-SA"/>
      </w:rPr>
    </w:lvl>
    <w:lvl w:ilvl="2" w:tplc="F454E56E">
      <w:numFmt w:val="bullet"/>
      <w:lvlText w:val="•"/>
      <w:lvlJc w:val="left"/>
      <w:pPr>
        <w:ind w:left="1124" w:hanging="160"/>
      </w:pPr>
      <w:rPr>
        <w:rFonts w:hint="default"/>
        <w:lang w:val="en-US" w:eastAsia="en-US" w:bidi="ar-SA"/>
      </w:rPr>
    </w:lvl>
    <w:lvl w:ilvl="3" w:tplc="3FFE4B2E">
      <w:numFmt w:val="bullet"/>
      <w:lvlText w:val="•"/>
      <w:lvlJc w:val="left"/>
      <w:pPr>
        <w:ind w:left="1566" w:hanging="160"/>
      </w:pPr>
      <w:rPr>
        <w:rFonts w:hint="default"/>
        <w:lang w:val="en-US" w:eastAsia="en-US" w:bidi="ar-SA"/>
      </w:rPr>
    </w:lvl>
    <w:lvl w:ilvl="4" w:tplc="8AC8A768">
      <w:numFmt w:val="bullet"/>
      <w:lvlText w:val="•"/>
      <w:lvlJc w:val="left"/>
      <w:pPr>
        <w:ind w:left="2008" w:hanging="160"/>
      </w:pPr>
      <w:rPr>
        <w:rFonts w:hint="default"/>
        <w:lang w:val="en-US" w:eastAsia="en-US" w:bidi="ar-SA"/>
      </w:rPr>
    </w:lvl>
    <w:lvl w:ilvl="5" w:tplc="B06A5982">
      <w:numFmt w:val="bullet"/>
      <w:lvlText w:val="•"/>
      <w:lvlJc w:val="left"/>
      <w:pPr>
        <w:ind w:left="2450" w:hanging="160"/>
      </w:pPr>
      <w:rPr>
        <w:rFonts w:hint="default"/>
        <w:lang w:val="en-US" w:eastAsia="en-US" w:bidi="ar-SA"/>
      </w:rPr>
    </w:lvl>
    <w:lvl w:ilvl="6" w:tplc="4E52142C">
      <w:numFmt w:val="bullet"/>
      <w:lvlText w:val="•"/>
      <w:lvlJc w:val="left"/>
      <w:pPr>
        <w:ind w:left="2892" w:hanging="160"/>
      </w:pPr>
      <w:rPr>
        <w:rFonts w:hint="default"/>
        <w:lang w:val="en-US" w:eastAsia="en-US" w:bidi="ar-SA"/>
      </w:rPr>
    </w:lvl>
    <w:lvl w:ilvl="7" w:tplc="28548C72">
      <w:numFmt w:val="bullet"/>
      <w:lvlText w:val="•"/>
      <w:lvlJc w:val="left"/>
      <w:pPr>
        <w:ind w:left="3334" w:hanging="160"/>
      </w:pPr>
      <w:rPr>
        <w:rFonts w:hint="default"/>
        <w:lang w:val="en-US" w:eastAsia="en-US" w:bidi="ar-SA"/>
      </w:rPr>
    </w:lvl>
    <w:lvl w:ilvl="8" w:tplc="8D06BE22">
      <w:numFmt w:val="bullet"/>
      <w:lvlText w:val="•"/>
      <w:lvlJc w:val="left"/>
      <w:pPr>
        <w:ind w:left="3776" w:hanging="160"/>
      </w:pPr>
      <w:rPr>
        <w:rFonts w:hint="default"/>
        <w:lang w:val="en-US" w:eastAsia="en-US" w:bidi="ar-SA"/>
      </w:rPr>
    </w:lvl>
  </w:abstractNum>
  <w:abstractNum w:abstractNumId="88" w15:restartNumberingAfterBreak="0">
    <w:nsid w:val="4E9D28AE"/>
    <w:multiLevelType w:val="hybridMultilevel"/>
    <w:tmpl w:val="A3A20002"/>
    <w:lvl w:ilvl="0" w:tplc="9E220F4C">
      <w:start w:val="1"/>
      <w:numFmt w:val="decimal"/>
      <w:lvlText w:val="%1."/>
      <w:lvlJc w:val="left"/>
      <w:pPr>
        <w:ind w:left="1239"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3A064350">
      <w:numFmt w:val="bullet"/>
      <w:lvlText w:val="•"/>
      <w:lvlJc w:val="left"/>
      <w:pPr>
        <w:ind w:left="1479" w:hanging="240"/>
      </w:pPr>
      <w:rPr>
        <w:rFonts w:ascii="GothamNarrow-Book" w:eastAsia="GothamNarrow-Book" w:hAnsi="GothamNarrow-Book" w:cs="GothamNarrow-Book" w:hint="default"/>
        <w:w w:val="100"/>
        <w:lang w:val="en-US" w:eastAsia="en-US" w:bidi="ar-SA"/>
      </w:rPr>
    </w:lvl>
    <w:lvl w:ilvl="2" w:tplc="A64E9270">
      <w:numFmt w:val="bullet"/>
      <w:lvlText w:val="•"/>
      <w:lvlJc w:val="left"/>
      <w:pPr>
        <w:ind w:left="2620" w:hanging="240"/>
      </w:pPr>
      <w:rPr>
        <w:rFonts w:hint="default"/>
        <w:lang w:val="en-US" w:eastAsia="en-US" w:bidi="ar-SA"/>
      </w:rPr>
    </w:lvl>
    <w:lvl w:ilvl="3" w:tplc="65DAC96E">
      <w:numFmt w:val="bullet"/>
      <w:lvlText w:val="•"/>
      <w:lvlJc w:val="left"/>
      <w:pPr>
        <w:ind w:left="3760" w:hanging="240"/>
      </w:pPr>
      <w:rPr>
        <w:rFonts w:hint="default"/>
        <w:lang w:val="en-US" w:eastAsia="en-US" w:bidi="ar-SA"/>
      </w:rPr>
    </w:lvl>
    <w:lvl w:ilvl="4" w:tplc="F5B0E238">
      <w:numFmt w:val="bullet"/>
      <w:lvlText w:val="•"/>
      <w:lvlJc w:val="left"/>
      <w:pPr>
        <w:ind w:left="4900" w:hanging="240"/>
      </w:pPr>
      <w:rPr>
        <w:rFonts w:hint="default"/>
        <w:lang w:val="en-US" w:eastAsia="en-US" w:bidi="ar-SA"/>
      </w:rPr>
    </w:lvl>
    <w:lvl w:ilvl="5" w:tplc="2EAA8B1A">
      <w:numFmt w:val="bullet"/>
      <w:lvlText w:val="•"/>
      <w:lvlJc w:val="left"/>
      <w:pPr>
        <w:ind w:left="6040" w:hanging="240"/>
      </w:pPr>
      <w:rPr>
        <w:rFonts w:hint="default"/>
        <w:lang w:val="en-US" w:eastAsia="en-US" w:bidi="ar-SA"/>
      </w:rPr>
    </w:lvl>
    <w:lvl w:ilvl="6" w:tplc="FEA0C626">
      <w:numFmt w:val="bullet"/>
      <w:lvlText w:val="•"/>
      <w:lvlJc w:val="left"/>
      <w:pPr>
        <w:ind w:left="7180" w:hanging="240"/>
      </w:pPr>
      <w:rPr>
        <w:rFonts w:hint="default"/>
        <w:lang w:val="en-US" w:eastAsia="en-US" w:bidi="ar-SA"/>
      </w:rPr>
    </w:lvl>
    <w:lvl w:ilvl="7" w:tplc="1E04CD40">
      <w:numFmt w:val="bullet"/>
      <w:lvlText w:val="•"/>
      <w:lvlJc w:val="left"/>
      <w:pPr>
        <w:ind w:left="8320" w:hanging="240"/>
      </w:pPr>
      <w:rPr>
        <w:rFonts w:hint="default"/>
        <w:lang w:val="en-US" w:eastAsia="en-US" w:bidi="ar-SA"/>
      </w:rPr>
    </w:lvl>
    <w:lvl w:ilvl="8" w:tplc="8ADA769A">
      <w:numFmt w:val="bullet"/>
      <w:lvlText w:val="•"/>
      <w:lvlJc w:val="left"/>
      <w:pPr>
        <w:ind w:left="9460" w:hanging="240"/>
      </w:pPr>
      <w:rPr>
        <w:rFonts w:hint="default"/>
        <w:lang w:val="en-US" w:eastAsia="en-US" w:bidi="ar-SA"/>
      </w:rPr>
    </w:lvl>
  </w:abstractNum>
  <w:abstractNum w:abstractNumId="89" w15:restartNumberingAfterBreak="0">
    <w:nsid w:val="4FC50E7E"/>
    <w:multiLevelType w:val="hybridMultilevel"/>
    <w:tmpl w:val="3EF0CD90"/>
    <w:lvl w:ilvl="0" w:tplc="97CAC524">
      <w:numFmt w:val="bullet"/>
      <w:lvlText w:val=""/>
      <w:lvlJc w:val="left"/>
      <w:pPr>
        <w:ind w:left="281" w:hanging="200"/>
      </w:pPr>
      <w:rPr>
        <w:rFonts w:ascii="Symbol" w:eastAsia="Symbol" w:hAnsi="Symbol" w:cs="Symbol" w:hint="default"/>
        <w:b w:val="0"/>
        <w:bCs w:val="0"/>
        <w:i w:val="0"/>
        <w:iCs w:val="0"/>
        <w:color w:val="231F20"/>
        <w:w w:val="100"/>
        <w:sz w:val="18"/>
        <w:szCs w:val="18"/>
        <w:lang w:val="en-US" w:eastAsia="en-US" w:bidi="ar-SA"/>
      </w:rPr>
    </w:lvl>
    <w:lvl w:ilvl="1" w:tplc="8C008212">
      <w:numFmt w:val="bullet"/>
      <w:lvlText w:val="•"/>
      <w:lvlJc w:val="left"/>
      <w:pPr>
        <w:ind w:left="1000" w:hanging="200"/>
      </w:pPr>
      <w:rPr>
        <w:rFonts w:hint="default"/>
        <w:lang w:val="en-US" w:eastAsia="en-US" w:bidi="ar-SA"/>
      </w:rPr>
    </w:lvl>
    <w:lvl w:ilvl="2" w:tplc="8D00BC38">
      <w:numFmt w:val="bullet"/>
      <w:lvlText w:val="•"/>
      <w:lvlJc w:val="left"/>
      <w:pPr>
        <w:ind w:left="1720" w:hanging="200"/>
      </w:pPr>
      <w:rPr>
        <w:rFonts w:hint="default"/>
        <w:lang w:val="en-US" w:eastAsia="en-US" w:bidi="ar-SA"/>
      </w:rPr>
    </w:lvl>
    <w:lvl w:ilvl="3" w:tplc="5D90EA5C">
      <w:numFmt w:val="bullet"/>
      <w:lvlText w:val="•"/>
      <w:lvlJc w:val="left"/>
      <w:pPr>
        <w:ind w:left="2440" w:hanging="200"/>
      </w:pPr>
      <w:rPr>
        <w:rFonts w:hint="default"/>
        <w:lang w:val="en-US" w:eastAsia="en-US" w:bidi="ar-SA"/>
      </w:rPr>
    </w:lvl>
    <w:lvl w:ilvl="4" w:tplc="7700A088">
      <w:numFmt w:val="bullet"/>
      <w:lvlText w:val="•"/>
      <w:lvlJc w:val="left"/>
      <w:pPr>
        <w:ind w:left="3160" w:hanging="200"/>
      </w:pPr>
      <w:rPr>
        <w:rFonts w:hint="default"/>
        <w:lang w:val="en-US" w:eastAsia="en-US" w:bidi="ar-SA"/>
      </w:rPr>
    </w:lvl>
    <w:lvl w:ilvl="5" w:tplc="E7C86730">
      <w:numFmt w:val="bullet"/>
      <w:lvlText w:val="•"/>
      <w:lvlJc w:val="left"/>
      <w:pPr>
        <w:ind w:left="3880" w:hanging="200"/>
      </w:pPr>
      <w:rPr>
        <w:rFonts w:hint="default"/>
        <w:lang w:val="en-US" w:eastAsia="en-US" w:bidi="ar-SA"/>
      </w:rPr>
    </w:lvl>
    <w:lvl w:ilvl="6" w:tplc="FE56AEFE">
      <w:numFmt w:val="bullet"/>
      <w:lvlText w:val="•"/>
      <w:lvlJc w:val="left"/>
      <w:pPr>
        <w:ind w:left="4600" w:hanging="200"/>
      </w:pPr>
      <w:rPr>
        <w:rFonts w:hint="default"/>
        <w:lang w:val="en-US" w:eastAsia="en-US" w:bidi="ar-SA"/>
      </w:rPr>
    </w:lvl>
    <w:lvl w:ilvl="7" w:tplc="D3EED3F6">
      <w:numFmt w:val="bullet"/>
      <w:lvlText w:val="•"/>
      <w:lvlJc w:val="left"/>
      <w:pPr>
        <w:ind w:left="5320" w:hanging="200"/>
      </w:pPr>
      <w:rPr>
        <w:rFonts w:hint="default"/>
        <w:lang w:val="en-US" w:eastAsia="en-US" w:bidi="ar-SA"/>
      </w:rPr>
    </w:lvl>
    <w:lvl w:ilvl="8" w:tplc="3A2C21D2">
      <w:numFmt w:val="bullet"/>
      <w:lvlText w:val="•"/>
      <w:lvlJc w:val="left"/>
      <w:pPr>
        <w:ind w:left="6040" w:hanging="200"/>
      </w:pPr>
      <w:rPr>
        <w:rFonts w:hint="default"/>
        <w:lang w:val="en-US" w:eastAsia="en-US" w:bidi="ar-SA"/>
      </w:rPr>
    </w:lvl>
  </w:abstractNum>
  <w:abstractNum w:abstractNumId="90" w15:restartNumberingAfterBreak="0">
    <w:nsid w:val="52DA3232"/>
    <w:multiLevelType w:val="hybridMultilevel"/>
    <w:tmpl w:val="BADC1132"/>
    <w:lvl w:ilvl="0" w:tplc="082E3460">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C51AFB40">
      <w:numFmt w:val="bullet"/>
      <w:lvlText w:val="•"/>
      <w:lvlJc w:val="left"/>
      <w:pPr>
        <w:ind w:left="1044" w:hanging="240"/>
      </w:pPr>
      <w:rPr>
        <w:rFonts w:hint="default"/>
        <w:lang w:val="en-US" w:eastAsia="en-US" w:bidi="ar-SA"/>
      </w:rPr>
    </w:lvl>
    <w:lvl w:ilvl="2" w:tplc="88A0FA74">
      <w:numFmt w:val="bullet"/>
      <w:lvlText w:val="•"/>
      <w:lvlJc w:val="left"/>
      <w:pPr>
        <w:ind w:left="1769" w:hanging="240"/>
      </w:pPr>
      <w:rPr>
        <w:rFonts w:hint="default"/>
        <w:lang w:val="en-US" w:eastAsia="en-US" w:bidi="ar-SA"/>
      </w:rPr>
    </w:lvl>
    <w:lvl w:ilvl="3" w:tplc="CCA6A268">
      <w:numFmt w:val="bullet"/>
      <w:lvlText w:val="•"/>
      <w:lvlJc w:val="left"/>
      <w:pPr>
        <w:ind w:left="2494" w:hanging="240"/>
      </w:pPr>
      <w:rPr>
        <w:rFonts w:hint="default"/>
        <w:lang w:val="en-US" w:eastAsia="en-US" w:bidi="ar-SA"/>
      </w:rPr>
    </w:lvl>
    <w:lvl w:ilvl="4" w:tplc="F8E0491C">
      <w:numFmt w:val="bullet"/>
      <w:lvlText w:val="•"/>
      <w:lvlJc w:val="left"/>
      <w:pPr>
        <w:ind w:left="3218" w:hanging="240"/>
      </w:pPr>
      <w:rPr>
        <w:rFonts w:hint="default"/>
        <w:lang w:val="en-US" w:eastAsia="en-US" w:bidi="ar-SA"/>
      </w:rPr>
    </w:lvl>
    <w:lvl w:ilvl="5" w:tplc="42AE7D8C">
      <w:numFmt w:val="bullet"/>
      <w:lvlText w:val="•"/>
      <w:lvlJc w:val="left"/>
      <w:pPr>
        <w:ind w:left="3943" w:hanging="240"/>
      </w:pPr>
      <w:rPr>
        <w:rFonts w:hint="default"/>
        <w:lang w:val="en-US" w:eastAsia="en-US" w:bidi="ar-SA"/>
      </w:rPr>
    </w:lvl>
    <w:lvl w:ilvl="6" w:tplc="0AE2F998">
      <w:numFmt w:val="bullet"/>
      <w:lvlText w:val="•"/>
      <w:lvlJc w:val="left"/>
      <w:pPr>
        <w:ind w:left="4668" w:hanging="240"/>
      </w:pPr>
      <w:rPr>
        <w:rFonts w:hint="default"/>
        <w:lang w:val="en-US" w:eastAsia="en-US" w:bidi="ar-SA"/>
      </w:rPr>
    </w:lvl>
    <w:lvl w:ilvl="7" w:tplc="C3AC4486">
      <w:numFmt w:val="bullet"/>
      <w:lvlText w:val="•"/>
      <w:lvlJc w:val="left"/>
      <w:pPr>
        <w:ind w:left="5392" w:hanging="240"/>
      </w:pPr>
      <w:rPr>
        <w:rFonts w:hint="default"/>
        <w:lang w:val="en-US" w:eastAsia="en-US" w:bidi="ar-SA"/>
      </w:rPr>
    </w:lvl>
    <w:lvl w:ilvl="8" w:tplc="27B2309A">
      <w:numFmt w:val="bullet"/>
      <w:lvlText w:val="•"/>
      <w:lvlJc w:val="left"/>
      <w:pPr>
        <w:ind w:left="6117" w:hanging="240"/>
      </w:pPr>
      <w:rPr>
        <w:rFonts w:hint="default"/>
        <w:lang w:val="en-US" w:eastAsia="en-US" w:bidi="ar-SA"/>
      </w:rPr>
    </w:lvl>
  </w:abstractNum>
  <w:abstractNum w:abstractNumId="91" w15:restartNumberingAfterBreak="0">
    <w:nsid w:val="52ED1448"/>
    <w:multiLevelType w:val="hybridMultilevel"/>
    <w:tmpl w:val="96A0DF2C"/>
    <w:lvl w:ilvl="0" w:tplc="41FCBA20">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D3829FEC">
      <w:numFmt w:val="bullet"/>
      <w:lvlText w:val="•"/>
      <w:lvlJc w:val="left"/>
      <w:pPr>
        <w:ind w:left="752" w:hanging="180"/>
      </w:pPr>
      <w:rPr>
        <w:rFonts w:hint="default"/>
        <w:lang w:val="en-US" w:eastAsia="en-US" w:bidi="ar-SA"/>
      </w:rPr>
    </w:lvl>
    <w:lvl w:ilvl="2" w:tplc="AB568084">
      <w:numFmt w:val="bullet"/>
      <w:lvlText w:val="•"/>
      <w:lvlJc w:val="left"/>
      <w:pPr>
        <w:ind w:left="1144" w:hanging="180"/>
      </w:pPr>
      <w:rPr>
        <w:rFonts w:hint="default"/>
        <w:lang w:val="en-US" w:eastAsia="en-US" w:bidi="ar-SA"/>
      </w:rPr>
    </w:lvl>
    <w:lvl w:ilvl="3" w:tplc="F10AA50A">
      <w:numFmt w:val="bullet"/>
      <w:lvlText w:val="•"/>
      <w:lvlJc w:val="left"/>
      <w:pPr>
        <w:ind w:left="1536" w:hanging="180"/>
      </w:pPr>
      <w:rPr>
        <w:rFonts w:hint="default"/>
        <w:lang w:val="en-US" w:eastAsia="en-US" w:bidi="ar-SA"/>
      </w:rPr>
    </w:lvl>
    <w:lvl w:ilvl="4" w:tplc="E632C778">
      <w:numFmt w:val="bullet"/>
      <w:lvlText w:val="•"/>
      <w:lvlJc w:val="left"/>
      <w:pPr>
        <w:ind w:left="1929" w:hanging="180"/>
      </w:pPr>
      <w:rPr>
        <w:rFonts w:hint="default"/>
        <w:lang w:val="en-US" w:eastAsia="en-US" w:bidi="ar-SA"/>
      </w:rPr>
    </w:lvl>
    <w:lvl w:ilvl="5" w:tplc="F7ECC192">
      <w:numFmt w:val="bullet"/>
      <w:lvlText w:val="•"/>
      <w:lvlJc w:val="left"/>
      <w:pPr>
        <w:ind w:left="2321" w:hanging="180"/>
      </w:pPr>
      <w:rPr>
        <w:rFonts w:hint="default"/>
        <w:lang w:val="en-US" w:eastAsia="en-US" w:bidi="ar-SA"/>
      </w:rPr>
    </w:lvl>
    <w:lvl w:ilvl="6" w:tplc="79C60D1A">
      <w:numFmt w:val="bullet"/>
      <w:lvlText w:val="•"/>
      <w:lvlJc w:val="left"/>
      <w:pPr>
        <w:ind w:left="2713" w:hanging="180"/>
      </w:pPr>
      <w:rPr>
        <w:rFonts w:hint="default"/>
        <w:lang w:val="en-US" w:eastAsia="en-US" w:bidi="ar-SA"/>
      </w:rPr>
    </w:lvl>
    <w:lvl w:ilvl="7" w:tplc="DC3C68E0">
      <w:numFmt w:val="bullet"/>
      <w:lvlText w:val="•"/>
      <w:lvlJc w:val="left"/>
      <w:pPr>
        <w:ind w:left="3106" w:hanging="180"/>
      </w:pPr>
      <w:rPr>
        <w:rFonts w:hint="default"/>
        <w:lang w:val="en-US" w:eastAsia="en-US" w:bidi="ar-SA"/>
      </w:rPr>
    </w:lvl>
    <w:lvl w:ilvl="8" w:tplc="D00C0688">
      <w:numFmt w:val="bullet"/>
      <w:lvlText w:val="•"/>
      <w:lvlJc w:val="left"/>
      <w:pPr>
        <w:ind w:left="3498" w:hanging="180"/>
      </w:pPr>
      <w:rPr>
        <w:rFonts w:hint="default"/>
        <w:lang w:val="en-US" w:eastAsia="en-US" w:bidi="ar-SA"/>
      </w:rPr>
    </w:lvl>
  </w:abstractNum>
  <w:abstractNum w:abstractNumId="92" w15:restartNumberingAfterBreak="0">
    <w:nsid w:val="53CD2807"/>
    <w:multiLevelType w:val="hybridMultilevel"/>
    <w:tmpl w:val="8D28A40A"/>
    <w:lvl w:ilvl="0" w:tplc="BD609C80">
      <w:numFmt w:val="bullet"/>
      <w:lvlText w:val=""/>
      <w:lvlJc w:val="left"/>
      <w:pPr>
        <w:ind w:left="299" w:hanging="220"/>
      </w:pPr>
      <w:rPr>
        <w:rFonts w:ascii="Symbol" w:eastAsia="Symbol" w:hAnsi="Symbol" w:cs="Symbol" w:hint="default"/>
        <w:b w:val="0"/>
        <w:bCs w:val="0"/>
        <w:i w:val="0"/>
        <w:iCs w:val="0"/>
        <w:color w:val="231F20"/>
        <w:w w:val="100"/>
        <w:sz w:val="18"/>
        <w:szCs w:val="18"/>
        <w:lang w:val="en-US" w:eastAsia="en-US" w:bidi="ar-SA"/>
      </w:rPr>
    </w:lvl>
    <w:lvl w:ilvl="1" w:tplc="5EC294B2">
      <w:numFmt w:val="bullet"/>
      <w:lvlText w:val="•"/>
      <w:lvlJc w:val="left"/>
      <w:pPr>
        <w:ind w:left="1043" w:hanging="220"/>
      </w:pPr>
      <w:rPr>
        <w:rFonts w:hint="default"/>
        <w:lang w:val="en-US" w:eastAsia="en-US" w:bidi="ar-SA"/>
      </w:rPr>
    </w:lvl>
    <w:lvl w:ilvl="2" w:tplc="087022F8">
      <w:numFmt w:val="bullet"/>
      <w:lvlText w:val="•"/>
      <w:lvlJc w:val="left"/>
      <w:pPr>
        <w:ind w:left="1786" w:hanging="220"/>
      </w:pPr>
      <w:rPr>
        <w:rFonts w:hint="default"/>
        <w:lang w:val="en-US" w:eastAsia="en-US" w:bidi="ar-SA"/>
      </w:rPr>
    </w:lvl>
    <w:lvl w:ilvl="3" w:tplc="0630D3C8">
      <w:numFmt w:val="bullet"/>
      <w:lvlText w:val="•"/>
      <w:lvlJc w:val="left"/>
      <w:pPr>
        <w:ind w:left="2529" w:hanging="220"/>
      </w:pPr>
      <w:rPr>
        <w:rFonts w:hint="default"/>
        <w:lang w:val="en-US" w:eastAsia="en-US" w:bidi="ar-SA"/>
      </w:rPr>
    </w:lvl>
    <w:lvl w:ilvl="4" w:tplc="3BE29B0A">
      <w:numFmt w:val="bullet"/>
      <w:lvlText w:val="•"/>
      <w:lvlJc w:val="left"/>
      <w:pPr>
        <w:ind w:left="3272" w:hanging="220"/>
      </w:pPr>
      <w:rPr>
        <w:rFonts w:hint="default"/>
        <w:lang w:val="en-US" w:eastAsia="en-US" w:bidi="ar-SA"/>
      </w:rPr>
    </w:lvl>
    <w:lvl w:ilvl="5" w:tplc="7DFE0F24">
      <w:numFmt w:val="bullet"/>
      <w:lvlText w:val="•"/>
      <w:lvlJc w:val="left"/>
      <w:pPr>
        <w:ind w:left="4016" w:hanging="220"/>
      </w:pPr>
      <w:rPr>
        <w:rFonts w:hint="default"/>
        <w:lang w:val="en-US" w:eastAsia="en-US" w:bidi="ar-SA"/>
      </w:rPr>
    </w:lvl>
    <w:lvl w:ilvl="6" w:tplc="4A6A5178">
      <w:numFmt w:val="bullet"/>
      <w:lvlText w:val="•"/>
      <w:lvlJc w:val="left"/>
      <w:pPr>
        <w:ind w:left="4759" w:hanging="220"/>
      </w:pPr>
      <w:rPr>
        <w:rFonts w:hint="default"/>
        <w:lang w:val="en-US" w:eastAsia="en-US" w:bidi="ar-SA"/>
      </w:rPr>
    </w:lvl>
    <w:lvl w:ilvl="7" w:tplc="C3E6D40C">
      <w:numFmt w:val="bullet"/>
      <w:lvlText w:val="•"/>
      <w:lvlJc w:val="left"/>
      <w:pPr>
        <w:ind w:left="5502" w:hanging="220"/>
      </w:pPr>
      <w:rPr>
        <w:rFonts w:hint="default"/>
        <w:lang w:val="en-US" w:eastAsia="en-US" w:bidi="ar-SA"/>
      </w:rPr>
    </w:lvl>
    <w:lvl w:ilvl="8" w:tplc="840E8440">
      <w:numFmt w:val="bullet"/>
      <w:lvlText w:val="•"/>
      <w:lvlJc w:val="left"/>
      <w:pPr>
        <w:ind w:left="6245" w:hanging="220"/>
      </w:pPr>
      <w:rPr>
        <w:rFonts w:hint="default"/>
        <w:lang w:val="en-US" w:eastAsia="en-US" w:bidi="ar-SA"/>
      </w:rPr>
    </w:lvl>
  </w:abstractNum>
  <w:abstractNum w:abstractNumId="93" w15:restartNumberingAfterBreak="0">
    <w:nsid w:val="542133C1"/>
    <w:multiLevelType w:val="multilevel"/>
    <w:tmpl w:val="A27AD55A"/>
    <w:name w:val="Singles FS Chart232222222222222222222222222"/>
    <w:lvl w:ilvl="0">
      <w:start w:val="1"/>
      <w:numFmt w:val="bullet"/>
      <w:lvlText w:val=""/>
      <w:lvlJc w:val="left"/>
      <w:pPr>
        <w:tabs>
          <w:tab w:val="num" w:pos="288"/>
        </w:tabs>
        <w:ind w:left="288" w:hanging="288"/>
      </w:pPr>
      <w:rPr>
        <w:rFonts w:ascii="Symbol" w:hAnsi="Symbol" w:hint="default"/>
      </w:rPr>
    </w:lvl>
    <w:lvl w:ilvl="1">
      <w:start w:val="1"/>
      <w:numFmt w:val="bullet"/>
      <w:lvlText w:val="o"/>
      <w:lvlJc w:val="left"/>
      <w:pPr>
        <w:tabs>
          <w:tab w:val="num" w:pos="576"/>
        </w:tabs>
        <w:ind w:left="576" w:hanging="288"/>
      </w:pPr>
      <w:rPr>
        <w:rFonts w:ascii="Courier New" w:hAnsi="Courier New" w:hint="default"/>
      </w:rPr>
    </w:lvl>
    <w:lvl w:ilvl="2">
      <w:start w:val="1"/>
      <w:numFmt w:val="bullet"/>
      <w:lvlText w:val=""/>
      <w:lvlJc w:val="left"/>
      <w:pPr>
        <w:tabs>
          <w:tab w:val="num" w:pos="864"/>
        </w:tabs>
        <w:ind w:left="864" w:hanging="288"/>
      </w:pPr>
      <w:rPr>
        <w:rFonts w:ascii="Wingdings" w:hAnsi="Wingdings" w:hint="default"/>
      </w:rPr>
    </w:lvl>
    <w:lvl w:ilvl="3">
      <w:start w:val="1"/>
      <w:numFmt w:val="bullet"/>
      <w:lvlText w:val=""/>
      <w:lvlJc w:val="left"/>
      <w:pPr>
        <w:tabs>
          <w:tab w:val="num" w:pos="1152"/>
        </w:tabs>
        <w:ind w:left="1152" w:hanging="288"/>
      </w:pPr>
      <w:rPr>
        <w:rFonts w:ascii="Symbol" w:hAnsi="Symbol" w:hint="default"/>
      </w:rPr>
    </w:lvl>
    <w:lvl w:ilvl="4">
      <w:start w:val="1"/>
      <w:numFmt w:val="bullet"/>
      <w:lvlText w:val="o"/>
      <w:lvlJc w:val="left"/>
      <w:pPr>
        <w:tabs>
          <w:tab w:val="num" w:pos="1440"/>
        </w:tabs>
        <w:ind w:left="1440" w:hanging="288"/>
      </w:pPr>
      <w:rPr>
        <w:rFonts w:ascii="Courier New" w:hAnsi="Courier New" w:hint="default"/>
      </w:rPr>
    </w:lvl>
    <w:lvl w:ilvl="5">
      <w:start w:val="1"/>
      <w:numFmt w:val="bullet"/>
      <w:lvlText w:val=""/>
      <w:lvlJc w:val="left"/>
      <w:pPr>
        <w:tabs>
          <w:tab w:val="num" w:pos="1728"/>
        </w:tabs>
        <w:ind w:left="1728" w:hanging="288"/>
      </w:pPr>
      <w:rPr>
        <w:rFonts w:ascii="Wingdings" w:hAnsi="Wingdings" w:hint="default"/>
      </w:rPr>
    </w:lvl>
    <w:lvl w:ilvl="6">
      <w:start w:val="1"/>
      <w:numFmt w:val="bullet"/>
      <w:lvlText w:val=""/>
      <w:lvlJc w:val="left"/>
      <w:pPr>
        <w:tabs>
          <w:tab w:val="num" w:pos="2016"/>
        </w:tabs>
        <w:ind w:left="2016" w:hanging="288"/>
      </w:pPr>
      <w:rPr>
        <w:rFonts w:ascii="Symbol" w:hAnsi="Symbol" w:hint="default"/>
      </w:rPr>
    </w:lvl>
    <w:lvl w:ilvl="7">
      <w:start w:val="1"/>
      <w:numFmt w:val="bullet"/>
      <w:lvlText w:val="o"/>
      <w:lvlJc w:val="left"/>
      <w:pPr>
        <w:tabs>
          <w:tab w:val="num" w:pos="2304"/>
        </w:tabs>
        <w:ind w:left="2304" w:hanging="288"/>
      </w:pPr>
      <w:rPr>
        <w:rFonts w:ascii="Courier New" w:hAnsi="Courier New" w:hint="default"/>
      </w:rPr>
    </w:lvl>
    <w:lvl w:ilvl="8">
      <w:start w:val="1"/>
      <w:numFmt w:val="bullet"/>
      <w:lvlText w:val=""/>
      <w:lvlJc w:val="left"/>
      <w:pPr>
        <w:tabs>
          <w:tab w:val="num" w:pos="2592"/>
        </w:tabs>
        <w:ind w:left="2592" w:hanging="288"/>
      </w:pPr>
      <w:rPr>
        <w:rFonts w:ascii="Wingdings" w:hAnsi="Wingdings" w:hint="default"/>
      </w:rPr>
    </w:lvl>
  </w:abstractNum>
  <w:abstractNum w:abstractNumId="94" w15:restartNumberingAfterBreak="0">
    <w:nsid w:val="56B22900"/>
    <w:multiLevelType w:val="hybridMultilevel"/>
    <w:tmpl w:val="3A80B0C8"/>
    <w:lvl w:ilvl="0" w:tplc="6AA228AC">
      <w:start w:val="1"/>
      <w:numFmt w:val="decimal"/>
      <w:lvlText w:val="%1."/>
      <w:lvlJc w:val="left"/>
      <w:pPr>
        <w:ind w:left="319"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D5BC0468">
      <w:numFmt w:val="bullet"/>
      <w:lvlText w:val="•"/>
      <w:lvlJc w:val="left"/>
      <w:pPr>
        <w:ind w:left="538" w:hanging="240"/>
      </w:pPr>
      <w:rPr>
        <w:rFonts w:hint="default"/>
        <w:lang w:val="en-US" w:eastAsia="en-US" w:bidi="ar-SA"/>
      </w:rPr>
    </w:lvl>
    <w:lvl w:ilvl="2" w:tplc="5212F1B6">
      <w:numFmt w:val="bullet"/>
      <w:lvlText w:val="•"/>
      <w:lvlJc w:val="left"/>
      <w:pPr>
        <w:ind w:left="757" w:hanging="240"/>
      </w:pPr>
      <w:rPr>
        <w:rFonts w:hint="default"/>
        <w:lang w:val="en-US" w:eastAsia="en-US" w:bidi="ar-SA"/>
      </w:rPr>
    </w:lvl>
    <w:lvl w:ilvl="3" w:tplc="8230F978">
      <w:numFmt w:val="bullet"/>
      <w:lvlText w:val="•"/>
      <w:lvlJc w:val="left"/>
      <w:pPr>
        <w:ind w:left="975" w:hanging="240"/>
      </w:pPr>
      <w:rPr>
        <w:rFonts w:hint="default"/>
        <w:lang w:val="en-US" w:eastAsia="en-US" w:bidi="ar-SA"/>
      </w:rPr>
    </w:lvl>
    <w:lvl w:ilvl="4" w:tplc="02A00E18">
      <w:numFmt w:val="bullet"/>
      <w:lvlText w:val="•"/>
      <w:lvlJc w:val="left"/>
      <w:pPr>
        <w:ind w:left="1194" w:hanging="240"/>
      </w:pPr>
      <w:rPr>
        <w:rFonts w:hint="default"/>
        <w:lang w:val="en-US" w:eastAsia="en-US" w:bidi="ar-SA"/>
      </w:rPr>
    </w:lvl>
    <w:lvl w:ilvl="5" w:tplc="1646FADA">
      <w:numFmt w:val="bullet"/>
      <w:lvlText w:val="•"/>
      <w:lvlJc w:val="left"/>
      <w:pPr>
        <w:ind w:left="1412" w:hanging="240"/>
      </w:pPr>
      <w:rPr>
        <w:rFonts w:hint="default"/>
        <w:lang w:val="en-US" w:eastAsia="en-US" w:bidi="ar-SA"/>
      </w:rPr>
    </w:lvl>
    <w:lvl w:ilvl="6" w:tplc="2CBCA962">
      <w:numFmt w:val="bullet"/>
      <w:lvlText w:val="•"/>
      <w:lvlJc w:val="left"/>
      <w:pPr>
        <w:ind w:left="1631" w:hanging="240"/>
      </w:pPr>
      <w:rPr>
        <w:rFonts w:hint="default"/>
        <w:lang w:val="en-US" w:eastAsia="en-US" w:bidi="ar-SA"/>
      </w:rPr>
    </w:lvl>
    <w:lvl w:ilvl="7" w:tplc="96D6162C">
      <w:numFmt w:val="bullet"/>
      <w:lvlText w:val="•"/>
      <w:lvlJc w:val="left"/>
      <w:pPr>
        <w:ind w:left="1849" w:hanging="240"/>
      </w:pPr>
      <w:rPr>
        <w:rFonts w:hint="default"/>
        <w:lang w:val="en-US" w:eastAsia="en-US" w:bidi="ar-SA"/>
      </w:rPr>
    </w:lvl>
    <w:lvl w:ilvl="8" w:tplc="0DCA5714">
      <w:numFmt w:val="bullet"/>
      <w:lvlText w:val="•"/>
      <w:lvlJc w:val="left"/>
      <w:pPr>
        <w:ind w:left="2068" w:hanging="240"/>
      </w:pPr>
      <w:rPr>
        <w:rFonts w:hint="default"/>
        <w:lang w:val="en-US" w:eastAsia="en-US" w:bidi="ar-SA"/>
      </w:rPr>
    </w:lvl>
  </w:abstractNum>
  <w:abstractNum w:abstractNumId="95" w15:restartNumberingAfterBreak="0">
    <w:nsid w:val="579C3C94"/>
    <w:multiLevelType w:val="hybridMultilevel"/>
    <w:tmpl w:val="82B4C880"/>
    <w:lvl w:ilvl="0" w:tplc="6EA4EC0A">
      <w:numFmt w:val="bullet"/>
      <w:lvlText w:val="•"/>
      <w:lvlJc w:val="left"/>
      <w:pPr>
        <w:ind w:left="240" w:hanging="160"/>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F60A6EA6">
      <w:numFmt w:val="bullet"/>
      <w:lvlText w:val="•"/>
      <w:lvlJc w:val="left"/>
      <w:pPr>
        <w:ind w:left="682" w:hanging="160"/>
      </w:pPr>
      <w:rPr>
        <w:rFonts w:hint="default"/>
        <w:lang w:val="en-US" w:eastAsia="en-US" w:bidi="ar-SA"/>
      </w:rPr>
    </w:lvl>
    <w:lvl w:ilvl="2" w:tplc="696239D0">
      <w:numFmt w:val="bullet"/>
      <w:lvlText w:val="•"/>
      <w:lvlJc w:val="left"/>
      <w:pPr>
        <w:ind w:left="1124" w:hanging="160"/>
      </w:pPr>
      <w:rPr>
        <w:rFonts w:hint="default"/>
        <w:lang w:val="en-US" w:eastAsia="en-US" w:bidi="ar-SA"/>
      </w:rPr>
    </w:lvl>
    <w:lvl w:ilvl="3" w:tplc="3BB4D092">
      <w:numFmt w:val="bullet"/>
      <w:lvlText w:val="•"/>
      <w:lvlJc w:val="left"/>
      <w:pPr>
        <w:ind w:left="1566" w:hanging="160"/>
      </w:pPr>
      <w:rPr>
        <w:rFonts w:hint="default"/>
        <w:lang w:val="en-US" w:eastAsia="en-US" w:bidi="ar-SA"/>
      </w:rPr>
    </w:lvl>
    <w:lvl w:ilvl="4" w:tplc="0A4C457A">
      <w:numFmt w:val="bullet"/>
      <w:lvlText w:val="•"/>
      <w:lvlJc w:val="left"/>
      <w:pPr>
        <w:ind w:left="2008" w:hanging="160"/>
      </w:pPr>
      <w:rPr>
        <w:rFonts w:hint="default"/>
        <w:lang w:val="en-US" w:eastAsia="en-US" w:bidi="ar-SA"/>
      </w:rPr>
    </w:lvl>
    <w:lvl w:ilvl="5" w:tplc="BA6C5940">
      <w:numFmt w:val="bullet"/>
      <w:lvlText w:val="•"/>
      <w:lvlJc w:val="left"/>
      <w:pPr>
        <w:ind w:left="2450" w:hanging="160"/>
      </w:pPr>
      <w:rPr>
        <w:rFonts w:hint="default"/>
        <w:lang w:val="en-US" w:eastAsia="en-US" w:bidi="ar-SA"/>
      </w:rPr>
    </w:lvl>
    <w:lvl w:ilvl="6" w:tplc="5E569E66">
      <w:numFmt w:val="bullet"/>
      <w:lvlText w:val="•"/>
      <w:lvlJc w:val="left"/>
      <w:pPr>
        <w:ind w:left="2892" w:hanging="160"/>
      </w:pPr>
      <w:rPr>
        <w:rFonts w:hint="default"/>
        <w:lang w:val="en-US" w:eastAsia="en-US" w:bidi="ar-SA"/>
      </w:rPr>
    </w:lvl>
    <w:lvl w:ilvl="7" w:tplc="478AEFA4">
      <w:numFmt w:val="bullet"/>
      <w:lvlText w:val="•"/>
      <w:lvlJc w:val="left"/>
      <w:pPr>
        <w:ind w:left="3334" w:hanging="160"/>
      </w:pPr>
      <w:rPr>
        <w:rFonts w:hint="default"/>
        <w:lang w:val="en-US" w:eastAsia="en-US" w:bidi="ar-SA"/>
      </w:rPr>
    </w:lvl>
    <w:lvl w:ilvl="8" w:tplc="0C4C1238">
      <w:numFmt w:val="bullet"/>
      <w:lvlText w:val="•"/>
      <w:lvlJc w:val="left"/>
      <w:pPr>
        <w:ind w:left="3776" w:hanging="160"/>
      </w:pPr>
      <w:rPr>
        <w:rFonts w:hint="default"/>
        <w:lang w:val="en-US" w:eastAsia="en-US" w:bidi="ar-SA"/>
      </w:rPr>
    </w:lvl>
  </w:abstractNum>
  <w:abstractNum w:abstractNumId="96" w15:restartNumberingAfterBreak="0">
    <w:nsid w:val="58AE5EF1"/>
    <w:multiLevelType w:val="hybridMultilevel"/>
    <w:tmpl w:val="0C42C420"/>
    <w:lvl w:ilvl="0" w:tplc="833E7B6A">
      <w:numFmt w:val="bullet"/>
      <w:lvlText w:val="•"/>
      <w:lvlJc w:val="left"/>
      <w:pPr>
        <w:ind w:left="349"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2AC2E070">
      <w:numFmt w:val="bullet"/>
      <w:lvlText w:val="o"/>
      <w:lvlJc w:val="left"/>
      <w:pPr>
        <w:ind w:left="619" w:hanging="143"/>
      </w:pPr>
      <w:rPr>
        <w:rFonts w:ascii="GothamNarrow-Book" w:eastAsia="GothamNarrow-Book" w:hAnsi="GothamNarrow-Book" w:cs="GothamNarrow-Book" w:hint="default"/>
        <w:b w:val="0"/>
        <w:bCs w:val="0"/>
        <w:i w:val="0"/>
        <w:iCs w:val="0"/>
        <w:color w:val="0A1637"/>
        <w:w w:val="100"/>
        <w:sz w:val="18"/>
        <w:szCs w:val="18"/>
        <w:lang w:val="en-US" w:eastAsia="en-US" w:bidi="ar-SA"/>
      </w:rPr>
    </w:lvl>
    <w:lvl w:ilvl="2" w:tplc="B13E02E6">
      <w:numFmt w:val="bullet"/>
      <w:lvlText w:val="•"/>
      <w:lvlJc w:val="left"/>
      <w:pPr>
        <w:ind w:left="859" w:hanging="143"/>
      </w:pPr>
      <w:rPr>
        <w:rFonts w:hint="default"/>
        <w:lang w:val="en-US" w:eastAsia="en-US" w:bidi="ar-SA"/>
      </w:rPr>
    </w:lvl>
    <w:lvl w:ilvl="3" w:tplc="B524D3AC">
      <w:numFmt w:val="bullet"/>
      <w:lvlText w:val="•"/>
      <w:lvlJc w:val="left"/>
      <w:pPr>
        <w:ind w:left="1098" w:hanging="143"/>
      </w:pPr>
      <w:rPr>
        <w:rFonts w:hint="default"/>
        <w:lang w:val="en-US" w:eastAsia="en-US" w:bidi="ar-SA"/>
      </w:rPr>
    </w:lvl>
    <w:lvl w:ilvl="4" w:tplc="0D5246C0">
      <w:numFmt w:val="bullet"/>
      <w:lvlText w:val="•"/>
      <w:lvlJc w:val="left"/>
      <w:pPr>
        <w:ind w:left="1337" w:hanging="143"/>
      </w:pPr>
      <w:rPr>
        <w:rFonts w:hint="default"/>
        <w:lang w:val="en-US" w:eastAsia="en-US" w:bidi="ar-SA"/>
      </w:rPr>
    </w:lvl>
    <w:lvl w:ilvl="5" w:tplc="C4683C1C">
      <w:numFmt w:val="bullet"/>
      <w:lvlText w:val="•"/>
      <w:lvlJc w:val="left"/>
      <w:pPr>
        <w:ind w:left="1576" w:hanging="143"/>
      </w:pPr>
      <w:rPr>
        <w:rFonts w:hint="default"/>
        <w:lang w:val="en-US" w:eastAsia="en-US" w:bidi="ar-SA"/>
      </w:rPr>
    </w:lvl>
    <w:lvl w:ilvl="6" w:tplc="5A585FAE">
      <w:numFmt w:val="bullet"/>
      <w:lvlText w:val="•"/>
      <w:lvlJc w:val="left"/>
      <w:pPr>
        <w:ind w:left="1815" w:hanging="143"/>
      </w:pPr>
      <w:rPr>
        <w:rFonts w:hint="default"/>
        <w:lang w:val="en-US" w:eastAsia="en-US" w:bidi="ar-SA"/>
      </w:rPr>
    </w:lvl>
    <w:lvl w:ilvl="7" w:tplc="2A6CD906">
      <w:numFmt w:val="bullet"/>
      <w:lvlText w:val="•"/>
      <w:lvlJc w:val="left"/>
      <w:pPr>
        <w:ind w:left="2054" w:hanging="143"/>
      </w:pPr>
      <w:rPr>
        <w:rFonts w:hint="default"/>
        <w:lang w:val="en-US" w:eastAsia="en-US" w:bidi="ar-SA"/>
      </w:rPr>
    </w:lvl>
    <w:lvl w:ilvl="8" w:tplc="36BEA120">
      <w:numFmt w:val="bullet"/>
      <w:lvlText w:val="•"/>
      <w:lvlJc w:val="left"/>
      <w:pPr>
        <w:ind w:left="2293" w:hanging="143"/>
      </w:pPr>
      <w:rPr>
        <w:rFonts w:hint="default"/>
        <w:lang w:val="en-US" w:eastAsia="en-US" w:bidi="ar-SA"/>
      </w:rPr>
    </w:lvl>
  </w:abstractNum>
  <w:abstractNum w:abstractNumId="97" w15:restartNumberingAfterBreak="0">
    <w:nsid w:val="58FA2678"/>
    <w:multiLevelType w:val="hybridMultilevel"/>
    <w:tmpl w:val="271A5904"/>
    <w:lvl w:ilvl="0" w:tplc="6382CA5E">
      <w:numFmt w:val="bullet"/>
      <w:lvlText w:val="•"/>
      <w:lvlJc w:val="left"/>
      <w:pPr>
        <w:ind w:left="240" w:hanging="160"/>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F36E50E6">
      <w:numFmt w:val="bullet"/>
      <w:lvlText w:val="•"/>
      <w:lvlJc w:val="left"/>
      <w:pPr>
        <w:ind w:left="682" w:hanging="160"/>
      </w:pPr>
      <w:rPr>
        <w:rFonts w:hint="default"/>
        <w:lang w:val="en-US" w:eastAsia="en-US" w:bidi="ar-SA"/>
      </w:rPr>
    </w:lvl>
    <w:lvl w:ilvl="2" w:tplc="FCD079D2">
      <w:numFmt w:val="bullet"/>
      <w:lvlText w:val="•"/>
      <w:lvlJc w:val="left"/>
      <w:pPr>
        <w:ind w:left="1124" w:hanging="160"/>
      </w:pPr>
      <w:rPr>
        <w:rFonts w:hint="default"/>
        <w:lang w:val="en-US" w:eastAsia="en-US" w:bidi="ar-SA"/>
      </w:rPr>
    </w:lvl>
    <w:lvl w:ilvl="3" w:tplc="F1283EE8">
      <w:numFmt w:val="bullet"/>
      <w:lvlText w:val="•"/>
      <w:lvlJc w:val="left"/>
      <w:pPr>
        <w:ind w:left="1566" w:hanging="160"/>
      </w:pPr>
      <w:rPr>
        <w:rFonts w:hint="default"/>
        <w:lang w:val="en-US" w:eastAsia="en-US" w:bidi="ar-SA"/>
      </w:rPr>
    </w:lvl>
    <w:lvl w:ilvl="4" w:tplc="DF4C245E">
      <w:numFmt w:val="bullet"/>
      <w:lvlText w:val="•"/>
      <w:lvlJc w:val="left"/>
      <w:pPr>
        <w:ind w:left="2008" w:hanging="160"/>
      </w:pPr>
      <w:rPr>
        <w:rFonts w:hint="default"/>
        <w:lang w:val="en-US" w:eastAsia="en-US" w:bidi="ar-SA"/>
      </w:rPr>
    </w:lvl>
    <w:lvl w:ilvl="5" w:tplc="A8AC4BAA">
      <w:numFmt w:val="bullet"/>
      <w:lvlText w:val="•"/>
      <w:lvlJc w:val="left"/>
      <w:pPr>
        <w:ind w:left="2450" w:hanging="160"/>
      </w:pPr>
      <w:rPr>
        <w:rFonts w:hint="default"/>
        <w:lang w:val="en-US" w:eastAsia="en-US" w:bidi="ar-SA"/>
      </w:rPr>
    </w:lvl>
    <w:lvl w:ilvl="6" w:tplc="3E709F0C">
      <w:numFmt w:val="bullet"/>
      <w:lvlText w:val="•"/>
      <w:lvlJc w:val="left"/>
      <w:pPr>
        <w:ind w:left="2892" w:hanging="160"/>
      </w:pPr>
      <w:rPr>
        <w:rFonts w:hint="default"/>
        <w:lang w:val="en-US" w:eastAsia="en-US" w:bidi="ar-SA"/>
      </w:rPr>
    </w:lvl>
    <w:lvl w:ilvl="7" w:tplc="019885A6">
      <w:numFmt w:val="bullet"/>
      <w:lvlText w:val="•"/>
      <w:lvlJc w:val="left"/>
      <w:pPr>
        <w:ind w:left="3334" w:hanging="160"/>
      </w:pPr>
      <w:rPr>
        <w:rFonts w:hint="default"/>
        <w:lang w:val="en-US" w:eastAsia="en-US" w:bidi="ar-SA"/>
      </w:rPr>
    </w:lvl>
    <w:lvl w:ilvl="8" w:tplc="BFCA4852">
      <w:numFmt w:val="bullet"/>
      <w:lvlText w:val="•"/>
      <w:lvlJc w:val="left"/>
      <w:pPr>
        <w:ind w:left="3776" w:hanging="160"/>
      </w:pPr>
      <w:rPr>
        <w:rFonts w:hint="default"/>
        <w:lang w:val="en-US" w:eastAsia="en-US" w:bidi="ar-SA"/>
      </w:rPr>
    </w:lvl>
  </w:abstractNum>
  <w:abstractNum w:abstractNumId="98" w15:restartNumberingAfterBreak="0">
    <w:nsid w:val="5A8320F2"/>
    <w:multiLevelType w:val="hybridMultilevel"/>
    <w:tmpl w:val="45A8D488"/>
    <w:lvl w:ilvl="0" w:tplc="DB46B562">
      <w:numFmt w:val="bullet"/>
      <w:lvlText w:val=""/>
      <w:lvlJc w:val="left"/>
      <w:pPr>
        <w:ind w:left="318" w:hanging="240"/>
      </w:pPr>
      <w:rPr>
        <w:rFonts w:ascii="Symbol" w:eastAsia="Symbol" w:hAnsi="Symbol" w:cs="Symbol" w:hint="default"/>
        <w:b w:val="0"/>
        <w:bCs w:val="0"/>
        <w:i w:val="0"/>
        <w:iCs w:val="0"/>
        <w:color w:val="231F20"/>
        <w:w w:val="100"/>
        <w:sz w:val="18"/>
        <w:szCs w:val="18"/>
        <w:lang w:val="en-US" w:eastAsia="en-US" w:bidi="ar-SA"/>
      </w:rPr>
    </w:lvl>
    <w:lvl w:ilvl="1" w:tplc="EFFE77EE">
      <w:numFmt w:val="bullet"/>
      <w:lvlText w:val="•"/>
      <w:lvlJc w:val="left"/>
      <w:pPr>
        <w:ind w:left="1036" w:hanging="240"/>
      </w:pPr>
      <w:rPr>
        <w:rFonts w:hint="default"/>
        <w:lang w:val="en-US" w:eastAsia="en-US" w:bidi="ar-SA"/>
      </w:rPr>
    </w:lvl>
    <w:lvl w:ilvl="2" w:tplc="626C4626">
      <w:numFmt w:val="bullet"/>
      <w:lvlText w:val="•"/>
      <w:lvlJc w:val="left"/>
      <w:pPr>
        <w:ind w:left="1752" w:hanging="240"/>
      </w:pPr>
      <w:rPr>
        <w:rFonts w:hint="default"/>
        <w:lang w:val="en-US" w:eastAsia="en-US" w:bidi="ar-SA"/>
      </w:rPr>
    </w:lvl>
    <w:lvl w:ilvl="3" w:tplc="8EDAC6B6">
      <w:numFmt w:val="bullet"/>
      <w:lvlText w:val="•"/>
      <w:lvlJc w:val="left"/>
      <w:pPr>
        <w:ind w:left="2468" w:hanging="240"/>
      </w:pPr>
      <w:rPr>
        <w:rFonts w:hint="default"/>
        <w:lang w:val="en-US" w:eastAsia="en-US" w:bidi="ar-SA"/>
      </w:rPr>
    </w:lvl>
    <w:lvl w:ilvl="4" w:tplc="CDACE948">
      <w:numFmt w:val="bullet"/>
      <w:lvlText w:val="•"/>
      <w:lvlJc w:val="left"/>
      <w:pPr>
        <w:ind w:left="3184" w:hanging="240"/>
      </w:pPr>
      <w:rPr>
        <w:rFonts w:hint="default"/>
        <w:lang w:val="en-US" w:eastAsia="en-US" w:bidi="ar-SA"/>
      </w:rPr>
    </w:lvl>
    <w:lvl w:ilvl="5" w:tplc="F8DC99D6">
      <w:numFmt w:val="bullet"/>
      <w:lvlText w:val="•"/>
      <w:lvlJc w:val="left"/>
      <w:pPr>
        <w:ind w:left="3900" w:hanging="240"/>
      </w:pPr>
      <w:rPr>
        <w:rFonts w:hint="default"/>
        <w:lang w:val="en-US" w:eastAsia="en-US" w:bidi="ar-SA"/>
      </w:rPr>
    </w:lvl>
    <w:lvl w:ilvl="6" w:tplc="0B04E926">
      <w:numFmt w:val="bullet"/>
      <w:lvlText w:val="•"/>
      <w:lvlJc w:val="left"/>
      <w:pPr>
        <w:ind w:left="4616" w:hanging="240"/>
      </w:pPr>
      <w:rPr>
        <w:rFonts w:hint="default"/>
        <w:lang w:val="en-US" w:eastAsia="en-US" w:bidi="ar-SA"/>
      </w:rPr>
    </w:lvl>
    <w:lvl w:ilvl="7" w:tplc="E3C24584">
      <w:numFmt w:val="bullet"/>
      <w:lvlText w:val="•"/>
      <w:lvlJc w:val="left"/>
      <w:pPr>
        <w:ind w:left="5332" w:hanging="240"/>
      </w:pPr>
      <w:rPr>
        <w:rFonts w:hint="default"/>
        <w:lang w:val="en-US" w:eastAsia="en-US" w:bidi="ar-SA"/>
      </w:rPr>
    </w:lvl>
    <w:lvl w:ilvl="8" w:tplc="6BE49152">
      <w:numFmt w:val="bullet"/>
      <w:lvlText w:val="•"/>
      <w:lvlJc w:val="left"/>
      <w:pPr>
        <w:ind w:left="6048" w:hanging="240"/>
      </w:pPr>
      <w:rPr>
        <w:rFonts w:hint="default"/>
        <w:lang w:val="en-US" w:eastAsia="en-US" w:bidi="ar-SA"/>
      </w:rPr>
    </w:lvl>
  </w:abstractNum>
  <w:abstractNum w:abstractNumId="99" w15:restartNumberingAfterBreak="0">
    <w:nsid w:val="5B2262AB"/>
    <w:multiLevelType w:val="hybridMultilevel"/>
    <w:tmpl w:val="30B8553A"/>
    <w:lvl w:ilvl="0" w:tplc="138436BE">
      <w:numFmt w:val="bullet"/>
      <w:lvlText w:val="•"/>
      <w:lvlJc w:val="left"/>
      <w:pPr>
        <w:ind w:left="349"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A572B8B6">
      <w:numFmt w:val="bullet"/>
      <w:lvlText w:val="o"/>
      <w:lvlJc w:val="left"/>
      <w:pPr>
        <w:ind w:left="619" w:hanging="143"/>
      </w:pPr>
      <w:rPr>
        <w:rFonts w:ascii="GothamNarrow-Book" w:eastAsia="GothamNarrow-Book" w:hAnsi="GothamNarrow-Book" w:cs="GothamNarrow-Book" w:hint="default"/>
        <w:w w:val="100"/>
        <w:lang w:val="en-US" w:eastAsia="en-US" w:bidi="ar-SA"/>
      </w:rPr>
    </w:lvl>
    <w:lvl w:ilvl="2" w:tplc="A6105354">
      <w:numFmt w:val="bullet"/>
      <w:lvlText w:val="•"/>
      <w:lvlJc w:val="left"/>
      <w:pPr>
        <w:ind w:left="791" w:hanging="143"/>
      </w:pPr>
      <w:rPr>
        <w:rFonts w:hint="default"/>
        <w:lang w:val="en-US" w:eastAsia="en-US" w:bidi="ar-SA"/>
      </w:rPr>
    </w:lvl>
    <w:lvl w:ilvl="3" w:tplc="4734E8F6">
      <w:numFmt w:val="bullet"/>
      <w:lvlText w:val="•"/>
      <w:lvlJc w:val="left"/>
      <w:pPr>
        <w:ind w:left="962" w:hanging="143"/>
      </w:pPr>
      <w:rPr>
        <w:rFonts w:hint="default"/>
        <w:lang w:val="en-US" w:eastAsia="en-US" w:bidi="ar-SA"/>
      </w:rPr>
    </w:lvl>
    <w:lvl w:ilvl="4" w:tplc="DAFC78A4">
      <w:numFmt w:val="bullet"/>
      <w:lvlText w:val="•"/>
      <w:lvlJc w:val="left"/>
      <w:pPr>
        <w:ind w:left="1134" w:hanging="143"/>
      </w:pPr>
      <w:rPr>
        <w:rFonts w:hint="default"/>
        <w:lang w:val="en-US" w:eastAsia="en-US" w:bidi="ar-SA"/>
      </w:rPr>
    </w:lvl>
    <w:lvl w:ilvl="5" w:tplc="B3042AE8">
      <w:numFmt w:val="bullet"/>
      <w:lvlText w:val="•"/>
      <w:lvlJc w:val="left"/>
      <w:pPr>
        <w:ind w:left="1305" w:hanging="143"/>
      </w:pPr>
      <w:rPr>
        <w:rFonts w:hint="default"/>
        <w:lang w:val="en-US" w:eastAsia="en-US" w:bidi="ar-SA"/>
      </w:rPr>
    </w:lvl>
    <w:lvl w:ilvl="6" w:tplc="7FBE0414">
      <w:numFmt w:val="bullet"/>
      <w:lvlText w:val="•"/>
      <w:lvlJc w:val="left"/>
      <w:pPr>
        <w:ind w:left="1476" w:hanging="143"/>
      </w:pPr>
      <w:rPr>
        <w:rFonts w:hint="default"/>
        <w:lang w:val="en-US" w:eastAsia="en-US" w:bidi="ar-SA"/>
      </w:rPr>
    </w:lvl>
    <w:lvl w:ilvl="7" w:tplc="B9488ADA">
      <w:numFmt w:val="bullet"/>
      <w:lvlText w:val="•"/>
      <w:lvlJc w:val="left"/>
      <w:pPr>
        <w:ind w:left="1648" w:hanging="143"/>
      </w:pPr>
      <w:rPr>
        <w:rFonts w:hint="default"/>
        <w:lang w:val="en-US" w:eastAsia="en-US" w:bidi="ar-SA"/>
      </w:rPr>
    </w:lvl>
    <w:lvl w:ilvl="8" w:tplc="435800C0">
      <w:numFmt w:val="bullet"/>
      <w:lvlText w:val="•"/>
      <w:lvlJc w:val="left"/>
      <w:pPr>
        <w:ind w:left="1819" w:hanging="143"/>
      </w:pPr>
      <w:rPr>
        <w:rFonts w:hint="default"/>
        <w:lang w:val="en-US" w:eastAsia="en-US" w:bidi="ar-SA"/>
      </w:rPr>
    </w:lvl>
  </w:abstractNum>
  <w:abstractNum w:abstractNumId="100" w15:restartNumberingAfterBreak="0">
    <w:nsid w:val="5CB6720F"/>
    <w:multiLevelType w:val="hybridMultilevel"/>
    <w:tmpl w:val="0922D140"/>
    <w:lvl w:ilvl="0" w:tplc="3AC0625A">
      <w:numFmt w:val="bullet"/>
      <w:lvlText w:val=""/>
      <w:lvlJc w:val="left"/>
      <w:pPr>
        <w:ind w:left="300" w:hanging="220"/>
      </w:pPr>
      <w:rPr>
        <w:rFonts w:ascii="Symbol" w:eastAsia="Symbol" w:hAnsi="Symbol" w:cs="Symbol" w:hint="default"/>
        <w:b w:val="0"/>
        <w:bCs w:val="0"/>
        <w:i w:val="0"/>
        <w:iCs w:val="0"/>
        <w:color w:val="231F20"/>
        <w:w w:val="100"/>
        <w:sz w:val="18"/>
        <w:szCs w:val="18"/>
        <w:lang w:val="en-US" w:eastAsia="en-US" w:bidi="ar-SA"/>
      </w:rPr>
    </w:lvl>
    <w:lvl w:ilvl="1" w:tplc="7B20FA02">
      <w:numFmt w:val="bullet"/>
      <w:lvlText w:val="•"/>
      <w:lvlJc w:val="left"/>
      <w:pPr>
        <w:ind w:left="1013" w:hanging="220"/>
      </w:pPr>
      <w:rPr>
        <w:rFonts w:hint="default"/>
        <w:lang w:val="en-US" w:eastAsia="en-US" w:bidi="ar-SA"/>
      </w:rPr>
    </w:lvl>
    <w:lvl w:ilvl="2" w:tplc="AFE45228">
      <w:numFmt w:val="bullet"/>
      <w:lvlText w:val="•"/>
      <w:lvlJc w:val="left"/>
      <w:pPr>
        <w:ind w:left="1726" w:hanging="220"/>
      </w:pPr>
      <w:rPr>
        <w:rFonts w:hint="default"/>
        <w:lang w:val="en-US" w:eastAsia="en-US" w:bidi="ar-SA"/>
      </w:rPr>
    </w:lvl>
    <w:lvl w:ilvl="3" w:tplc="1EA62F46">
      <w:numFmt w:val="bullet"/>
      <w:lvlText w:val="•"/>
      <w:lvlJc w:val="left"/>
      <w:pPr>
        <w:ind w:left="2439" w:hanging="220"/>
      </w:pPr>
      <w:rPr>
        <w:rFonts w:hint="default"/>
        <w:lang w:val="en-US" w:eastAsia="en-US" w:bidi="ar-SA"/>
      </w:rPr>
    </w:lvl>
    <w:lvl w:ilvl="4" w:tplc="108AED30">
      <w:numFmt w:val="bullet"/>
      <w:lvlText w:val="•"/>
      <w:lvlJc w:val="left"/>
      <w:pPr>
        <w:ind w:left="3152" w:hanging="220"/>
      </w:pPr>
      <w:rPr>
        <w:rFonts w:hint="default"/>
        <w:lang w:val="en-US" w:eastAsia="en-US" w:bidi="ar-SA"/>
      </w:rPr>
    </w:lvl>
    <w:lvl w:ilvl="5" w:tplc="E8547636">
      <w:numFmt w:val="bullet"/>
      <w:lvlText w:val="•"/>
      <w:lvlJc w:val="left"/>
      <w:pPr>
        <w:ind w:left="3865" w:hanging="220"/>
      </w:pPr>
      <w:rPr>
        <w:rFonts w:hint="default"/>
        <w:lang w:val="en-US" w:eastAsia="en-US" w:bidi="ar-SA"/>
      </w:rPr>
    </w:lvl>
    <w:lvl w:ilvl="6" w:tplc="610CA1A6">
      <w:numFmt w:val="bullet"/>
      <w:lvlText w:val="•"/>
      <w:lvlJc w:val="left"/>
      <w:pPr>
        <w:ind w:left="4578" w:hanging="220"/>
      </w:pPr>
      <w:rPr>
        <w:rFonts w:hint="default"/>
        <w:lang w:val="en-US" w:eastAsia="en-US" w:bidi="ar-SA"/>
      </w:rPr>
    </w:lvl>
    <w:lvl w:ilvl="7" w:tplc="F410A024">
      <w:numFmt w:val="bullet"/>
      <w:lvlText w:val="•"/>
      <w:lvlJc w:val="left"/>
      <w:pPr>
        <w:ind w:left="5291" w:hanging="220"/>
      </w:pPr>
      <w:rPr>
        <w:rFonts w:hint="default"/>
        <w:lang w:val="en-US" w:eastAsia="en-US" w:bidi="ar-SA"/>
      </w:rPr>
    </w:lvl>
    <w:lvl w:ilvl="8" w:tplc="EFA893F4">
      <w:numFmt w:val="bullet"/>
      <w:lvlText w:val="•"/>
      <w:lvlJc w:val="left"/>
      <w:pPr>
        <w:ind w:left="6004" w:hanging="220"/>
      </w:pPr>
      <w:rPr>
        <w:rFonts w:hint="default"/>
        <w:lang w:val="en-US" w:eastAsia="en-US" w:bidi="ar-SA"/>
      </w:rPr>
    </w:lvl>
  </w:abstractNum>
  <w:abstractNum w:abstractNumId="101" w15:restartNumberingAfterBreak="0">
    <w:nsid w:val="5E9B1F9B"/>
    <w:multiLevelType w:val="hybridMultilevel"/>
    <w:tmpl w:val="5FACB310"/>
    <w:lvl w:ilvl="0" w:tplc="ED8CCE58">
      <w:numFmt w:val="bullet"/>
      <w:lvlText w:val="•"/>
      <w:lvlJc w:val="left"/>
      <w:pPr>
        <w:ind w:left="268" w:hanging="189"/>
      </w:pPr>
      <w:rPr>
        <w:rFonts w:ascii="GothamNarrow-Book" w:eastAsia="GothamNarrow-Book" w:hAnsi="GothamNarrow-Book" w:cs="GothamNarrow-Book" w:hint="default"/>
        <w:b w:val="0"/>
        <w:bCs w:val="0"/>
        <w:i w:val="0"/>
        <w:iCs w:val="0"/>
        <w:color w:val="0A1637"/>
        <w:w w:val="100"/>
        <w:sz w:val="17"/>
        <w:szCs w:val="17"/>
        <w:lang w:val="en-US" w:eastAsia="en-US" w:bidi="ar-SA"/>
      </w:rPr>
    </w:lvl>
    <w:lvl w:ilvl="1" w:tplc="BE9A8E4A">
      <w:numFmt w:val="bullet"/>
      <w:lvlText w:val="•"/>
      <w:lvlJc w:val="left"/>
      <w:pPr>
        <w:ind w:left="460" w:hanging="189"/>
      </w:pPr>
      <w:rPr>
        <w:rFonts w:hint="default"/>
        <w:lang w:val="en-US" w:eastAsia="en-US" w:bidi="ar-SA"/>
      </w:rPr>
    </w:lvl>
    <w:lvl w:ilvl="2" w:tplc="4566DE58">
      <w:numFmt w:val="bullet"/>
      <w:lvlText w:val="•"/>
      <w:lvlJc w:val="left"/>
      <w:pPr>
        <w:ind w:left="661" w:hanging="189"/>
      </w:pPr>
      <w:rPr>
        <w:rFonts w:hint="default"/>
        <w:lang w:val="en-US" w:eastAsia="en-US" w:bidi="ar-SA"/>
      </w:rPr>
    </w:lvl>
    <w:lvl w:ilvl="3" w:tplc="6B44990E">
      <w:numFmt w:val="bullet"/>
      <w:lvlText w:val="•"/>
      <w:lvlJc w:val="left"/>
      <w:pPr>
        <w:ind w:left="861" w:hanging="189"/>
      </w:pPr>
      <w:rPr>
        <w:rFonts w:hint="default"/>
        <w:lang w:val="en-US" w:eastAsia="en-US" w:bidi="ar-SA"/>
      </w:rPr>
    </w:lvl>
    <w:lvl w:ilvl="4" w:tplc="2FF07632">
      <w:numFmt w:val="bullet"/>
      <w:lvlText w:val="•"/>
      <w:lvlJc w:val="left"/>
      <w:pPr>
        <w:ind w:left="1062" w:hanging="189"/>
      </w:pPr>
      <w:rPr>
        <w:rFonts w:hint="default"/>
        <w:lang w:val="en-US" w:eastAsia="en-US" w:bidi="ar-SA"/>
      </w:rPr>
    </w:lvl>
    <w:lvl w:ilvl="5" w:tplc="CDAE418C">
      <w:numFmt w:val="bullet"/>
      <w:lvlText w:val="•"/>
      <w:lvlJc w:val="left"/>
      <w:pPr>
        <w:ind w:left="1263" w:hanging="189"/>
      </w:pPr>
      <w:rPr>
        <w:rFonts w:hint="default"/>
        <w:lang w:val="en-US" w:eastAsia="en-US" w:bidi="ar-SA"/>
      </w:rPr>
    </w:lvl>
    <w:lvl w:ilvl="6" w:tplc="156668BC">
      <w:numFmt w:val="bullet"/>
      <w:lvlText w:val="•"/>
      <w:lvlJc w:val="left"/>
      <w:pPr>
        <w:ind w:left="1463" w:hanging="189"/>
      </w:pPr>
      <w:rPr>
        <w:rFonts w:hint="default"/>
        <w:lang w:val="en-US" w:eastAsia="en-US" w:bidi="ar-SA"/>
      </w:rPr>
    </w:lvl>
    <w:lvl w:ilvl="7" w:tplc="58BA7340">
      <w:numFmt w:val="bullet"/>
      <w:lvlText w:val="•"/>
      <w:lvlJc w:val="left"/>
      <w:pPr>
        <w:ind w:left="1664" w:hanging="189"/>
      </w:pPr>
      <w:rPr>
        <w:rFonts w:hint="default"/>
        <w:lang w:val="en-US" w:eastAsia="en-US" w:bidi="ar-SA"/>
      </w:rPr>
    </w:lvl>
    <w:lvl w:ilvl="8" w:tplc="E4F06D5E">
      <w:numFmt w:val="bullet"/>
      <w:lvlText w:val="•"/>
      <w:lvlJc w:val="left"/>
      <w:pPr>
        <w:ind w:left="1864" w:hanging="189"/>
      </w:pPr>
      <w:rPr>
        <w:rFonts w:hint="default"/>
        <w:lang w:val="en-US" w:eastAsia="en-US" w:bidi="ar-SA"/>
      </w:rPr>
    </w:lvl>
  </w:abstractNum>
  <w:abstractNum w:abstractNumId="102" w15:restartNumberingAfterBreak="0">
    <w:nsid w:val="5EF81E3A"/>
    <w:multiLevelType w:val="hybridMultilevel"/>
    <w:tmpl w:val="8B9A037A"/>
    <w:lvl w:ilvl="0" w:tplc="CDBAEEBC">
      <w:numFmt w:val="bullet"/>
      <w:lvlText w:val="•"/>
      <w:lvlJc w:val="left"/>
      <w:pPr>
        <w:ind w:left="276" w:hanging="196"/>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218EA838">
      <w:numFmt w:val="bullet"/>
      <w:lvlText w:val="•"/>
      <w:lvlJc w:val="left"/>
      <w:pPr>
        <w:ind w:left="718" w:hanging="196"/>
      </w:pPr>
      <w:rPr>
        <w:rFonts w:hint="default"/>
        <w:lang w:val="en-US" w:eastAsia="en-US" w:bidi="ar-SA"/>
      </w:rPr>
    </w:lvl>
    <w:lvl w:ilvl="2" w:tplc="150E37D6">
      <w:numFmt w:val="bullet"/>
      <w:lvlText w:val="•"/>
      <w:lvlJc w:val="left"/>
      <w:pPr>
        <w:ind w:left="1156" w:hanging="196"/>
      </w:pPr>
      <w:rPr>
        <w:rFonts w:hint="default"/>
        <w:lang w:val="en-US" w:eastAsia="en-US" w:bidi="ar-SA"/>
      </w:rPr>
    </w:lvl>
    <w:lvl w:ilvl="3" w:tplc="57EC6B1A">
      <w:numFmt w:val="bullet"/>
      <w:lvlText w:val="•"/>
      <w:lvlJc w:val="left"/>
      <w:pPr>
        <w:ind w:left="1594" w:hanging="196"/>
      </w:pPr>
      <w:rPr>
        <w:rFonts w:hint="default"/>
        <w:lang w:val="en-US" w:eastAsia="en-US" w:bidi="ar-SA"/>
      </w:rPr>
    </w:lvl>
    <w:lvl w:ilvl="4" w:tplc="3F565B46">
      <w:numFmt w:val="bullet"/>
      <w:lvlText w:val="•"/>
      <w:lvlJc w:val="left"/>
      <w:pPr>
        <w:ind w:left="2032" w:hanging="196"/>
      </w:pPr>
      <w:rPr>
        <w:rFonts w:hint="default"/>
        <w:lang w:val="en-US" w:eastAsia="en-US" w:bidi="ar-SA"/>
      </w:rPr>
    </w:lvl>
    <w:lvl w:ilvl="5" w:tplc="1FA2CF3E">
      <w:numFmt w:val="bullet"/>
      <w:lvlText w:val="•"/>
      <w:lvlJc w:val="left"/>
      <w:pPr>
        <w:ind w:left="2470" w:hanging="196"/>
      </w:pPr>
      <w:rPr>
        <w:rFonts w:hint="default"/>
        <w:lang w:val="en-US" w:eastAsia="en-US" w:bidi="ar-SA"/>
      </w:rPr>
    </w:lvl>
    <w:lvl w:ilvl="6" w:tplc="23746820">
      <w:numFmt w:val="bullet"/>
      <w:lvlText w:val="•"/>
      <w:lvlJc w:val="left"/>
      <w:pPr>
        <w:ind w:left="2908" w:hanging="196"/>
      </w:pPr>
      <w:rPr>
        <w:rFonts w:hint="default"/>
        <w:lang w:val="en-US" w:eastAsia="en-US" w:bidi="ar-SA"/>
      </w:rPr>
    </w:lvl>
    <w:lvl w:ilvl="7" w:tplc="05A61EA0">
      <w:numFmt w:val="bullet"/>
      <w:lvlText w:val="•"/>
      <w:lvlJc w:val="left"/>
      <w:pPr>
        <w:ind w:left="3346" w:hanging="196"/>
      </w:pPr>
      <w:rPr>
        <w:rFonts w:hint="default"/>
        <w:lang w:val="en-US" w:eastAsia="en-US" w:bidi="ar-SA"/>
      </w:rPr>
    </w:lvl>
    <w:lvl w:ilvl="8" w:tplc="31F63900">
      <w:numFmt w:val="bullet"/>
      <w:lvlText w:val="•"/>
      <w:lvlJc w:val="left"/>
      <w:pPr>
        <w:ind w:left="3784" w:hanging="196"/>
      </w:pPr>
      <w:rPr>
        <w:rFonts w:hint="default"/>
        <w:lang w:val="en-US" w:eastAsia="en-US" w:bidi="ar-SA"/>
      </w:rPr>
    </w:lvl>
  </w:abstractNum>
  <w:abstractNum w:abstractNumId="103" w15:restartNumberingAfterBreak="0">
    <w:nsid w:val="5F1A22D2"/>
    <w:multiLevelType w:val="hybridMultilevel"/>
    <w:tmpl w:val="098EEA54"/>
    <w:lvl w:ilvl="0" w:tplc="24DC6646">
      <w:numFmt w:val="bullet"/>
      <w:lvlText w:val=""/>
      <w:lvlJc w:val="left"/>
      <w:pPr>
        <w:ind w:left="299" w:hanging="220"/>
      </w:pPr>
      <w:rPr>
        <w:rFonts w:ascii="Symbol" w:eastAsia="Symbol" w:hAnsi="Symbol" w:cs="Symbol" w:hint="default"/>
        <w:b w:val="0"/>
        <w:bCs w:val="0"/>
        <w:i w:val="0"/>
        <w:iCs w:val="0"/>
        <w:color w:val="231F20"/>
        <w:w w:val="100"/>
        <w:sz w:val="18"/>
        <w:szCs w:val="18"/>
        <w:lang w:val="en-US" w:eastAsia="en-US" w:bidi="ar-SA"/>
      </w:rPr>
    </w:lvl>
    <w:lvl w:ilvl="1" w:tplc="F4343346">
      <w:numFmt w:val="bullet"/>
      <w:lvlText w:val="•"/>
      <w:lvlJc w:val="left"/>
      <w:pPr>
        <w:ind w:left="1043" w:hanging="220"/>
      </w:pPr>
      <w:rPr>
        <w:rFonts w:hint="default"/>
        <w:lang w:val="en-US" w:eastAsia="en-US" w:bidi="ar-SA"/>
      </w:rPr>
    </w:lvl>
    <w:lvl w:ilvl="2" w:tplc="4C4A4034">
      <w:numFmt w:val="bullet"/>
      <w:lvlText w:val="•"/>
      <w:lvlJc w:val="left"/>
      <w:pPr>
        <w:ind w:left="1786" w:hanging="220"/>
      </w:pPr>
      <w:rPr>
        <w:rFonts w:hint="default"/>
        <w:lang w:val="en-US" w:eastAsia="en-US" w:bidi="ar-SA"/>
      </w:rPr>
    </w:lvl>
    <w:lvl w:ilvl="3" w:tplc="77B86374">
      <w:numFmt w:val="bullet"/>
      <w:lvlText w:val="•"/>
      <w:lvlJc w:val="left"/>
      <w:pPr>
        <w:ind w:left="2529" w:hanging="220"/>
      </w:pPr>
      <w:rPr>
        <w:rFonts w:hint="default"/>
        <w:lang w:val="en-US" w:eastAsia="en-US" w:bidi="ar-SA"/>
      </w:rPr>
    </w:lvl>
    <w:lvl w:ilvl="4" w:tplc="D1C2A4B8">
      <w:numFmt w:val="bullet"/>
      <w:lvlText w:val="•"/>
      <w:lvlJc w:val="left"/>
      <w:pPr>
        <w:ind w:left="3272" w:hanging="220"/>
      </w:pPr>
      <w:rPr>
        <w:rFonts w:hint="default"/>
        <w:lang w:val="en-US" w:eastAsia="en-US" w:bidi="ar-SA"/>
      </w:rPr>
    </w:lvl>
    <w:lvl w:ilvl="5" w:tplc="959AA10C">
      <w:numFmt w:val="bullet"/>
      <w:lvlText w:val="•"/>
      <w:lvlJc w:val="left"/>
      <w:pPr>
        <w:ind w:left="4016" w:hanging="220"/>
      </w:pPr>
      <w:rPr>
        <w:rFonts w:hint="default"/>
        <w:lang w:val="en-US" w:eastAsia="en-US" w:bidi="ar-SA"/>
      </w:rPr>
    </w:lvl>
    <w:lvl w:ilvl="6" w:tplc="CAA475DC">
      <w:numFmt w:val="bullet"/>
      <w:lvlText w:val="•"/>
      <w:lvlJc w:val="left"/>
      <w:pPr>
        <w:ind w:left="4759" w:hanging="220"/>
      </w:pPr>
      <w:rPr>
        <w:rFonts w:hint="default"/>
        <w:lang w:val="en-US" w:eastAsia="en-US" w:bidi="ar-SA"/>
      </w:rPr>
    </w:lvl>
    <w:lvl w:ilvl="7" w:tplc="F738CB72">
      <w:numFmt w:val="bullet"/>
      <w:lvlText w:val="•"/>
      <w:lvlJc w:val="left"/>
      <w:pPr>
        <w:ind w:left="5502" w:hanging="220"/>
      </w:pPr>
      <w:rPr>
        <w:rFonts w:hint="default"/>
        <w:lang w:val="en-US" w:eastAsia="en-US" w:bidi="ar-SA"/>
      </w:rPr>
    </w:lvl>
    <w:lvl w:ilvl="8" w:tplc="59F6B68E">
      <w:numFmt w:val="bullet"/>
      <w:lvlText w:val="•"/>
      <w:lvlJc w:val="left"/>
      <w:pPr>
        <w:ind w:left="6245" w:hanging="220"/>
      </w:pPr>
      <w:rPr>
        <w:rFonts w:hint="default"/>
        <w:lang w:val="en-US" w:eastAsia="en-US" w:bidi="ar-SA"/>
      </w:rPr>
    </w:lvl>
  </w:abstractNum>
  <w:abstractNum w:abstractNumId="104" w15:restartNumberingAfterBreak="0">
    <w:nsid w:val="5FEF2A08"/>
    <w:multiLevelType w:val="hybridMultilevel"/>
    <w:tmpl w:val="4C54A35A"/>
    <w:lvl w:ilvl="0" w:tplc="23F6FC10">
      <w:numFmt w:val="bullet"/>
      <w:lvlText w:val=""/>
      <w:lvlJc w:val="left"/>
      <w:pPr>
        <w:ind w:left="299" w:hanging="220"/>
      </w:pPr>
      <w:rPr>
        <w:rFonts w:ascii="Symbol" w:eastAsia="Symbol" w:hAnsi="Symbol" w:cs="Symbol" w:hint="default"/>
        <w:b w:val="0"/>
        <w:bCs w:val="0"/>
        <w:i w:val="0"/>
        <w:iCs w:val="0"/>
        <w:color w:val="231F20"/>
        <w:w w:val="100"/>
        <w:sz w:val="18"/>
        <w:szCs w:val="18"/>
        <w:lang w:val="en-US" w:eastAsia="en-US" w:bidi="ar-SA"/>
      </w:rPr>
    </w:lvl>
    <w:lvl w:ilvl="1" w:tplc="BE6CF056">
      <w:numFmt w:val="bullet"/>
      <w:lvlText w:val="•"/>
      <w:lvlJc w:val="left"/>
      <w:pPr>
        <w:ind w:left="1043" w:hanging="220"/>
      </w:pPr>
      <w:rPr>
        <w:rFonts w:hint="default"/>
        <w:lang w:val="en-US" w:eastAsia="en-US" w:bidi="ar-SA"/>
      </w:rPr>
    </w:lvl>
    <w:lvl w:ilvl="2" w:tplc="C1E4E22C">
      <w:numFmt w:val="bullet"/>
      <w:lvlText w:val="•"/>
      <w:lvlJc w:val="left"/>
      <w:pPr>
        <w:ind w:left="1786" w:hanging="220"/>
      </w:pPr>
      <w:rPr>
        <w:rFonts w:hint="default"/>
        <w:lang w:val="en-US" w:eastAsia="en-US" w:bidi="ar-SA"/>
      </w:rPr>
    </w:lvl>
    <w:lvl w:ilvl="3" w:tplc="64C0A15C">
      <w:numFmt w:val="bullet"/>
      <w:lvlText w:val="•"/>
      <w:lvlJc w:val="left"/>
      <w:pPr>
        <w:ind w:left="2529" w:hanging="220"/>
      </w:pPr>
      <w:rPr>
        <w:rFonts w:hint="default"/>
        <w:lang w:val="en-US" w:eastAsia="en-US" w:bidi="ar-SA"/>
      </w:rPr>
    </w:lvl>
    <w:lvl w:ilvl="4" w:tplc="D8640956">
      <w:numFmt w:val="bullet"/>
      <w:lvlText w:val="•"/>
      <w:lvlJc w:val="left"/>
      <w:pPr>
        <w:ind w:left="3272" w:hanging="220"/>
      </w:pPr>
      <w:rPr>
        <w:rFonts w:hint="default"/>
        <w:lang w:val="en-US" w:eastAsia="en-US" w:bidi="ar-SA"/>
      </w:rPr>
    </w:lvl>
    <w:lvl w:ilvl="5" w:tplc="67DA8674">
      <w:numFmt w:val="bullet"/>
      <w:lvlText w:val="•"/>
      <w:lvlJc w:val="left"/>
      <w:pPr>
        <w:ind w:left="4016" w:hanging="220"/>
      </w:pPr>
      <w:rPr>
        <w:rFonts w:hint="default"/>
        <w:lang w:val="en-US" w:eastAsia="en-US" w:bidi="ar-SA"/>
      </w:rPr>
    </w:lvl>
    <w:lvl w:ilvl="6" w:tplc="945AE3D8">
      <w:numFmt w:val="bullet"/>
      <w:lvlText w:val="•"/>
      <w:lvlJc w:val="left"/>
      <w:pPr>
        <w:ind w:left="4759" w:hanging="220"/>
      </w:pPr>
      <w:rPr>
        <w:rFonts w:hint="default"/>
        <w:lang w:val="en-US" w:eastAsia="en-US" w:bidi="ar-SA"/>
      </w:rPr>
    </w:lvl>
    <w:lvl w:ilvl="7" w:tplc="8ACE7E82">
      <w:numFmt w:val="bullet"/>
      <w:lvlText w:val="•"/>
      <w:lvlJc w:val="left"/>
      <w:pPr>
        <w:ind w:left="5502" w:hanging="220"/>
      </w:pPr>
      <w:rPr>
        <w:rFonts w:hint="default"/>
        <w:lang w:val="en-US" w:eastAsia="en-US" w:bidi="ar-SA"/>
      </w:rPr>
    </w:lvl>
    <w:lvl w:ilvl="8" w:tplc="D2E05B26">
      <w:numFmt w:val="bullet"/>
      <w:lvlText w:val="•"/>
      <w:lvlJc w:val="left"/>
      <w:pPr>
        <w:ind w:left="6245" w:hanging="220"/>
      </w:pPr>
      <w:rPr>
        <w:rFonts w:hint="default"/>
        <w:lang w:val="en-US" w:eastAsia="en-US" w:bidi="ar-SA"/>
      </w:rPr>
    </w:lvl>
  </w:abstractNum>
  <w:abstractNum w:abstractNumId="105" w15:restartNumberingAfterBreak="0">
    <w:nsid w:val="60C543E4"/>
    <w:multiLevelType w:val="hybridMultilevel"/>
    <w:tmpl w:val="6650AC1E"/>
    <w:lvl w:ilvl="0" w:tplc="72A22AE2">
      <w:numFmt w:val="bullet"/>
      <w:lvlText w:val="•"/>
      <w:lvlJc w:val="left"/>
      <w:pPr>
        <w:ind w:left="276" w:hanging="197"/>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8F96FD2A">
      <w:numFmt w:val="bullet"/>
      <w:lvlText w:val="•"/>
      <w:lvlJc w:val="left"/>
      <w:pPr>
        <w:ind w:left="718" w:hanging="197"/>
      </w:pPr>
      <w:rPr>
        <w:rFonts w:hint="default"/>
        <w:lang w:val="en-US" w:eastAsia="en-US" w:bidi="ar-SA"/>
      </w:rPr>
    </w:lvl>
    <w:lvl w:ilvl="2" w:tplc="E9E0D2BC">
      <w:numFmt w:val="bullet"/>
      <w:lvlText w:val="•"/>
      <w:lvlJc w:val="left"/>
      <w:pPr>
        <w:ind w:left="1156" w:hanging="197"/>
      </w:pPr>
      <w:rPr>
        <w:rFonts w:hint="default"/>
        <w:lang w:val="en-US" w:eastAsia="en-US" w:bidi="ar-SA"/>
      </w:rPr>
    </w:lvl>
    <w:lvl w:ilvl="3" w:tplc="EEEC6EA2">
      <w:numFmt w:val="bullet"/>
      <w:lvlText w:val="•"/>
      <w:lvlJc w:val="left"/>
      <w:pPr>
        <w:ind w:left="1594" w:hanging="197"/>
      </w:pPr>
      <w:rPr>
        <w:rFonts w:hint="default"/>
        <w:lang w:val="en-US" w:eastAsia="en-US" w:bidi="ar-SA"/>
      </w:rPr>
    </w:lvl>
    <w:lvl w:ilvl="4" w:tplc="AC1E9D30">
      <w:numFmt w:val="bullet"/>
      <w:lvlText w:val="•"/>
      <w:lvlJc w:val="left"/>
      <w:pPr>
        <w:ind w:left="2032" w:hanging="197"/>
      </w:pPr>
      <w:rPr>
        <w:rFonts w:hint="default"/>
        <w:lang w:val="en-US" w:eastAsia="en-US" w:bidi="ar-SA"/>
      </w:rPr>
    </w:lvl>
    <w:lvl w:ilvl="5" w:tplc="C2BACD7C">
      <w:numFmt w:val="bullet"/>
      <w:lvlText w:val="•"/>
      <w:lvlJc w:val="left"/>
      <w:pPr>
        <w:ind w:left="2470" w:hanging="197"/>
      </w:pPr>
      <w:rPr>
        <w:rFonts w:hint="default"/>
        <w:lang w:val="en-US" w:eastAsia="en-US" w:bidi="ar-SA"/>
      </w:rPr>
    </w:lvl>
    <w:lvl w:ilvl="6" w:tplc="B756F9BA">
      <w:numFmt w:val="bullet"/>
      <w:lvlText w:val="•"/>
      <w:lvlJc w:val="left"/>
      <w:pPr>
        <w:ind w:left="2908" w:hanging="197"/>
      </w:pPr>
      <w:rPr>
        <w:rFonts w:hint="default"/>
        <w:lang w:val="en-US" w:eastAsia="en-US" w:bidi="ar-SA"/>
      </w:rPr>
    </w:lvl>
    <w:lvl w:ilvl="7" w:tplc="117ACF06">
      <w:numFmt w:val="bullet"/>
      <w:lvlText w:val="•"/>
      <w:lvlJc w:val="left"/>
      <w:pPr>
        <w:ind w:left="3346" w:hanging="197"/>
      </w:pPr>
      <w:rPr>
        <w:rFonts w:hint="default"/>
        <w:lang w:val="en-US" w:eastAsia="en-US" w:bidi="ar-SA"/>
      </w:rPr>
    </w:lvl>
    <w:lvl w:ilvl="8" w:tplc="9CFE5294">
      <w:numFmt w:val="bullet"/>
      <w:lvlText w:val="•"/>
      <w:lvlJc w:val="left"/>
      <w:pPr>
        <w:ind w:left="3784" w:hanging="197"/>
      </w:pPr>
      <w:rPr>
        <w:rFonts w:hint="default"/>
        <w:lang w:val="en-US" w:eastAsia="en-US" w:bidi="ar-SA"/>
      </w:rPr>
    </w:lvl>
  </w:abstractNum>
  <w:abstractNum w:abstractNumId="106" w15:restartNumberingAfterBreak="0">
    <w:nsid w:val="6244288A"/>
    <w:multiLevelType w:val="hybridMultilevel"/>
    <w:tmpl w:val="F6E084F8"/>
    <w:lvl w:ilvl="0" w:tplc="BD8C28CE">
      <w:numFmt w:val="bullet"/>
      <w:lvlText w:val=""/>
      <w:lvlJc w:val="left"/>
      <w:pPr>
        <w:ind w:left="300" w:hanging="220"/>
      </w:pPr>
      <w:rPr>
        <w:rFonts w:ascii="Symbol" w:eastAsia="Symbol" w:hAnsi="Symbol" w:cs="Symbol" w:hint="default"/>
        <w:b w:val="0"/>
        <w:bCs w:val="0"/>
        <w:i w:val="0"/>
        <w:iCs w:val="0"/>
        <w:color w:val="231F20"/>
        <w:w w:val="100"/>
        <w:sz w:val="18"/>
        <w:szCs w:val="18"/>
        <w:lang w:val="en-US" w:eastAsia="en-US" w:bidi="ar-SA"/>
      </w:rPr>
    </w:lvl>
    <w:lvl w:ilvl="1" w:tplc="B35C78BA">
      <w:numFmt w:val="bullet"/>
      <w:lvlText w:val="•"/>
      <w:lvlJc w:val="left"/>
      <w:pPr>
        <w:ind w:left="1013" w:hanging="220"/>
      </w:pPr>
      <w:rPr>
        <w:rFonts w:hint="default"/>
        <w:lang w:val="en-US" w:eastAsia="en-US" w:bidi="ar-SA"/>
      </w:rPr>
    </w:lvl>
    <w:lvl w:ilvl="2" w:tplc="E262824E">
      <w:numFmt w:val="bullet"/>
      <w:lvlText w:val="•"/>
      <w:lvlJc w:val="left"/>
      <w:pPr>
        <w:ind w:left="1726" w:hanging="220"/>
      </w:pPr>
      <w:rPr>
        <w:rFonts w:hint="default"/>
        <w:lang w:val="en-US" w:eastAsia="en-US" w:bidi="ar-SA"/>
      </w:rPr>
    </w:lvl>
    <w:lvl w:ilvl="3" w:tplc="8AA455FA">
      <w:numFmt w:val="bullet"/>
      <w:lvlText w:val="•"/>
      <w:lvlJc w:val="left"/>
      <w:pPr>
        <w:ind w:left="2439" w:hanging="220"/>
      </w:pPr>
      <w:rPr>
        <w:rFonts w:hint="default"/>
        <w:lang w:val="en-US" w:eastAsia="en-US" w:bidi="ar-SA"/>
      </w:rPr>
    </w:lvl>
    <w:lvl w:ilvl="4" w:tplc="B7720C70">
      <w:numFmt w:val="bullet"/>
      <w:lvlText w:val="•"/>
      <w:lvlJc w:val="left"/>
      <w:pPr>
        <w:ind w:left="3152" w:hanging="220"/>
      </w:pPr>
      <w:rPr>
        <w:rFonts w:hint="default"/>
        <w:lang w:val="en-US" w:eastAsia="en-US" w:bidi="ar-SA"/>
      </w:rPr>
    </w:lvl>
    <w:lvl w:ilvl="5" w:tplc="8AB8249A">
      <w:numFmt w:val="bullet"/>
      <w:lvlText w:val="•"/>
      <w:lvlJc w:val="left"/>
      <w:pPr>
        <w:ind w:left="3865" w:hanging="220"/>
      </w:pPr>
      <w:rPr>
        <w:rFonts w:hint="default"/>
        <w:lang w:val="en-US" w:eastAsia="en-US" w:bidi="ar-SA"/>
      </w:rPr>
    </w:lvl>
    <w:lvl w:ilvl="6" w:tplc="77B6F5BE">
      <w:numFmt w:val="bullet"/>
      <w:lvlText w:val="•"/>
      <w:lvlJc w:val="left"/>
      <w:pPr>
        <w:ind w:left="4578" w:hanging="220"/>
      </w:pPr>
      <w:rPr>
        <w:rFonts w:hint="default"/>
        <w:lang w:val="en-US" w:eastAsia="en-US" w:bidi="ar-SA"/>
      </w:rPr>
    </w:lvl>
    <w:lvl w:ilvl="7" w:tplc="0194C204">
      <w:numFmt w:val="bullet"/>
      <w:lvlText w:val="•"/>
      <w:lvlJc w:val="left"/>
      <w:pPr>
        <w:ind w:left="5291" w:hanging="220"/>
      </w:pPr>
      <w:rPr>
        <w:rFonts w:hint="default"/>
        <w:lang w:val="en-US" w:eastAsia="en-US" w:bidi="ar-SA"/>
      </w:rPr>
    </w:lvl>
    <w:lvl w:ilvl="8" w:tplc="8B888278">
      <w:numFmt w:val="bullet"/>
      <w:lvlText w:val="•"/>
      <w:lvlJc w:val="left"/>
      <w:pPr>
        <w:ind w:left="6004" w:hanging="220"/>
      </w:pPr>
      <w:rPr>
        <w:rFonts w:hint="default"/>
        <w:lang w:val="en-US" w:eastAsia="en-US" w:bidi="ar-SA"/>
      </w:rPr>
    </w:lvl>
  </w:abstractNum>
  <w:abstractNum w:abstractNumId="107" w15:restartNumberingAfterBreak="0">
    <w:nsid w:val="62B21075"/>
    <w:multiLevelType w:val="hybridMultilevel"/>
    <w:tmpl w:val="279E66DA"/>
    <w:lvl w:ilvl="0" w:tplc="38B60868">
      <w:numFmt w:val="bullet"/>
      <w:lvlText w:val=""/>
      <w:lvlJc w:val="left"/>
      <w:pPr>
        <w:ind w:left="299" w:hanging="220"/>
      </w:pPr>
      <w:rPr>
        <w:rFonts w:ascii="Symbol" w:eastAsia="Symbol" w:hAnsi="Symbol" w:cs="Symbol" w:hint="default"/>
        <w:b w:val="0"/>
        <w:bCs w:val="0"/>
        <w:i w:val="0"/>
        <w:iCs w:val="0"/>
        <w:color w:val="231F20"/>
        <w:w w:val="100"/>
        <w:sz w:val="18"/>
        <w:szCs w:val="18"/>
        <w:lang w:val="en-US" w:eastAsia="en-US" w:bidi="ar-SA"/>
      </w:rPr>
    </w:lvl>
    <w:lvl w:ilvl="1" w:tplc="F7D65DC8">
      <w:numFmt w:val="bullet"/>
      <w:lvlText w:val="•"/>
      <w:lvlJc w:val="left"/>
      <w:pPr>
        <w:ind w:left="1043" w:hanging="220"/>
      </w:pPr>
      <w:rPr>
        <w:rFonts w:hint="default"/>
        <w:lang w:val="en-US" w:eastAsia="en-US" w:bidi="ar-SA"/>
      </w:rPr>
    </w:lvl>
    <w:lvl w:ilvl="2" w:tplc="567E744C">
      <w:numFmt w:val="bullet"/>
      <w:lvlText w:val="•"/>
      <w:lvlJc w:val="left"/>
      <w:pPr>
        <w:ind w:left="1786" w:hanging="220"/>
      </w:pPr>
      <w:rPr>
        <w:rFonts w:hint="default"/>
        <w:lang w:val="en-US" w:eastAsia="en-US" w:bidi="ar-SA"/>
      </w:rPr>
    </w:lvl>
    <w:lvl w:ilvl="3" w:tplc="E4C61C50">
      <w:numFmt w:val="bullet"/>
      <w:lvlText w:val="•"/>
      <w:lvlJc w:val="left"/>
      <w:pPr>
        <w:ind w:left="2529" w:hanging="220"/>
      </w:pPr>
      <w:rPr>
        <w:rFonts w:hint="default"/>
        <w:lang w:val="en-US" w:eastAsia="en-US" w:bidi="ar-SA"/>
      </w:rPr>
    </w:lvl>
    <w:lvl w:ilvl="4" w:tplc="B26C7986">
      <w:numFmt w:val="bullet"/>
      <w:lvlText w:val="•"/>
      <w:lvlJc w:val="left"/>
      <w:pPr>
        <w:ind w:left="3272" w:hanging="220"/>
      </w:pPr>
      <w:rPr>
        <w:rFonts w:hint="default"/>
        <w:lang w:val="en-US" w:eastAsia="en-US" w:bidi="ar-SA"/>
      </w:rPr>
    </w:lvl>
    <w:lvl w:ilvl="5" w:tplc="7C8A218A">
      <w:numFmt w:val="bullet"/>
      <w:lvlText w:val="•"/>
      <w:lvlJc w:val="left"/>
      <w:pPr>
        <w:ind w:left="4016" w:hanging="220"/>
      </w:pPr>
      <w:rPr>
        <w:rFonts w:hint="default"/>
        <w:lang w:val="en-US" w:eastAsia="en-US" w:bidi="ar-SA"/>
      </w:rPr>
    </w:lvl>
    <w:lvl w:ilvl="6" w:tplc="16064400">
      <w:numFmt w:val="bullet"/>
      <w:lvlText w:val="•"/>
      <w:lvlJc w:val="left"/>
      <w:pPr>
        <w:ind w:left="4759" w:hanging="220"/>
      </w:pPr>
      <w:rPr>
        <w:rFonts w:hint="default"/>
        <w:lang w:val="en-US" w:eastAsia="en-US" w:bidi="ar-SA"/>
      </w:rPr>
    </w:lvl>
    <w:lvl w:ilvl="7" w:tplc="405431AE">
      <w:numFmt w:val="bullet"/>
      <w:lvlText w:val="•"/>
      <w:lvlJc w:val="left"/>
      <w:pPr>
        <w:ind w:left="5502" w:hanging="220"/>
      </w:pPr>
      <w:rPr>
        <w:rFonts w:hint="default"/>
        <w:lang w:val="en-US" w:eastAsia="en-US" w:bidi="ar-SA"/>
      </w:rPr>
    </w:lvl>
    <w:lvl w:ilvl="8" w:tplc="4D74C13C">
      <w:numFmt w:val="bullet"/>
      <w:lvlText w:val="•"/>
      <w:lvlJc w:val="left"/>
      <w:pPr>
        <w:ind w:left="6245" w:hanging="220"/>
      </w:pPr>
      <w:rPr>
        <w:rFonts w:hint="default"/>
        <w:lang w:val="en-US" w:eastAsia="en-US" w:bidi="ar-SA"/>
      </w:rPr>
    </w:lvl>
  </w:abstractNum>
  <w:abstractNum w:abstractNumId="108" w15:restartNumberingAfterBreak="0">
    <w:nsid w:val="648A4C88"/>
    <w:multiLevelType w:val="hybridMultilevel"/>
    <w:tmpl w:val="84C64578"/>
    <w:lvl w:ilvl="0" w:tplc="7DF0D444">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CA662F24">
      <w:numFmt w:val="bullet"/>
      <w:lvlText w:val="•"/>
      <w:lvlJc w:val="left"/>
      <w:pPr>
        <w:ind w:left="788" w:hanging="180"/>
      </w:pPr>
      <w:rPr>
        <w:rFonts w:hint="default"/>
        <w:lang w:val="en-US" w:eastAsia="en-US" w:bidi="ar-SA"/>
      </w:rPr>
    </w:lvl>
    <w:lvl w:ilvl="2" w:tplc="DAA8FCD8">
      <w:numFmt w:val="bullet"/>
      <w:lvlText w:val="•"/>
      <w:lvlJc w:val="left"/>
      <w:pPr>
        <w:ind w:left="1216" w:hanging="180"/>
      </w:pPr>
      <w:rPr>
        <w:rFonts w:hint="default"/>
        <w:lang w:val="en-US" w:eastAsia="en-US" w:bidi="ar-SA"/>
      </w:rPr>
    </w:lvl>
    <w:lvl w:ilvl="3" w:tplc="B546C572">
      <w:numFmt w:val="bullet"/>
      <w:lvlText w:val="•"/>
      <w:lvlJc w:val="left"/>
      <w:pPr>
        <w:ind w:left="1644" w:hanging="180"/>
      </w:pPr>
      <w:rPr>
        <w:rFonts w:hint="default"/>
        <w:lang w:val="en-US" w:eastAsia="en-US" w:bidi="ar-SA"/>
      </w:rPr>
    </w:lvl>
    <w:lvl w:ilvl="4" w:tplc="5EC87EDE">
      <w:numFmt w:val="bullet"/>
      <w:lvlText w:val="•"/>
      <w:lvlJc w:val="left"/>
      <w:pPr>
        <w:ind w:left="2073" w:hanging="180"/>
      </w:pPr>
      <w:rPr>
        <w:rFonts w:hint="default"/>
        <w:lang w:val="en-US" w:eastAsia="en-US" w:bidi="ar-SA"/>
      </w:rPr>
    </w:lvl>
    <w:lvl w:ilvl="5" w:tplc="90E2D316">
      <w:numFmt w:val="bullet"/>
      <w:lvlText w:val="•"/>
      <w:lvlJc w:val="left"/>
      <w:pPr>
        <w:ind w:left="2501" w:hanging="180"/>
      </w:pPr>
      <w:rPr>
        <w:rFonts w:hint="default"/>
        <w:lang w:val="en-US" w:eastAsia="en-US" w:bidi="ar-SA"/>
      </w:rPr>
    </w:lvl>
    <w:lvl w:ilvl="6" w:tplc="72B2B896">
      <w:numFmt w:val="bullet"/>
      <w:lvlText w:val="•"/>
      <w:lvlJc w:val="left"/>
      <w:pPr>
        <w:ind w:left="2929" w:hanging="180"/>
      </w:pPr>
      <w:rPr>
        <w:rFonts w:hint="default"/>
        <w:lang w:val="en-US" w:eastAsia="en-US" w:bidi="ar-SA"/>
      </w:rPr>
    </w:lvl>
    <w:lvl w:ilvl="7" w:tplc="0BD08328">
      <w:numFmt w:val="bullet"/>
      <w:lvlText w:val="•"/>
      <w:lvlJc w:val="left"/>
      <w:pPr>
        <w:ind w:left="3358" w:hanging="180"/>
      </w:pPr>
      <w:rPr>
        <w:rFonts w:hint="default"/>
        <w:lang w:val="en-US" w:eastAsia="en-US" w:bidi="ar-SA"/>
      </w:rPr>
    </w:lvl>
    <w:lvl w:ilvl="8" w:tplc="1042276E">
      <w:numFmt w:val="bullet"/>
      <w:lvlText w:val="•"/>
      <w:lvlJc w:val="left"/>
      <w:pPr>
        <w:ind w:left="3786" w:hanging="180"/>
      </w:pPr>
      <w:rPr>
        <w:rFonts w:hint="default"/>
        <w:lang w:val="en-US" w:eastAsia="en-US" w:bidi="ar-SA"/>
      </w:rPr>
    </w:lvl>
  </w:abstractNum>
  <w:abstractNum w:abstractNumId="109" w15:restartNumberingAfterBreak="0">
    <w:nsid w:val="651D431F"/>
    <w:multiLevelType w:val="hybridMultilevel"/>
    <w:tmpl w:val="69D0A756"/>
    <w:lvl w:ilvl="0" w:tplc="4008E016">
      <w:numFmt w:val="bullet"/>
      <w:lvlText w:val="•"/>
      <w:lvlJc w:val="left"/>
      <w:pPr>
        <w:ind w:left="124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31F4AAB4">
      <w:numFmt w:val="bullet"/>
      <w:lvlText w:val="•"/>
      <w:lvlJc w:val="left"/>
      <w:pPr>
        <w:ind w:left="2290" w:hanging="240"/>
      </w:pPr>
      <w:rPr>
        <w:rFonts w:hint="default"/>
        <w:lang w:val="en-US" w:eastAsia="en-US" w:bidi="ar-SA"/>
      </w:rPr>
    </w:lvl>
    <w:lvl w:ilvl="2" w:tplc="58D6934A">
      <w:numFmt w:val="bullet"/>
      <w:lvlText w:val="•"/>
      <w:lvlJc w:val="left"/>
      <w:pPr>
        <w:ind w:left="3340" w:hanging="240"/>
      </w:pPr>
      <w:rPr>
        <w:rFonts w:hint="default"/>
        <w:lang w:val="en-US" w:eastAsia="en-US" w:bidi="ar-SA"/>
      </w:rPr>
    </w:lvl>
    <w:lvl w:ilvl="3" w:tplc="1EF89A98">
      <w:numFmt w:val="bullet"/>
      <w:lvlText w:val="•"/>
      <w:lvlJc w:val="left"/>
      <w:pPr>
        <w:ind w:left="4390" w:hanging="240"/>
      </w:pPr>
      <w:rPr>
        <w:rFonts w:hint="default"/>
        <w:lang w:val="en-US" w:eastAsia="en-US" w:bidi="ar-SA"/>
      </w:rPr>
    </w:lvl>
    <w:lvl w:ilvl="4" w:tplc="2D6A87BE">
      <w:numFmt w:val="bullet"/>
      <w:lvlText w:val="•"/>
      <w:lvlJc w:val="left"/>
      <w:pPr>
        <w:ind w:left="5440" w:hanging="240"/>
      </w:pPr>
      <w:rPr>
        <w:rFonts w:hint="default"/>
        <w:lang w:val="en-US" w:eastAsia="en-US" w:bidi="ar-SA"/>
      </w:rPr>
    </w:lvl>
    <w:lvl w:ilvl="5" w:tplc="2F6E1030">
      <w:numFmt w:val="bullet"/>
      <w:lvlText w:val="•"/>
      <w:lvlJc w:val="left"/>
      <w:pPr>
        <w:ind w:left="6490" w:hanging="240"/>
      </w:pPr>
      <w:rPr>
        <w:rFonts w:hint="default"/>
        <w:lang w:val="en-US" w:eastAsia="en-US" w:bidi="ar-SA"/>
      </w:rPr>
    </w:lvl>
    <w:lvl w:ilvl="6" w:tplc="5C385C1C">
      <w:numFmt w:val="bullet"/>
      <w:lvlText w:val="•"/>
      <w:lvlJc w:val="left"/>
      <w:pPr>
        <w:ind w:left="7540" w:hanging="240"/>
      </w:pPr>
      <w:rPr>
        <w:rFonts w:hint="default"/>
        <w:lang w:val="en-US" w:eastAsia="en-US" w:bidi="ar-SA"/>
      </w:rPr>
    </w:lvl>
    <w:lvl w:ilvl="7" w:tplc="35243406">
      <w:numFmt w:val="bullet"/>
      <w:lvlText w:val="•"/>
      <w:lvlJc w:val="left"/>
      <w:pPr>
        <w:ind w:left="8590" w:hanging="240"/>
      </w:pPr>
      <w:rPr>
        <w:rFonts w:hint="default"/>
        <w:lang w:val="en-US" w:eastAsia="en-US" w:bidi="ar-SA"/>
      </w:rPr>
    </w:lvl>
    <w:lvl w:ilvl="8" w:tplc="450091F2">
      <w:numFmt w:val="bullet"/>
      <w:lvlText w:val="•"/>
      <w:lvlJc w:val="left"/>
      <w:pPr>
        <w:ind w:left="9640" w:hanging="240"/>
      </w:pPr>
      <w:rPr>
        <w:rFonts w:hint="default"/>
        <w:lang w:val="en-US" w:eastAsia="en-US" w:bidi="ar-SA"/>
      </w:rPr>
    </w:lvl>
  </w:abstractNum>
  <w:abstractNum w:abstractNumId="110" w15:restartNumberingAfterBreak="0">
    <w:nsid w:val="69373933"/>
    <w:multiLevelType w:val="hybridMultilevel"/>
    <w:tmpl w:val="52528ACA"/>
    <w:lvl w:ilvl="0" w:tplc="0944C648">
      <w:start w:val="1"/>
      <w:numFmt w:val="decimal"/>
      <w:lvlText w:val="%1."/>
      <w:lvlJc w:val="left"/>
      <w:pPr>
        <w:ind w:left="319" w:hanging="240"/>
        <w:jc w:val="left"/>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2C760C58">
      <w:numFmt w:val="bullet"/>
      <w:lvlText w:val="•"/>
      <w:lvlJc w:val="left"/>
      <w:pPr>
        <w:ind w:left="521" w:hanging="240"/>
      </w:pPr>
      <w:rPr>
        <w:rFonts w:hint="default"/>
        <w:lang w:val="en-US" w:eastAsia="en-US" w:bidi="ar-SA"/>
      </w:rPr>
    </w:lvl>
    <w:lvl w:ilvl="2" w:tplc="F2F66032">
      <w:numFmt w:val="bullet"/>
      <w:lvlText w:val="•"/>
      <w:lvlJc w:val="left"/>
      <w:pPr>
        <w:ind w:left="722" w:hanging="240"/>
      </w:pPr>
      <w:rPr>
        <w:rFonts w:hint="default"/>
        <w:lang w:val="en-US" w:eastAsia="en-US" w:bidi="ar-SA"/>
      </w:rPr>
    </w:lvl>
    <w:lvl w:ilvl="3" w:tplc="F34079E2">
      <w:numFmt w:val="bullet"/>
      <w:lvlText w:val="•"/>
      <w:lvlJc w:val="left"/>
      <w:pPr>
        <w:ind w:left="923" w:hanging="240"/>
      </w:pPr>
      <w:rPr>
        <w:rFonts w:hint="default"/>
        <w:lang w:val="en-US" w:eastAsia="en-US" w:bidi="ar-SA"/>
      </w:rPr>
    </w:lvl>
    <w:lvl w:ilvl="4" w:tplc="76BC65E4">
      <w:numFmt w:val="bullet"/>
      <w:lvlText w:val="•"/>
      <w:lvlJc w:val="left"/>
      <w:pPr>
        <w:ind w:left="1124" w:hanging="240"/>
      </w:pPr>
      <w:rPr>
        <w:rFonts w:hint="default"/>
        <w:lang w:val="en-US" w:eastAsia="en-US" w:bidi="ar-SA"/>
      </w:rPr>
    </w:lvl>
    <w:lvl w:ilvl="5" w:tplc="50740A6C">
      <w:numFmt w:val="bullet"/>
      <w:lvlText w:val="•"/>
      <w:lvlJc w:val="left"/>
      <w:pPr>
        <w:ind w:left="1325" w:hanging="240"/>
      </w:pPr>
      <w:rPr>
        <w:rFonts w:hint="default"/>
        <w:lang w:val="en-US" w:eastAsia="en-US" w:bidi="ar-SA"/>
      </w:rPr>
    </w:lvl>
    <w:lvl w:ilvl="6" w:tplc="2EBEB33C">
      <w:numFmt w:val="bullet"/>
      <w:lvlText w:val="•"/>
      <w:lvlJc w:val="left"/>
      <w:pPr>
        <w:ind w:left="1526" w:hanging="240"/>
      </w:pPr>
      <w:rPr>
        <w:rFonts w:hint="default"/>
        <w:lang w:val="en-US" w:eastAsia="en-US" w:bidi="ar-SA"/>
      </w:rPr>
    </w:lvl>
    <w:lvl w:ilvl="7" w:tplc="82A6A686">
      <w:numFmt w:val="bullet"/>
      <w:lvlText w:val="•"/>
      <w:lvlJc w:val="left"/>
      <w:pPr>
        <w:ind w:left="1727" w:hanging="240"/>
      </w:pPr>
      <w:rPr>
        <w:rFonts w:hint="default"/>
        <w:lang w:val="en-US" w:eastAsia="en-US" w:bidi="ar-SA"/>
      </w:rPr>
    </w:lvl>
    <w:lvl w:ilvl="8" w:tplc="DCA2F430">
      <w:numFmt w:val="bullet"/>
      <w:lvlText w:val="•"/>
      <w:lvlJc w:val="left"/>
      <w:pPr>
        <w:ind w:left="1928" w:hanging="240"/>
      </w:pPr>
      <w:rPr>
        <w:rFonts w:hint="default"/>
        <w:lang w:val="en-US" w:eastAsia="en-US" w:bidi="ar-SA"/>
      </w:rPr>
    </w:lvl>
  </w:abstractNum>
  <w:abstractNum w:abstractNumId="111" w15:restartNumberingAfterBreak="0">
    <w:nsid w:val="69652277"/>
    <w:multiLevelType w:val="hybridMultilevel"/>
    <w:tmpl w:val="ACE0C262"/>
    <w:lvl w:ilvl="0" w:tplc="9FCC0630">
      <w:numFmt w:val="bullet"/>
      <w:lvlText w:val="•"/>
      <w:lvlJc w:val="left"/>
      <w:pPr>
        <w:ind w:left="350" w:hanging="180"/>
      </w:pPr>
      <w:rPr>
        <w:rFonts w:ascii="GothamNarrow-Book" w:eastAsia="GothamNarrow-Book" w:hAnsi="GothamNarrow-Book" w:cs="GothamNarrow-Book" w:hint="default"/>
        <w:b w:val="0"/>
        <w:bCs w:val="0"/>
        <w:i w:val="0"/>
        <w:iCs w:val="0"/>
        <w:color w:val="231F20"/>
        <w:w w:val="100"/>
        <w:sz w:val="18"/>
        <w:szCs w:val="18"/>
        <w:lang w:val="en-US" w:eastAsia="en-US" w:bidi="ar-SA"/>
      </w:rPr>
    </w:lvl>
    <w:lvl w:ilvl="1" w:tplc="DB061740">
      <w:numFmt w:val="bullet"/>
      <w:lvlText w:val="•"/>
      <w:lvlJc w:val="left"/>
      <w:pPr>
        <w:ind w:left="788" w:hanging="180"/>
      </w:pPr>
      <w:rPr>
        <w:rFonts w:hint="default"/>
        <w:lang w:val="en-US" w:eastAsia="en-US" w:bidi="ar-SA"/>
      </w:rPr>
    </w:lvl>
    <w:lvl w:ilvl="2" w:tplc="796A3D78">
      <w:numFmt w:val="bullet"/>
      <w:lvlText w:val="•"/>
      <w:lvlJc w:val="left"/>
      <w:pPr>
        <w:ind w:left="1216" w:hanging="180"/>
      </w:pPr>
      <w:rPr>
        <w:rFonts w:hint="default"/>
        <w:lang w:val="en-US" w:eastAsia="en-US" w:bidi="ar-SA"/>
      </w:rPr>
    </w:lvl>
    <w:lvl w:ilvl="3" w:tplc="9C923AB6">
      <w:numFmt w:val="bullet"/>
      <w:lvlText w:val="•"/>
      <w:lvlJc w:val="left"/>
      <w:pPr>
        <w:ind w:left="1644" w:hanging="180"/>
      </w:pPr>
      <w:rPr>
        <w:rFonts w:hint="default"/>
        <w:lang w:val="en-US" w:eastAsia="en-US" w:bidi="ar-SA"/>
      </w:rPr>
    </w:lvl>
    <w:lvl w:ilvl="4" w:tplc="A7922694">
      <w:numFmt w:val="bullet"/>
      <w:lvlText w:val="•"/>
      <w:lvlJc w:val="left"/>
      <w:pPr>
        <w:ind w:left="2073" w:hanging="180"/>
      </w:pPr>
      <w:rPr>
        <w:rFonts w:hint="default"/>
        <w:lang w:val="en-US" w:eastAsia="en-US" w:bidi="ar-SA"/>
      </w:rPr>
    </w:lvl>
    <w:lvl w:ilvl="5" w:tplc="44F03A82">
      <w:numFmt w:val="bullet"/>
      <w:lvlText w:val="•"/>
      <w:lvlJc w:val="left"/>
      <w:pPr>
        <w:ind w:left="2501" w:hanging="180"/>
      </w:pPr>
      <w:rPr>
        <w:rFonts w:hint="default"/>
        <w:lang w:val="en-US" w:eastAsia="en-US" w:bidi="ar-SA"/>
      </w:rPr>
    </w:lvl>
    <w:lvl w:ilvl="6" w:tplc="0C4E540E">
      <w:numFmt w:val="bullet"/>
      <w:lvlText w:val="•"/>
      <w:lvlJc w:val="left"/>
      <w:pPr>
        <w:ind w:left="2929" w:hanging="180"/>
      </w:pPr>
      <w:rPr>
        <w:rFonts w:hint="default"/>
        <w:lang w:val="en-US" w:eastAsia="en-US" w:bidi="ar-SA"/>
      </w:rPr>
    </w:lvl>
    <w:lvl w:ilvl="7" w:tplc="1BA037E8">
      <w:numFmt w:val="bullet"/>
      <w:lvlText w:val="•"/>
      <w:lvlJc w:val="left"/>
      <w:pPr>
        <w:ind w:left="3358" w:hanging="180"/>
      </w:pPr>
      <w:rPr>
        <w:rFonts w:hint="default"/>
        <w:lang w:val="en-US" w:eastAsia="en-US" w:bidi="ar-SA"/>
      </w:rPr>
    </w:lvl>
    <w:lvl w:ilvl="8" w:tplc="3B22E962">
      <w:numFmt w:val="bullet"/>
      <w:lvlText w:val="•"/>
      <w:lvlJc w:val="left"/>
      <w:pPr>
        <w:ind w:left="3786" w:hanging="180"/>
      </w:pPr>
      <w:rPr>
        <w:rFonts w:hint="default"/>
        <w:lang w:val="en-US" w:eastAsia="en-US" w:bidi="ar-SA"/>
      </w:rPr>
    </w:lvl>
  </w:abstractNum>
  <w:abstractNum w:abstractNumId="112" w15:restartNumberingAfterBreak="0">
    <w:nsid w:val="69792320"/>
    <w:multiLevelType w:val="hybridMultilevel"/>
    <w:tmpl w:val="63120FC6"/>
    <w:lvl w:ilvl="0" w:tplc="7728BB6C">
      <w:numFmt w:val="bullet"/>
      <w:lvlText w:val="•"/>
      <w:lvlJc w:val="left"/>
      <w:pPr>
        <w:ind w:left="124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BE9CF082">
      <w:numFmt w:val="bullet"/>
      <w:lvlText w:val="•"/>
      <w:lvlJc w:val="left"/>
      <w:pPr>
        <w:ind w:left="2290" w:hanging="240"/>
      </w:pPr>
      <w:rPr>
        <w:rFonts w:hint="default"/>
        <w:lang w:val="en-US" w:eastAsia="en-US" w:bidi="ar-SA"/>
      </w:rPr>
    </w:lvl>
    <w:lvl w:ilvl="2" w:tplc="4BF42BD4">
      <w:numFmt w:val="bullet"/>
      <w:lvlText w:val="•"/>
      <w:lvlJc w:val="left"/>
      <w:pPr>
        <w:ind w:left="3340" w:hanging="240"/>
      </w:pPr>
      <w:rPr>
        <w:rFonts w:hint="default"/>
        <w:lang w:val="en-US" w:eastAsia="en-US" w:bidi="ar-SA"/>
      </w:rPr>
    </w:lvl>
    <w:lvl w:ilvl="3" w:tplc="C0483568">
      <w:numFmt w:val="bullet"/>
      <w:lvlText w:val="•"/>
      <w:lvlJc w:val="left"/>
      <w:pPr>
        <w:ind w:left="4390" w:hanging="240"/>
      </w:pPr>
      <w:rPr>
        <w:rFonts w:hint="default"/>
        <w:lang w:val="en-US" w:eastAsia="en-US" w:bidi="ar-SA"/>
      </w:rPr>
    </w:lvl>
    <w:lvl w:ilvl="4" w:tplc="62723CD6">
      <w:numFmt w:val="bullet"/>
      <w:lvlText w:val="•"/>
      <w:lvlJc w:val="left"/>
      <w:pPr>
        <w:ind w:left="5440" w:hanging="240"/>
      </w:pPr>
      <w:rPr>
        <w:rFonts w:hint="default"/>
        <w:lang w:val="en-US" w:eastAsia="en-US" w:bidi="ar-SA"/>
      </w:rPr>
    </w:lvl>
    <w:lvl w:ilvl="5" w:tplc="5AA28118">
      <w:numFmt w:val="bullet"/>
      <w:lvlText w:val="•"/>
      <w:lvlJc w:val="left"/>
      <w:pPr>
        <w:ind w:left="6490" w:hanging="240"/>
      </w:pPr>
      <w:rPr>
        <w:rFonts w:hint="default"/>
        <w:lang w:val="en-US" w:eastAsia="en-US" w:bidi="ar-SA"/>
      </w:rPr>
    </w:lvl>
    <w:lvl w:ilvl="6" w:tplc="DD689220">
      <w:numFmt w:val="bullet"/>
      <w:lvlText w:val="•"/>
      <w:lvlJc w:val="left"/>
      <w:pPr>
        <w:ind w:left="7540" w:hanging="240"/>
      </w:pPr>
      <w:rPr>
        <w:rFonts w:hint="default"/>
        <w:lang w:val="en-US" w:eastAsia="en-US" w:bidi="ar-SA"/>
      </w:rPr>
    </w:lvl>
    <w:lvl w:ilvl="7" w:tplc="476C70B8">
      <w:numFmt w:val="bullet"/>
      <w:lvlText w:val="•"/>
      <w:lvlJc w:val="left"/>
      <w:pPr>
        <w:ind w:left="8590" w:hanging="240"/>
      </w:pPr>
      <w:rPr>
        <w:rFonts w:hint="default"/>
        <w:lang w:val="en-US" w:eastAsia="en-US" w:bidi="ar-SA"/>
      </w:rPr>
    </w:lvl>
    <w:lvl w:ilvl="8" w:tplc="DF4C1064">
      <w:numFmt w:val="bullet"/>
      <w:lvlText w:val="•"/>
      <w:lvlJc w:val="left"/>
      <w:pPr>
        <w:ind w:left="9640" w:hanging="240"/>
      </w:pPr>
      <w:rPr>
        <w:rFonts w:hint="default"/>
        <w:lang w:val="en-US" w:eastAsia="en-US" w:bidi="ar-SA"/>
      </w:rPr>
    </w:lvl>
  </w:abstractNum>
  <w:abstractNum w:abstractNumId="113" w15:restartNumberingAfterBreak="0">
    <w:nsid w:val="69802A83"/>
    <w:multiLevelType w:val="hybridMultilevel"/>
    <w:tmpl w:val="6090FEE6"/>
    <w:lvl w:ilvl="0" w:tplc="4B046D3E">
      <w:numFmt w:val="bullet"/>
      <w:lvlText w:val="•"/>
      <w:lvlJc w:val="left"/>
      <w:pPr>
        <w:ind w:left="267" w:hanging="188"/>
      </w:pPr>
      <w:rPr>
        <w:rFonts w:ascii="GothamNarrow-Book" w:eastAsia="GothamNarrow-Book" w:hAnsi="GothamNarrow-Book" w:cs="GothamNarrow-Book" w:hint="default"/>
        <w:b w:val="0"/>
        <w:bCs w:val="0"/>
        <w:i w:val="0"/>
        <w:iCs w:val="0"/>
        <w:color w:val="0A1637"/>
        <w:w w:val="100"/>
        <w:sz w:val="16"/>
        <w:szCs w:val="16"/>
        <w:lang w:val="en-US" w:eastAsia="en-US" w:bidi="ar-SA"/>
      </w:rPr>
    </w:lvl>
    <w:lvl w:ilvl="1" w:tplc="4230926A">
      <w:numFmt w:val="bullet"/>
      <w:lvlText w:val="•"/>
      <w:lvlJc w:val="left"/>
      <w:pPr>
        <w:ind w:left="433" w:hanging="188"/>
      </w:pPr>
      <w:rPr>
        <w:rFonts w:hint="default"/>
        <w:lang w:val="en-US" w:eastAsia="en-US" w:bidi="ar-SA"/>
      </w:rPr>
    </w:lvl>
    <w:lvl w:ilvl="2" w:tplc="5DBA3B36">
      <w:numFmt w:val="bullet"/>
      <w:lvlText w:val="•"/>
      <w:lvlJc w:val="left"/>
      <w:pPr>
        <w:ind w:left="606" w:hanging="188"/>
      </w:pPr>
      <w:rPr>
        <w:rFonts w:hint="default"/>
        <w:lang w:val="en-US" w:eastAsia="en-US" w:bidi="ar-SA"/>
      </w:rPr>
    </w:lvl>
    <w:lvl w:ilvl="3" w:tplc="D3B2E464">
      <w:numFmt w:val="bullet"/>
      <w:lvlText w:val="•"/>
      <w:lvlJc w:val="left"/>
      <w:pPr>
        <w:ind w:left="779" w:hanging="188"/>
      </w:pPr>
      <w:rPr>
        <w:rFonts w:hint="default"/>
        <w:lang w:val="en-US" w:eastAsia="en-US" w:bidi="ar-SA"/>
      </w:rPr>
    </w:lvl>
    <w:lvl w:ilvl="4" w:tplc="7D1AB638">
      <w:numFmt w:val="bullet"/>
      <w:lvlText w:val="•"/>
      <w:lvlJc w:val="left"/>
      <w:pPr>
        <w:ind w:left="952" w:hanging="188"/>
      </w:pPr>
      <w:rPr>
        <w:rFonts w:hint="default"/>
        <w:lang w:val="en-US" w:eastAsia="en-US" w:bidi="ar-SA"/>
      </w:rPr>
    </w:lvl>
    <w:lvl w:ilvl="5" w:tplc="2BA273AA">
      <w:numFmt w:val="bullet"/>
      <w:lvlText w:val="•"/>
      <w:lvlJc w:val="left"/>
      <w:pPr>
        <w:ind w:left="1126" w:hanging="188"/>
      </w:pPr>
      <w:rPr>
        <w:rFonts w:hint="default"/>
        <w:lang w:val="en-US" w:eastAsia="en-US" w:bidi="ar-SA"/>
      </w:rPr>
    </w:lvl>
    <w:lvl w:ilvl="6" w:tplc="D220C36C">
      <w:numFmt w:val="bullet"/>
      <w:lvlText w:val="•"/>
      <w:lvlJc w:val="left"/>
      <w:pPr>
        <w:ind w:left="1299" w:hanging="188"/>
      </w:pPr>
      <w:rPr>
        <w:rFonts w:hint="default"/>
        <w:lang w:val="en-US" w:eastAsia="en-US" w:bidi="ar-SA"/>
      </w:rPr>
    </w:lvl>
    <w:lvl w:ilvl="7" w:tplc="99C479D8">
      <w:numFmt w:val="bullet"/>
      <w:lvlText w:val="•"/>
      <w:lvlJc w:val="left"/>
      <w:pPr>
        <w:ind w:left="1472" w:hanging="188"/>
      </w:pPr>
      <w:rPr>
        <w:rFonts w:hint="default"/>
        <w:lang w:val="en-US" w:eastAsia="en-US" w:bidi="ar-SA"/>
      </w:rPr>
    </w:lvl>
    <w:lvl w:ilvl="8" w:tplc="C4AED76E">
      <w:numFmt w:val="bullet"/>
      <w:lvlText w:val="•"/>
      <w:lvlJc w:val="left"/>
      <w:pPr>
        <w:ind w:left="1645" w:hanging="188"/>
      </w:pPr>
      <w:rPr>
        <w:rFonts w:hint="default"/>
        <w:lang w:val="en-US" w:eastAsia="en-US" w:bidi="ar-SA"/>
      </w:rPr>
    </w:lvl>
  </w:abstractNum>
  <w:abstractNum w:abstractNumId="114" w15:restartNumberingAfterBreak="0">
    <w:nsid w:val="6C1C431B"/>
    <w:multiLevelType w:val="hybridMultilevel"/>
    <w:tmpl w:val="2A9E72F2"/>
    <w:lvl w:ilvl="0" w:tplc="082253E4">
      <w:numFmt w:val="bullet"/>
      <w:lvlText w:val="•"/>
      <w:lvlJc w:val="left"/>
      <w:pPr>
        <w:ind w:left="268"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E202F5E6">
      <w:numFmt w:val="bullet"/>
      <w:lvlText w:val="•"/>
      <w:lvlJc w:val="left"/>
      <w:pPr>
        <w:ind w:left="485" w:hanging="188"/>
      </w:pPr>
      <w:rPr>
        <w:rFonts w:hint="default"/>
        <w:lang w:val="en-US" w:eastAsia="en-US" w:bidi="ar-SA"/>
      </w:rPr>
    </w:lvl>
    <w:lvl w:ilvl="2" w:tplc="0596A4DC">
      <w:numFmt w:val="bullet"/>
      <w:lvlText w:val="•"/>
      <w:lvlJc w:val="left"/>
      <w:pPr>
        <w:ind w:left="710" w:hanging="188"/>
      </w:pPr>
      <w:rPr>
        <w:rFonts w:hint="default"/>
        <w:lang w:val="en-US" w:eastAsia="en-US" w:bidi="ar-SA"/>
      </w:rPr>
    </w:lvl>
    <w:lvl w:ilvl="3" w:tplc="F568580C">
      <w:numFmt w:val="bullet"/>
      <w:lvlText w:val="•"/>
      <w:lvlJc w:val="left"/>
      <w:pPr>
        <w:ind w:left="935" w:hanging="188"/>
      </w:pPr>
      <w:rPr>
        <w:rFonts w:hint="default"/>
        <w:lang w:val="en-US" w:eastAsia="en-US" w:bidi="ar-SA"/>
      </w:rPr>
    </w:lvl>
    <w:lvl w:ilvl="4" w:tplc="39D2A90A">
      <w:numFmt w:val="bullet"/>
      <w:lvlText w:val="•"/>
      <w:lvlJc w:val="left"/>
      <w:pPr>
        <w:ind w:left="1160" w:hanging="188"/>
      </w:pPr>
      <w:rPr>
        <w:rFonts w:hint="default"/>
        <w:lang w:val="en-US" w:eastAsia="en-US" w:bidi="ar-SA"/>
      </w:rPr>
    </w:lvl>
    <w:lvl w:ilvl="5" w:tplc="78A25840">
      <w:numFmt w:val="bullet"/>
      <w:lvlText w:val="•"/>
      <w:lvlJc w:val="left"/>
      <w:pPr>
        <w:ind w:left="1385" w:hanging="188"/>
      </w:pPr>
      <w:rPr>
        <w:rFonts w:hint="default"/>
        <w:lang w:val="en-US" w:eastAsia="en-US" w:bidi="ar-SA"/>
      </w:rPr>
    </w:lvl>
    <w:lvl w:ilvl="6" w:tplc="1A9AD69E">
      <w:numFmt w:val="bullet"/>
      <w:lvlText w:val="•"/>
      <w:lvlJc w:val="left"/>
      <w:pPr>
        <w:ind w:left="1610" w:hanging="188"/>
      </w:pPr>
      <w:rPr>
        <w:rFonts w:hint="default"/>
        <w:lang w:val="en-US" w:eastAsia="en-US" w:bidi="ar-SA"/>
      </w:rPr>
    </w:lvl>
    <w:lvl w:ilvl="7" w:tplc="1110D1F8">
      <w:numFmt w:val="bullet"/>
      <w:lvlText w:val="•"/>
      <w:lvlJc w:val="left"/>
      <w:pPr>
        <w:ind w:left="1835" w:hanging="188"/>
      </w:pPr>
      <w:rPr>
        <w:rFonts w:hint="default"/>
        <w:lang w:val="en-US" w:eastAsia="en-US" w:bidi="ar-SA"/>
      </w:rPr>
    </w:lvl>
    <w:lvl w:ilvl="8" w:tplc="BC245588">
      <w:numFmt w:val="bullet"/>
      <w:lvlText w:val="•"/>
      <w:lvlJc w:val="left"/>
      <w:pPr>
        <w:ind w:left="2060" w:hanging="188"/>
      </w:pPr>
      <w:rPr>
        <w:rFonts w:hint="default"/>
        <w:lang w:val="en-US" w:eastAsia="en-US" w:bidi="ar-SA"/>
      </w:rPr>
    </w:lvl>
  </w:abstractNum>
  <w:abstractNum w:abstractNumId="115" w15:restartNumberingAfterBreak="0">
    <w:nsid w:val="6D4254CE"/>
    <w:multiLevelType w:val="hybridMultilevel"/>
    <w:tmpl w:val="35186AF2"/>
    <w:lvl w:ilvl="0" w:tplc="1D689FDA">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05E8FC8C">
      <w:numFmt w:val="bullet"/>
      <w:lvlText w:val="•"/>
      <w:lvlJc w:val="left"/>
      <w:pPr>
        <w:ind w:left="1048" w:hanging="240"/>
      </w:pPr>
      <w:rPr>
        <w:rFonts w:hint="default"/>
        <w:lang w:val="en-US" w:eastAsia="en-US" w:bidi="ar-SA"/>
      </w:rPr>
    </w:lvl>
    <w:lvl w:ilvl="2" w:tplc="505A2170">
      <w:numFmt w:val="bullet"/>
      <w:lvlText w:val="•"/>
      <w:lvlJc w:val="left"/>
      <w:pPr>
        <w:ind w:left="1776" w:hanging="240"/>
      </w:pPr>
      <w:rPr>
        <w:rFonts w:hint="default"/>
        <w:lang w:val="en-US" w:eastAsia="en-US" w:bidi="ar-SA"/>
      </w:rPr>
    </w:lvl>
    <w:lvl w:ilvl="3" w:tplc="31306A92">
      <w:numFmt w:val="bullet"/>
      <w:lvlText w:val="•"/>
      <w:lvlJc w:val="left"/>
      <w:pPr>
        <w:ind w:left="2504" w:hanging="240"/>
      </w:pPr>
      <w:rPr>
        <w:rFonts w:hint="default"/>
        <w:lang w:val="en-US" w:eastAsia="en-US" w:bidi="ar-SA"/>
      </w:rPr>
    </w:lvl>
    <w:lvl w:ilvl="4" w:tplc="D9EA62D8">
      <w:numFmt w:val="bullet"/>
      <w:lvlText w:val="•"/>
      <w:lvlJc w:val="left"/>
      <w:pPr>
        <w:ind w:left="3233" w:hanging="240"/>
      </w:pPr>
      <w:rPr>
        <w:rFonts w:hint="default"/>
        <w:lang w:val="en-US" w:eastAsia="en-US" w:bidi="ar-SA"/>
      </w:rPr>
    </w:lvl>
    <w:lvl w:ilvl="5" w:tplc="8848AFDC">
      <w:numFmt w:val="bullet"/>
      <w:lvlText w:val="•"/>
      <w:lvlJc w:val="left"/>
      <w:pPr>
        <w:ind w:left="3961" w:hanging="240"/>
      </w:pPr>
      <w:rPr>
        <w:rFonts w:hint="default"/>
        <w:lang w:val="en-US" w:eastAsia="en-US" w:bidi="ar-SA"/>
      </w:rPr>
    </w:lvl>
    <w:lvl w:ilvl="6" w:tplc="2C4268D0">
      <w:numFmt w:val="bullet"/>
      <w:lvlText w:val="•"/>
      <w:lvlJc w:val="left"/>
      <w:pPr>
        <w:ind w:left="4689" w:hanging="240"/>
      </w:pPr>
      <w:rPr>
        <w:rFonts w:hint="default"/>
        <w:lang w:val="en-US" w:eastAsia="en-US" w:bidi="ar-SA"/>
      </w:rPr>
    </w:lvl>
    <w:lvl w:ilvl="7" w:tplc="4F40C1B4">
      <w:numFmt w:val="bullet"/>
      <w:lvlText w:val="•"/>
      <w:lvlJc w:val="left"/>
      <w:pPr>
        <w:ind w:left="5418" w:hanging="240"/>
      </w:pPr>
      <w:rPr>
        <w:rFonts w:hint="default"/>
        <w:lang w:val="en-US" w:eastAsia="en-US" w:bidi="ar-SA"/>
      </w:rPr>
    </w:lvl>
    <w:lvl w:ilvl="8" w:tplc="8FF081B2">
      <w:numFmt w:val="bullet"/>
      <w:lvlText w:val="•"/>
      <w:lvlJc w:val="left"/>
      <w:pPr>
        <w:ind w:left="6146" w:hanging="240"/>
      </w:pPr>
      <w:rPr>
        <w:rFonts w:hint="default"/>
        <w:lang w:val="en-US" w:eastAsia="en-US" w:bidi="ar-SA"/>
      </w:rPr>
    </w:lvl>
  </w:abstractNum>
  <w:abstractNum w:abstractNumId="116" w15:restartNumberingAfterBreak="0">
    <w:nsid w:val="6E0166D0"/>
    <w:multiLevelType w:val="hybridMultilevel"/>
    <w:tmpl w:val="06F656BE"/>
    <w:lvl w:ilvl="0" w:tplc="44C48CE4">
      <w:numFmt w:val="bullet"/>
      <w:lvlText w:val=""/>
      <w:lvlJc w:val="left"/>
      <w:pPr>
        <w:ind w:left="318" w:hanging="240"/>
      </w:pPr>
      <w:rPr>
        <w:rFonts w:ascii="Symbol" w:eastAsia="Symbol" w:hAnsi="Symbol" w:cs="Symbol" w:hint="default"/>
        <w:b w:val="0"/>
        <w:bCs w:val="0"/>
        <w:i w:val="0"/>
        <w:iCs w:val="0"/>
        <w:color w:val="231F20"/>
        <w:w w:val="100"/>
        <w:sz w:val="18"/>
        <w:szCs w:val="18"/>
        <w:lang w:val="en-US" w:eastAsia="en-US" w:bidi="ar-SA"/>
      </w:rPr>
    </w:lvl>
    <w:lvl w:ilvl="1" w:tplc="93629628">
      <w:numFmt w:val="bullet"/>
      <w:lvlText w:val="•"/>
      <w:lvlJc w:val="left"/>
      <w:pPr>
        <w:ind w:left="1036" w:hanging="240"/>
      </w:pPr>
      <w:rPr>
        <w:rFonts w:hint="default"/>
        <w:lang w:val="en-US" w:eastAsia="en-US" w:bidi="ar-SA"/>
      </w:rPr>
    </w:lvl>
    <w:lvl w:ilvl="2" w:tplc="06BCB9AA">
      <w:numFmt w:val="bullet"/>
      <w:lvlText w:val="•"/>
      <w:lvlJc w:val="left"/>
      <w:pPr>
        <w:ind w:left="1752" w:hanging="240"/>
      </w:pPr>
      <w:rPr>
        <w:rFonts w:hint="default"/>
        <w:lang w:val="en-US" w:eastAsia="en-US" w:bidi="ar-SA"/>
      </w:rPr>
    </w:lvl>
    <w:lvl w:ilvl="3" w:tplc="38DCA402">
      <w:numFmt w:val="bullet"/>
      <w:lvlText w:val="•"/>
      <w:lvlJc w:val="left"/>
      <w:pPr>
        <w:ind w:left="2468" w:hanging="240"/>
      </w:pPr>
      <w:rPr>
        <w:rFonts w:hint="default"/>
        <w:lang w:val="en-US" w:eastAsia="en-US" w:bidi="ar-SA"/>
      </w:rPr>
    </w:lvl>
    <w:lvl w:ilvl="4" w:tplc="8CB68F24">
      <w:numFmt w:val="bullet"/>
      <w:lvlText w:val="•"/>
      <w:lvlJc w:val="left"/>
      <w:pPr>
        <w:ind w:left="3184" w:hanging="240"/>
      </w:pPr>
      <w:rPr>
        <w:rFonts w:hint="default"/>
        <w:lang w:val="en-US" w:eastAsia="en-US" w:bidi="ar-SA"/>
      </w:rPr>
    </w:lvl>
    <w:lvl w:ilvl="5" w:tplc="E1541918">
      <w:numFmt w:val="bullet"/>
      <w:lvlText w:val="•"/>
      <w:lvlJc w:val="left"/>
      <w:pPr>
        <w:ind w:left="3900" w:hanging="240"/>
      </w:pPr>
      <w:rPr>
        <w:rFonts w:hint="default"/>
        <w:lang w:val="en-US" w:eastAsia="en-US" w:bidi="ar-SA"/>
      </w:rPr>
    </w:lvl>
    <w:lvl w:ilvl="6" w:tplc="132A7D06">
      <w:numFmt w:val="bullet"/>
      <w:lvlText w:val="•"/>
      <w:lvlJc w:val="left"/>
      <w:pPr>
        <w:ind w:left="4616" w:hanging="240"/>
      </w:pPr>
      <w:rPr>
        <w:rFonts w:hint="default"/>
        <w:lang w:val="en-US" w:eastAsia="en-US" w:bidi="ar-SA"/>
      </w:rPr>
    </w:lvl>
    <w:lvl w:ilvl="7" w:tplc="DAEAF04E">
      <w:numFmt w:val="bullet"/>
      <w:lvlText w:val="•"/>
      <w:lvlJc w:val="left"/>
      <w:pPr>
        <w:ind w:left="5332" w:hanging="240"/>
      </w:pPr>
      <w:rPr>
        <w:rFonts w:hint="default"/>
        <w:lang w:val="en-US" w:eastAsia="en-US" w:bidi="ar-SA"/>
      </w:rPr>
    </w:lvl>
    <w:lvl w:ilvl="8" w:tplc="8D186C2A">
      <w:numFmt w:val="bullet"/>
      <w:lvlText w:val="•"/>
      <w:lvlJc w:val="left"/>
      <w:pPr>
        <w:ind w:left="6048" w:hanging="240"/>
      </w:pPr>
      <w:rPr>
        <w:rFonts w:hint="default"/>
        <w:lang w:val="en-US" w:eastAsia="en-US" w:bidi="ar-SA"/>
      </w:rPr>
    </w:lvl>
  </w:abstractNum>
  <w:abstractNum w:abstractNumId="117" w15:restartNumberingAfterBreak="0">
    <w:nsid w:val="6F097127"/>
    <w:multiLevelType w:val="hybridMultilevel"/>
    <w:tmpl w:val="8F5C32EC"/>
    <w:lvl w:ilvl="0" w:tplc="FBAC9290">
      <w:numFmt w:val="bullet"/>
      <w:lvlText w:val="•"/>
      <w:lvlJc w:val="left"/>
      <w:pPr>
        <w:ind w:left="349" w:hanging="180"/>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2E0CDF02">
      <w:numFmt w:val="bullet"/>
      <w:lvlText w:val="•"/>
      <w:lvlJc w:val="left"/>
      <w:pPr>
        <w:ind w:left="429" w:hanging="180"/>
      </w:pPr>
      <w:rPr>
        <w:rFonts w:hint="default"/>
        <w:lang w:val="en-US" w:eastAsia="en-US" w:bidi="ar-SA"/>
      </w:rPr>
    </w:lvl>
    <w:lvl w:ilvl="2" w:tplc="DE2822BE">
      <w:numFmt w:val="bullet"/>
      <w:lvlText w:val="•"/>
      <w:lvlJc w:val="left"/>
      <w:pPr>
        <w:ind w:left="519" w:hanging="180"/>
      </w:pPr>
      <w:rPr>
        <w:rFonts w:hint="default"/>
        <w:lang w:val="en-US" w:eastAsia="en-US" w:bidi="ar-SA"/>
      </w:rPr>
    </w:lvl>
    <w:lvl w:ilvl="3" w:tplc="26E22F72">
      <w:numFmt w:val="bullet"/>
      <w:lvlText w:val="•"/>
      <w:lvlJc w:val="left"/>
      <w:pPr>
        <w:ind w:left="608" w:hanging="180"/>
      </w:pPr>
      <w:rPr>
        <w:rFonts w:hint="default"/>
        <w:lang w:val="en-US" w:eastAsia="en-US" w:bidi="ar-SA"/>
      </w:rPr>
    </w:lvl>
    <w:lvl w:ilvl="4" w:tplc="AFC227E0">
      <w:numFmt w:val="bullet"/>
      <w:lvlText w:val="•"/>
      <w:lvlJc w:val="left"/>
      <w:pPr>
        <w:ind w:left="698" w:hanging="180"/>
      </w:pPr>
      <w:rPr>
        <w:rFonts w:hint="default"/>
        <w:lang w:val="en-US" w:eastAsia="en-US" w:bidi="ar-SA"/>
      </w:rPr>
    </w:lvl>
    <w:lvl w:ilvl="5" w:tplc="1A767EB6">
      <w:numFmt w:val="bullet"/>
      <w:lvlText w:val="•"/>
      <w:lvlJc w:val="left"/>
      <w:pPr>
        <w:ind w:left="788" w:hanging="180"/>
      </w:pPr>
      <w:rPr>
        <w:rFonts w:hint="default"/>
        <w:lang w:val="en-US" w:eastAsia="en-US" w:bidi="ar-SA"/>
      </w:rPr>
    </w:lvl>
    <w:lvl w:ilvl="6" w:tplc="94AAD35C">
      <w:numFmt w:val="bullet"/>
      <w:lvlText w:val="•"/>
      <w:lvlJc w:val="left"/>
      <w:pPr>
        <w:ind w:left="877" w:hanging="180"/>
      </w:pPr>
      <w:rPr>
        <w:rFonts w:hint="default"/>
        <w:lang w:val="en-US" w:eastAsia="en-US" w:bidi="ar-SA"/>
      </w:rPr>
    </w:lvl>
    <w:lvl w:ilvl="7" w:tplc="2F88C482">
      <w:numFmt w:val="bullet"/>
      <w:lvlText w:val="•"/>
      <w:lvlJc w:val="left"/>
      <w:pPr>
        <w:ind w:left="967" w:hanging="180"/>
      </w:pPr>
      <w:rPr>
        <w:rFonts w:hint="default"/>
        <w:lang w:val="en-US" w:eastAsia="en-US" w:bidi="ar-SA"/>
      </w:rPr>
    </w:lvl>
    <w:lvl w:ilvl="8" w:tplc="6B6EBFC2">
      <w:numFmt w:val="bullet"/>
      <w:lvlText w:val="•"/>
      <w:lvlJc w:val="left"/>
      <w:pPr>
        <w:ind w:left="1056" w:hanging="180"/>
      </w:pPr>
      <w:rPr>
        <w:rFonts w:hint="default"/>
        <w:lang w:val="en-US" w:eastAsia="en-US" w:bidi="ar-SA"/>
      </w:rPr>
    </w:lvl>
  </w:abstractNum>
  <w:abstractNum w:abstractNumId="118" w15:restartNumberingAfterBreak="0">
    <w:nsid w:val="6FAB4689"/>
    <w:multiLevelType w:val="hybridMultilevel"/>
    <w:tmpl w:val="79563E92"/>
    <w:lvl w:ilvl="0" w:tplc="D52EC178">
      <w:numFmt w:val="bullet"/>
      <w:lvlText w:val="•"/>
      <w:lvlJc w:val="left"/>
      <w:pPr>
        <w:ind w:left="267"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D3841A1A">
      <w:numFmt w:val="bullet"/>
      <w:lvlText w:val="•"/>
      <w:lvlJc w:val="left"/>
      <w:pPr>
        <w:ind w:left="485" w:hanging="188"/>
      </w:pPr>
      <w:rPr>
        <w:rFonts w:hint="default"/>
        <w:lang w:val="en-US" w:eastAsia="en-US" w:bidi="ar-SA"/>
      </w:rPr>
    </w:lvl>
    <w:lvl w:ilvl="2" w:tplc="A720EA24">
      <w:numFmt w:val="bullet"/>
      <w:lvlText w:val="•"/>
      <w:lvlJc w:val="left"/>
      <w:pPr>
        <w:ind w:left="710" w:hanging="188"/>
      </w:pPr>
      <w:rPr>
        <w:rFonts w:hint="default"/>
        <w:lang w:val="en-US" w:eastAsia="en-US" w:bidi="ar-SA"/>
      </w:rPr>
    </w:lvl>
    <w:lvl w:ilvl="3" w:tplc="EF760B6A">
      <w:numFmt w:val="bullet"/>
      <w:lvlText w:val="•"/>
      <w:lvlJc w:val="left"/>
      <w:pPr>
        <w:ind w:left="935" w:hanging="188"/>
      </w:pPr>
      <w:rPr>
        <w:rFonts w:hint="default"/>
        <w:lang w:val="en-US" w:eastAsia="en-US" w:bidi="ar-SA"/>
      </w:rPr>
    </w:lvl>
    <w:lvl w:ilvl="4" w:tplc="1BB40B28">
      <w:numFmt w:val="bullet"/>
      <w:lvlText w:val="•"/>
      <w:lvlJc w:val="left"/>
      <w:pPr>
        <w:ind w:left="1160" w:hanging="188"/>
      </w:pPr>
      <w:rPr>
        <w:rFonts w:hint="default"/>
        <w:lang w:val="en-US" w:eastAsia="en-US" w:bidi="ar-SA"/>
      </w:rPr>
    </w:lvl>
    <w:lvl w:ilvl="5" w:tplc="52CE3ADA">
      <w:numFmt w:val="bullet"/>
      <w:lvlText w:val="•"/>
      <w:lvlJc w:val="left"/>
      <w:pPr>
        <w:ind w:left="1385" w:hanging="188"/>
      </w:pPr>
      <w:rPr>
        <w:rFonts w:hint="default"/>
        <w:lang w:val="en-US" w:eastAsia="en-US" w:bidi="ar-SA"/>
      </w:rPr>
    </w:lvl>
    <w:lvl w:ilvl="6" w:tplc="45AE714E">
      <w:numFmt w:val="bullet"/>
      <w:lvlText w:val="•"/>
      <w:lvlJc w:val="left"/>
      <w:pPr>
        <w:ind w:left="1610" w:hanging="188"/>
      </w:pPr>
      <w:rPr>
        <w:rFonts w:hint="default"/>
        <w:lang w:val="en-US" w:eastAsia="en-US" w:bidi="ar-SA"/>
      </w:rPr>
    </w:lvl>
    <w:lvl w:ilvl="7" w:tplc="17E060EA">
      <w:numFmt w:val="bullet"/>
      <w:lvlText w:val="•"/>
      <w:lvlJc w:val="left"/>
      <w:pPr>
        <w:ind w:left="1835" w:hanging="188"/>
      </w:pPr>
      <w:rPr>
        <w:rFonts w:hint="default"/>
        <w:lang w:val="en-US" w:eastAsia="en-US" w:bidi="ar-SA"/>
      </w:rPr>
    </w:lvl>
    <w:lvl w:ilvl="8" w:tplc="6D62DEC6">
      <w:numFmt w:val="bullet"/>
      <w:lvlText w:val="•"/>
      <w:lvlJc w:val="left"/>
      <w:pPr>
        <w:ind w:left="2060" w:hanging="188"/>
      </w:pPr>
      <w:rPr>
        <w:rFonts w:hint="default"/>
        <w:lang w:val="en-US" w:eastAsia="en-US" w:bidi="ar-SA"/>
      </w:rPr>
    </w:lvl>
  </w:abstractNum>
  <w:abstractNum w:abstractNumId="119" w15:restartNumberingAfterBreak="0">
    <w:nsid w:val="70AB1046"/>
    <w:multiLevelType w:val="hybridMultilevel"/>
    <w:tmpl w:val="1ABE3A06"/>
    <w:lvl w:ilvl="0" w:tplc="680AD922">
      <w:numFmt w:val="bullet"/>
      <w:lvlText w:val="•"/>
      <w:lvlJc w:val="left"/>
      <w:pPr>
        <w:ind w:left="267" w:hanging="188"/>
      </w:pPr>
      <w:rPr>
        <w:rFonts w:ascii="GothamNarrow-Book" w:eastAsia="GothamNarrow-Book" w:hAnsi="GothamNarrow-Book" w:cs="GothamNarrow-Book" w:hint="default"/>
        <w:b w:val="0"/>
        <w:bCs w:val="0"/>
        <w:i w:val="0"/>
        <w:iCs w:val="0"/>
        <w:color w:val="231F20"/>
        <w:w w:val="101"/>
        <w:sz w:val="16"/>
        <w:szCs w:val="16"/>
        <w:lang w:val="en-US" w:eastAsia="en-US" w:bidi="ar-SA"/>
      </w:rPr>
    </w:lvl>
    <w:lvl w:ilvl="1" w:tplc="71F65E08">
      <w:numFmt w:val="bullet"/>
      <w:lvlText w:val="•"/>
      <w:lvlJc w:val="left"/>
      <w:pPr>
        <w:ind w:left="440" w:hanging="188"/>
      </w:pPr>
      <w:rPr>
        <w:rFonts w:hint="default"/>
        <w:lang w:val="en-US" w:eastAsia="en-US" w:bidi="ar-SA"/>
      </w:rPr>
    </w:lvl>
    <w:lvl w:ilvl="2" w:tplc="EB2815CE">
      <w:numFmt w:val="bullet"/>
      <w:lvlText w:val="•"/>
      <w:lvlJc w:val="left"/>
      <w:pPr>
        <w:ind w:left="620" w:hanging="188"/>
      </w:pPr>
      <w:rPr>
        <w:rFonts w:hint="default"/>
        <w:lang w:val="en-US" w:eastAsia="en-US" w:bidi="ar-SA"/>
      </w:rPr>
    </w:lvl>
    <w:lvl w:ilvl="3" w:tplc="C4E06E04">
      <w:numFmt w:val="bullet"/>
      <w:lvlText w:val="•"/>
      <w:lvlJc w:val="left"/>
      <w:pPr>
        <w:ind w:left="801" w:hanging="188"/>
      </w:pPr>
      <w:rPr>
        <w:rFonts w:hint="default"/>
        <w:lang w:val="en-US" w:eastAsia="en-US" w:bidi="ar-SA"/>
      </w:rPr>
    </w:lvl>
    <w:lvl w:ilvl="4" w:tplc="2052501E">
      <w:numFmt w:val="bullet"/>
      <w:lvlText w:val="•"/>
      <w:lvlJc w:val="left"/>
      <w:pPr>
        <w:ind w:left="981" w:hanging="188"/>
      </w:pPr>
      <w:rPr>
        <w:rFonts w:hint="default"/>
        <w:lang w:val="en-US" w:eastAsia="en-US" w:bidi="ar-SA"/>
      </w:rPr>
    </w:lvl>
    <w:lvl w:ilvl="5" w:tplc="0B26EDDC">
      <w:numFmt w:val="bullet"/>
      <w:lvlText w:val="•"/>
      <w:lvlJc w:val="left"/>
      <w:pPr>
        <w:ind w:left="1162" w:hanging="188"/>
      </w:pPr>
      <w:rPr>
        <w:rFonts w:hint="default"/>
        <w:lang w:val="en-US" w:eastAsia="en-US" w:bidi="ar-SA"/>
      </w:rPr>
    </w:lvl>
    <w:lvl w:ilvl="6" w:tplc="B9AA4686">
      <w:numFmt w:val="bullet"/>
      <w:lvlText w:val="•"/>
      <w:lvlJc w:val="left"/>
      <w:pPr>
        <w:ind w:left="1342" w:hanging="188"/>
      </w:pPr>
      <w:rPr>
        <w:rFonts w:hint="default"/>
        <w:lang w:val="en-US" w:eastAsia="en-US" w:bidi="ar-SA"/>
      </w:rPr>
    </w:lvl>
    <w:lvl w:ilvl="7" w:tplc="EB781B2C">
      <w:numFmt w:val="bullet"/>
      <w:lvlText w:val="•"/>
      <w:lvlJc w:val="left"/>
      <w:pPr>
        <w:ind w:left="1522" w:hanging="188"/>
      </w:pPr>
      <w:rPr>
        <w:rFonts w:hint="default"/>
        <w:lang w:val="en-US" w:eastAsia="en-US" w:bidi="ar-SA"/>
      </w:rPr>
    </w:lvl>
    <w:lvl w:ilvl="8" w:tplc="DF72C982">
      <w:numFmt w:val="bullet"/>
      <w:lvlText w:val="•"/>
      <w:lvlJc w:val="left"/>
      <w:pPr>
        <w:ind w:left="1703" w:hanging="188"/>
      </w:pPr>
      <w:rPr>
        <w:rFonts w:hint="default"/>
        <w:lang w:val="en-US" w:eastAsia="en-US" w:bidi="ar-SA"/>
      </w:rPr>
    </w:lvl>
  </w:abstractNum>
  <w:abstractNum w:abstractNumId="120" w15:restartNumberingAfterBreak="0">
    <w:nsid w:val="74C45BA9"/>
    <w:multiLevelType w:val="multilevel"/>
    <w:tmpl w:val="0409001D"/>
    <w:styleLink w:val="Style2"/>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1" w15:restartNumberingAfterBreak="0">
    <w:nsid w:val="75B97B89"/>
    <w:multiLevelType w:val="hybridMultilevel"/>
    <w:tmpl w:val="041C006A"/>
    <w:lvl w:ilvl="0" w:tplc="4F12E33C">
      <w:start w:val="1"/>
      <w:numFmt w:val="upperLetter"/>
      <w:lvlText w:val="%1)"/>
      <w:lvlJc w:val="left"/>
      <w:pPr>
        <w:ind w:left="360" w:hanging="280"/>
        <w:jc w:val="left"/>
      </w:pPr>
      <w:rPr>
        <w:rFonts w:ascii="GothamNarrow-Book" w:eastAsia="GothamNarrow-Book" w:hAnsi="GothamNarrow-Book" w:cs="GothamNarrow-Book" w:hint="default"/>
        <w:b w:val="0"/>
        <w:bCs w:val="0"/>
        <w:i w:val="0"/>
        <w:iCs w:val="0"/>
        <w:color w:val="231F20"/>
        <w:spacing w:val="-1"/>
        <w:w w:val="100"/>
        <w:sz w:val="16"/>
        <w:szCs w:val="16"/>
        <w:lang w:val="en-US" w:eastAsia="en-US" w:bidi="ar-SA"/>
      </w:rPr>
    </w:lvl>
    <w:lvl w:ilvl="1" w:tplc="354625AC">
      <w:numFmt w:val="bullet"/>
      <w:lvlText w:val="•"/>
      <w:lvlJc w:val="left"/>
      <w:pPr>
        <w:ind w:left="790" w:hanging="280"/>
      </w:pPr>
      <w:rPr>
        <w:rFonts w:hint="default"/>
        <w:lang w:val="en-US" w:eastAsia="en-US" w:bidi="ar-SA"/>
      </w:rPr>
    </w:lvl>
    <w:lvl w:ilvl="2" w:tplc="84E6F456">
      <w:numFmt w:val="bullet"/>
      <w:lvlText w:val="•"/>
      <w:lvlJc w:val="left"/>
      <w:pPr>
        <w:ind w:left="1220" w:hanging="280"/>
      </w:pPr>
      <w:rPr>
        <w:rFonts w:hint="default"/>
        <w:lang w:val="en-US" w:eastAsia="en-US" w:bidi="ar-SA"/>
      </w:rPr>
    </w:lvl>
    <w:lvl w:ilvl="3" w:tplc="3104ED46">
      <w:numFmt w:val="bullet"/>
      <w:lvlText w:val="•"/>
      <w:lvlJc w:val="left"/>
      <w:pPr>
        <w:ind w:left="1650" w:hanging="280"/>
      </w:pPr>
      <w:rPr>
        <w:rFonts w:hint="default"/>
        <w:lang w:val="en-US" w:eastAsia="en-US" w:bidi="ar-SA"/>
      </w:rPr>
    </w:lvl>
    <w:lvl w:ilvl="4" w:tplc="46269A70">
      <w:numFmt w:val="bullet"/>
      <w:lvlText w:val="•"/>
      <w:lvlJc w:val="left"/>
      <w:pPr>
        <w:ind w:left="2080" w:hanging="280"/>
      </w:pPr>
      <w:rPr>
        <w:rFonts w:hint="default"/>
        <w:lang w:val="en-US" w:eastAsia="en-US" w:bidi="ar-SA"/>
      </w:rPr>
    </w:lvl>
    <w:lvl w:ilvl="5" w:tplc="474C9D28">
      <w:numFmt w:val="bullet"/>
      <w:lvlText w:val="•"/>
      <w:lvlJc w:val="left"/>
      <w:pPr>
        <w:ind w:left="2510" w:hanging="280"/>
      </w:pPr>
      <w:rPr>
        <w:rFonts w:hint="default"/>
        <w:lang w:val="en-US" w:eastAsia="en-US" w:bidi="ar-SA"/>
      </w:rPr>
    </w:lvl>
    <w:lvl w:ilvl="6" w:tplc="B262D64C">
      <w:numFmt w:val="bullet"/>
      <w:lvlText w:val="•"/>
      <w:lvlJc w:val="left"/>
      <w:pPr>
        <w:ind w:left="2940" w:hanging="280"/>
      </w:pPr>
      <w:rPr>
        <w:rFonts w:hint="default"/>
        <w:lang w:val="en-US" w:eastAsia="en-US" w:bidi="ar-SA"/>
      </w:rPr>
    </w:lvl>
    <w:lvl w:ilvl="7" w:tplc="D46CECCC">
      <w:numFmt w:val="bullet"/>
      <w:lvlText w:val="•"/>
      <w:lvlJc w:val="left"/>
      <w:pPr>
        <w:ind w:left="3370" w:hanging="280"/>
      </w:pPr>
      <w:rPr>
        <w:rFonts w:hint="default"/>
        <w:lang w:val="en-US" w:eastAsia="en-US" w:bidi="ar-SA"/>
      </w:rPr>
    </w:lvl>
    <w:lvl w:ilvl="8" w:tplc="E1A2BB72">
      <w:numFmt w:val="bullet"/>
      <w:lvlText w:val="•"/>
      <w:lvlJc w:val="left"/>
      <w:pPr>
        <w:ind w:left="3800" w:hanging="280"/>
      </w:pPr>
      <w:rPr>
        <w:rFonts w:hint="default"/>
        <w:lang w:val="en-US" w:eastAsia="en-US" w:bidi="ar-SA"/>
      </w:rPr>
    </w:lvl>
  </w:abstractNum>
  <w:abstractNum w:abstractNumId="122" w15:restartNumberingAfterBreak="0">
    <w:nsid w:val="761E1D7D"/>
    <w:multiLevelType w:val="hybridMultilevel"/>
    <w:tmpl w:val="FA96F248"/>
    <w:lvl w:ilvl="0" w:tplc="4454C45E">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D3CA8E0C">
      <w:numFmt w:val="bullet"/>
      <w:lvlText w:val="•"/>
      <w:lvlJc w:val="left"/>
      <w:pPr>
        <w:ind w:left="1044" w:hanging="240"/>
      </w:pPr>
      <w:rPr>
        <w:rFonts w:hint="default"/>
        <w:lang w:val="en-US" w:eastAsia="en-US" w:bidi="ar-SA"/>
      </w:rPr>
    </w:lvl>
    <w:lvl w:ilvl="2" w:tplc="F85EC072">
      <w:numFmt w:val="bullet"/>
      <w:lvlText w:val="•"/>
      <w:lvlJc w:val="left"/>
      <w:pPr>
        <w:ind w:left="1769" w:hanging="240"/>
      </w:pPr>
      <w:rPr>
        <w:rFonts w:hint="default"/>
        <w:lang w:val="en-US" w:eastAsia="en-US" w:bidi="ar-SA"/>
      </w:rPr>
    </w:lvl>
    <w:lvl w:ilvl="3" w:tplc="5F8AC74C">
      <w:numFmt w:val="bullet"/>
      <w:lvlText w:val="•"/>
      <w:lvlJc w:val="left"/>
      <w:pPr>
        <w:ind w:left="2494" w:hanging="240"/>
      </w:pPr>
      <w:rPr>
        <w:rFonts w:hint="default"/>
        <w:lang w:val="en-US" w:eastAsia="en-US" w:bidi="ar-SA"/>
      </w:rPr>
    </w:lvl>
    <w:lvl w:ilvl="4" w:tplc="27A07976">
      <w:numFmt w:val="bullet"/>
      <w:lvlText w:val="•"/>
      <w:lvlJc w:val="left"/>
      <w:pPr>
        <w:ind w:left="3218" w:hanging="240"/>
      </w:pPr>
      <w:rPr>
        <w:rFonts w:hint="default"/>
        <w:lang w:val="en-US" w:eastAsia="en-US" w:bidi="ar-SA"/>
      </w:rPr>
    </w:lvl>
    <w:lvl w:ilvl="5" w:tplc="2932EDEE">
      <w:numFmt w:val="bullet"/>
      <w:lvlText w:val="•"/>
      <w:lvlJc w:val="left"/>
      <w:pPr>
        <w:ind w:left="3943" w:hanging="240"/>
      </w:pPr>
      <w:rPr>
        <w:rFonts w:hint="default"/>
        <w:lang w:val="en-US" w:eastAsia="en-US" w:bidi="ar-SA"/>
      </w:rPr>
    </w:lvl>
    <w:lvl w:ilvl="6" w:tplc="642C8050">
      <w:numFmt w:val="bullet"/>
      <w:lvlText w:val="•"/>
      <w:lvlJc w:val="left"/>
      <w:pPr>
        <w:ind w:left="4668" w:hanging="240"/>
      </w:pPr>
      <w:rPr>
        <w:rFonts w:hint="default"/>
        <w:lang w:val="en-US" w:eastAsia="en-US" w:bidi="ar-SA"/>
      </w:rPr>
    </w:lvl>
    <w:lvl w:ilvl="7" w:tplc="17C40CB6">
      <w:numFmt w:val="bullet"/>
      <w:lvlText w:val="•"/>
      <w:lvlJc w:val="left"/>
      <w:pPr>
        <w:ind w:left="5392" w:hanging="240"/>
      </w:pPr>
      <w:rPr>
        <w:rFonts w:hint="default"/>
        <w:lang w:val="en-US" w:eastAsia="en-US" w:bidi="ar-SA"/>
      </w:rPr>
    </w:lvl>
    <w:lvl w:ilvl="8" w:tplc="E81AD96A">
      <w:numFmt w:val="bullet"/>
      <w:lvlText w:val="•"/>
      <w:lvlJc w:val="left"/>
      <w:pPr>
        <w:ind w:left="6117" w:hanging="240"/>
      </w:pPr>
      <w:rPr>
        <w:rFonts w:hint="default"/>
        <w:lang w:val="en-US" w:eastAsia="en-US" w:bidi="ar-SA"/>
      </w:rPr>
    </w:lvl>
  </w:abstractNum>
  <w:abstractNum w:abstractNumId="123" w15:restartNumberingAfterBreak="0">
    <w:nsid w:val="773A462B"/>
    <w:multiLevelType w:val="hybridMultilevel"/>
    <w:tmpl w:val="677C9496"/>
    <w:lvl w:ilvl="0" w:tplc="BD3ADE9C">
      <w:numFmt w:val="bullet"/>
      <w:lvlText w:val="•"/>
      <w:lvlJc w:val="left"/>
      <w:pPr>
        <w:ind w:left="268"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1" w:tplc="9E301E5A">
      <w:numFmt w:val="bullet"/>
      <w:lvlText w:val="o"/>
      <w:lvlJc w:val="left"/>
      <w:pPr>
        <w:ind w:left="530" w:hanging="188"/>
      </w:pPr>
      <w:rPr>
        <w:rFonts w:ascii="GothamNarrow-Book" w:eastAsia="GothamNarrow-Book" w:hAnsi="GothamNarrow-Book" w:cs="GothamNarrow-Book" w:hint="default"/>
        <w:b w:val="0"/>
        <w:bCs w:val="0"/>
        <w:i w:val="0"/>
        <w:iCs w:val="0"/>
        <w:color w:val="231F20"/>
        <w:w w:val="100"/>
        <w:sz w:val="16"/>
        <w:szCs w:val="16"/>
        <w:lang w:val="en-US" w:eastAsia="en-US" w:bidi="ar-SA"/>
      </w:rPr>
    </w:lvl>
    <w:lvl w:ilvl="2" w:tplc="EDEAC030">
      <w:numFmt w:val="bullet"/>
      <w:lvlText w:val="•"/>
      <w:lvlJc w:val="left"/>
      <w:pPr>
        <w:ind w:left="904" w:hanging="188"/>
      </w:pPr>
      <w:rPr>
        <w:rFonts w:hint="default"/>
        <w:lang w:val="en-US" w:eastAsia="en-US" w:bidi="ar-SA"/>
      </w:rPr>
    </w:lvl>
    <w:lvl w:ilvl="3" w:tplc="A2DA321C">
      <w:numFmt w:val="bullet"/>
      <w:lvlText w:val="•"/>
      <w:lvlJc w:val="left"/>
      <w:pPr>
        <w:ind w:left="1269" w:hanging="188"/>
      </w:pPr>
      <w:rPr>
        <w:rFonts w:hint="default"/>
        <w:lang w:val="en-US" w:eastAsia="en-US" w:bidi="ar-SA"/>
      </w:rPr>
    </w:lvl>
    <w:lvl w:ilvl="4" w:tplc="AB962E14">
      <w:numFmt w:val="bullet"/>
      <w:lvlText w:val="•"/>
      <w:lvlJc w:val="left"/>
      <w:pPr>
        <w:ind w:left="1634" w:hanging="188"/>
      </w:pPr>
      <w:rPr>
        <w:rFonts w:hint="default"/>
        <w:lang w:val="en-US" w:eastAsia="en-US" w:bidi="ar-SA"/>
      </w:rPr>
    </w:lvl>
    <w:lvl w:ilvl="5" w:tplc="12B03FF2">
      <w:numFmt w:val="bullet"/>
      <w:lvlText w:val="•"/>
      <w:lvlJc w:val="left"/>
      <w:pPr>
        <w:ind w:left="1999" w:hanging="188"/>
      </w:pPr>
      <w:rPr>
        <w:rFonts w:hint="default"/>
        <w:lang w:val="en-US" w:eastAsia="en-US" w:bidi="ar-SA"/>
      </w:rPr>
    </w:lvl>
    <w:lvl w:ilvl="6" w:tplc="A6B4F968">
      <w:numFmt w:val="bullet"/>
      <w:lvlText w:val="•"/>
      <w:lvlJc w:val="left"/>
      <w:pPr>
        <w:ind w:left="2363" w:hanging="188"/>
      </w:pPr>
      <w:rPr>
        <w:rFonts w:hint="default"/>
        <w:lang w:val="en-US" w:eastAsia="en-US" w:bidi="ar-SA"/>
      </w:rPr>
    </w:lvl>
    <w:lvl w:ilvl="7" w:tplc="8CA2BA88">
      <w:numFmt w:val="bullet"/>
      <w:lvlText w:val="•"/>
      <w:lvlJc w:val="left"/>
      <w:pPr>
        <w:ind w:left="2728" w:hanging="188"/>
      </w:pPr>
      <w:rPr>
        <w:rFonts w:hint="default"/>
        <w:lang w:val="en-US" w:eastAsia="en-US" w:bidi="ar-SA"/>
      </w:rPr>
    </w:lvl>
    <w:lvl w:ilvl="8" w:tplc="A96C1B2E">
      <w:numFmt w:val="bullet"/>
      <w:lvlText w:val="•"/>
      <w:lvlJc w:val="left"/>
      <w:pPr>
        <w:ind w:left="3093" w:hanging="188"/>
      </w:pPr>
      <w:rPr>
        <w:rFonts w:hint="default"/>
        <w:lang w:val="en-US" w:eastAsia="en-US" w:bidi="ar-SA"/>
      </w:rPr>
    </w:lvl>
  </w:abstractNum>
  <w:abstractNum w:abstractNumId="124" w15:restartNumberingAfterBreak="0">
    <w:nsid w:val="78814670"/>
    <w:multiLevelType w:val="hybridMultilevel"/>
    <w:tmpl w:val="F7BC9538"/>
    <w:lvl w:ilvl="0" w:tplc="0C9AE526">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69C2BE7E">
      <w:numFmt w:val="bullet"/>
      <w:lvlText w:val="•"/>
      <w:lvlJc w:val="left"/>
      <w:pPr>
        <w:ind w:left="1048" w:hanging="240"/>
      </w:pPr>
      <w:rPr>
        <w:rFonts w:hint="default"/>
        <w:lang w:val="en-US" w:eastAsia="en-US" w:bidi="ar-SA"/>
      </w:rPr>
    </w:lvl>
    <w:lvl w:ilvl="2" w:tplc="A19EC198">
      <w:numFmt w:val="bullet"/>
      <w:lvlText w:val="•"/>
      <w:lvlJc w:val="left"/>
      <w:pPr>
        <w:ind w:left="1776" w:hanging="240"/>
      </w:pPr>
      <w:rPr>
        <w:rFonts w:hint="default"/>
        <w:lang w:val="en-US" w:eastAsia="en-US" w:bidi="ar-SA"/>
      </w:rPr>
    </w:lvl>
    <w:lvl w:ilvl="3" w:tplc="817864D2">
      <w:numFmt w:val="bullet"/>
      <w:lvlText w:val="•"/>
      <w:lvlJc w:val="left"/>
      <w:pPr>
        <w:ind w:left="2504" w:hanging="240"/>
      </w:pPr>
      <w:rPr>
        <w:rFonts w:hint="default"/>
        <w:lang w:val="en-US" w:eastAsia="en-US" w:bidi="ar-SA"/>
      </w:rPr>
    </w:lvl>
    <w:lvl w:ilvl="4" w:tplc="278A4176">
      <w:numFmt w:val="bullet"/>
      <w:lvlText w:val="•"/>
      <w:lvlJc w:val="left"/>
      <w:pPr>
        <w:ind w:left="3233" w:hanging="240"/>
      </w:pPr>
      <w:rPr>
        <w:rFonts w:hint="default"/>
        <w:lang w:val="en-US" w:eastAsia="en-US" w:bidi="ar-SA"/>
      </w:rPr>
    </w:lvl>
    <w:lvl w:ilvl="5" w:tplc="E1E0D39A">
      <w:numFmt w:val="bullet"/>
      <w:lvlText w:val="•"/>
      <w:lvlJc w:val="left"/>
      <w:pPr>
        <w:ind w:left="3961" w:hanging="240"/>
      </w:pPr>
      <w:rPr>
        <w:rFonts w:hint="default"/>
        <w:lang w:val="en-US" w:eastAsia="en-US" w:bidi="ar-SA"/>
      </w:rPr>
    </w:lvl>
    <w:lvl w:ilvl="6" w:tplc="4874E7D8">
      <w:numFmt w:val="bullet"/>
      <w:lvlText w:val="•"/>
      <w:lvlJc w:val="left"/>
      <w:pPr>
        <w:ind w:left="4689" w:hanging="240"/>
      </w:pPr>
      <w:rPr>
        <w:rFonts w:hint="default"/>
        <w:lang w:val="en-US" w:eastAsia="en-US" w:bidi="ar-SA"/>
      </w:rPr>
    </w:lvl>
    <w:lvl w:ilvl="7" w:tplc="F56CEDD6">
      <w:numFmt w:val="bullet"/>
      <w:lvlText w:val="•"/>
      <w:lvlJc w:val="left"/>
      <w:pPr>
        <w:ind w:left="5418" w:hanging="240"/>
      </w:pPr>
      <w:rPr>
        <w:rFonts w:hint="default"/>
        <w:lang w:val="en-US" w:eastAsia="en-US" w:bidi="ar-SA"/>
      </w:rPr>
    </w:lvl>
    <w:lvl w:ilvl="8" w:tplc="F490C4E4">
      <w:numFmt w:val="bullet"/>
      <w:lvlText w:val="•"/>
      <w:lvlJc w:val="left"/>
      <w:pPr>
        <w:ind w:left="6146" w:hanging="240"/>
      </w:pPr>
      <w:rPr>
        <w:rFonts w:hint="default"/>
        <w:lang w:val="en-US" w:eastAsia="en-US" w:bidi="ar-SA"/>
      </w:rPr>
    </w:lvl>
  </w:abstractNum>
  <w:abstractNum w:abstractNumId="125" w15:restartNumberingAfterBreak="0">
    <w:nsid w:val="79702114"/>
    <w:multiLevelType w:val="hybridMultilevel"/>
    <w:tmpl w:val="59C8E83E"/>
    <w:lvl w:ilvl="0" w:tplc="232A8130">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77902AC0">
      <w:numFmt w:val="bullet"/>
      <w:lvlText w:val="•"/>
      <w:lvlJc w:val="left"/>
      <w:pPr>
        <w:ind w:left="1044" w:hanging="240"/>
      </w:pPr>
      <w:rPr>
        <w:rFonts w:hint="default"/>
        <w:lang w:val="en-US" w:eastAsia="en-US" w:bidi="ar-SA"/>
      </w:rPr>
    </w:lvl>
    <w:lvl w:ilvl="2" w:tplc="717078C8">
      <w:numFmt w:val="bullet"/>
      <w:lvlText w:val="•"/>
      <w:lvlJc w:val="left"/>
      <w:pPr>
        <w:ind w:left="1769" w:hanging="240"/>
      </w:pPr>
      <w:rPr>
        <w:rFonts w:hint="default"/>
        <w:lang w:val="en-US" w:eastAsia="en-US" w:bidi="ar-SA"/>
      </w:rPr>
    </w:lvl>
    <w:lvl w:ilvl="3" w:tplc="F0187770">
      <w:numFmt w:val="bullet"/>
      <w:lvlText w:val="•"/>
      <w:lvlJc w:val="left"/>
      <w:pPr>
        <w:ind w:left="2494" w:hanging="240"/>
      </w:pPr>
      <w:rPr>
        <w:rFonts w:hint="default"/>
        <w:lang w:val="en-US" w:eastAsia="en-US" w:bidi="ar-SA"/>
      </w:rPr>
    </w:lvl>
    <w:lvl w:ilvl="4" w:tplc="62B2CD68">
      <w:numFmt w:val="bullet"/>
      <w:lvlText w:val="•"/>
      <w:lvlJc w:val="left"/>
      <w:pPr>
        <w:ind w:left="3218" w:hanging="240"/>
      </w:pPr>
      <w:rPr>
        <w:rFonts w:hint="default"/>
        <w:lang w:val="en-US" w:eastAsia="en-US" w:bidi="ar-SA"/>
      </w:rPr>
    </w:lvl>
    <w:lvl w:ilvl="5" w:tplc="909E9808">
      <w:numFmt w:val="bullet"/>
      <w:lvlText w:val="•"/>
      <w:lvlJc w:val="left"/>
      <w:pPr>
        <w:ind w:left="3943" w:hanging="240"/>
      </w:pPr>
      <w:rPr>
        <w:rFonts w:hint="default"/>
        <w:lang w:val="en-US" w:eastAsia="en-US" w:bidi="ar-SA"/>
      </w:rPr>
    </w:lvl>
    <w:lvl w:ilvl="6" w:tplc="DE96A2E8">
      <w:numFmt w:val="bullet"/>
      <w:lvlText w:val="•"/>
      <w:lvlJc w:val="left"/>
      <w:pPr>
        <w:ind w:left="4668" w:hanging="240"/>
      </w:pPr>
      <w:rPr>
        <w:rFonts w:hint="default"/>
        <w:lang w:val="en-US" w:eastAsia="en-US" w:bidi="ar-SA"/>
      </w:rPr>
    </w:lvl>
    <w:lvl w:ilvl="7" w:tplc="4F34FD1E">
      <w:numFmt w:val="bullet"/>
      <w:lvlText w:val="•"/>
      <w:lvlJc w:val="left"/>
      <w:pPr>
        <w:ind w:left="5392" w:hanging="240"/>
      </w:pPr>
      <w:rPr>
        <w:rFonts w:hint="default"/>
        <w:lang w:val="en-US" w:eastAsia="en-US" w:bidi="ar-SA"/>
      </w:rPr>
    </w:lvl>
    <w:lvl w:ilvl="8" w:tplc="F208C87A">
      <w:numFmt w:val="bullet"/>
      <w:lvlText w:val="•"/>
      <w:lvlJc w:val="left"/>
      <w:pPr>
        <w:ind w:left="6117" w:hanging="240"/>
      </w:pPr>
      <w:rPr>
        <w:rFonts w:hint="default"/>
        <w:lang w:val="en-US" w:eastAsia="en-US" w:bidi="ar-SA"/>
      </w:rPr>
    </w:lvl>
  </w:abstractNum>
  <w:abstractNum w:abstractNumId="126" w15:restartNumberingAfterBreak="0">
    <w:nsid w:val="7C3A0625"/>
    <w:multiLevelType w:val="hybridMultilevel"/>
    <w:tmpl w:val="B1ACBBF4"/>
    <w:lvl w:ilvl="0" w:tplc="012C73A0">
      <w:numFmt w:val="bullet"/>
      <w:lvlText w:val="•"/>
      <w:lvlJc w:val="left"/>
      <w:pPr>
        <w:ind w:left="1480" w:hanging="240"/>
      </w:pPr>
      <w:rPr>
        <w:rFonts w:ascii="GothamNarrow-Book" w:eastAsia="GothamNarrow-Book" w:hAnsi="GothamNarrow-Book" w:cs="GothamNarrow-Book" w:hint="default"/>
        <w:b w:val="0"/>
        <w:bCs w:val="0"/>
        <w:i w:val="0"/>
        <w:iCs w:val="0"/>
        <w:color w:val="0A1637"/>
        <w:w w:val="100"/>
        <w:sz w:val="18"/>
        <w:szCs w:val="18"/>
        <w:lang w:val="en-US" w:eastAsia="en-US" w:bidi="ar-SA"/>
      </w:rPr>
    </w:lvl>
    <w:lvl w:ilvl="1" w:tplc="1D4C4A36">
      <w:numFmt w:val="bullet"/>
      <w:lvlText w:val="•"/>
      <w:lvlJc w:val="left"/>
      <w:pPr>
        <w:ind w:left="2506" w:hanging="240"/>
      </w:pPr>
      <w:rPr>
        <w:rFonts w:hint="default"/>
        <w:lang w:val="en-US" w:eastAsia="en-US" w:bidi="ar-SA"/>
      </w:rPr>
    </w:lvl>
    <w:lvl w:ilvl="2" w:tplc="68C83F64">
      <w:numFmt w:val="bullet"/>
      <w:lvlText w:val="•"/>
      <w:lvlJc w:val="left"/>
      <w:pPr>
        <w:ind w:left="3532" w:hanging="240"/>
      </w:pPr>
      <w:rPr>
        <w:rFonts w:hint="default"/>
        <w:lang w:val="en-US" w:eastAsia="en-US" w:bidi="ar-SA"/>
      </w:rPr>
    </w:lvl>
    <w:lvl w:ilvl="3" w:tplc="704462D2">
      <w:numFmt w:val="bullet"/>
      <w:lvlText w:val="•"/>
      <w:lvlJc w:val="left"/>
      <w:pPr>
        <w:ind w:left="4558" w:hanging="240"/>
      </w:pPr>
      <w:rPr>
        <w:rFonts w:hint="default"/>
        <w:lang w:val="en-US" w:eastAsia="en-US" w:bidi="ar-SA"/>
      </w:rPr>
    </w:lvl>
    <w:lvl w:ilvl="4" w:tplc="B246ADD0">
      <w:numFmt w:val="bullet"/>
      <w:lvlText w:val="•"/>
      <w:lvlJc w:val="left"/>
      <w:pPr>
        <w:ind w:left="5584" w:hanging="240"/>
      </w:pPr>
      <w:rPr>
        <w:rFonts w:hint="default"/>
        <w:lang w:val="en-US" w:eastAsia="en-US" w:bidi="ar-SA"/>
      </w:rPr>
    </w:lvl>
    <w:lvl w:ilvl="5" w:tplc="75883BDA">
      <w:numFmt w:val="bullet"/>
      <w:lvlText w:val="•"/>
      <w:lvlJc w:val="left"/>
      <w:pPr>
        <w:ind w:left="6610" w:hanging="240"/>
      </w:pPr>
      <w:rPr>
        <w:rFonts w:hint="default"/>
        <w:lang w:val="en-US" w:eastAsia="en-US" w:bidi="ar-SA"/>
      </w:rPr>
    </w:lvl>
    <w:lvl w:ilvl="6" w:tplc="7BDE9B46">
      <w:numFmt w:val="bullet"/>
      <w:lvlText w:val="•"/>
      <w:lvlJc w:val="left"/>
      <w:pPr>
        <w:ind w:left="7636" w:hanging="240"/>
      </w:pPr>
      <w:rPr>
        <w:rFonts w:hint="default"/>
        <w:lang w:val="en-US" w:eastAsia="en-US" w:bidi="ar-SA"/>
      </w:rPr>
    </w:lvl>
    <w:lvl w:ilvl="7" w:tplc="53B6BDF8">
      <w:numFmt w:val="bullet"/>
      <w:lvlText w:val="•"/>
      <w:lvlJc w:val="left"/>
      <w:pPr>
        <w:ind w:left="8662" w:hanging="240"/>
      </w:pPr>
      <w:rPr>
        <w:rFonts w:hint="default"/>
        <w:lang w:val="en-US" w:eastAsia="en-US" w:bidi="ar-SA"/>
      </w:rPr>
    </w:lvl>
    <w:lvl w:ilvl="8" w:tplc="4800B5B6">
      <w:numFmt w:val="bullet"/>
      <w:lvlText w:val="•"/>
      <w:lvlJc w:val="left"/>
      <w:pPr>
        <w:ind w:left="9688" w:hanging="240"/>
      </w:pPr>
      <w:rPr>
        <w:rFonts w:hint="default"/>
        <w:lang w:val="en-US" w:eastAsia="en-US" w:bidi="ar-SA"/>
      </w:rPr>
    </w:lvl>
  </w:abstractNum>
  <w:abstractNum w:abstractNumId="127" w15:restartNumberingAfterBreak="0">
    <w:nsid w:val="7C87100B"/>
    <w:multiLevelType w:val="hybridMultilevel"/>
    <w:tmpl w:val="388A7D7C"/>
    <w:lvl w:ilvl="0" w:tplc="76284B68">
      <w:numFmt w:val="bullet"/>
      <w:lvlText w:val="•"/>
      <w:lvlJc w:val="left"/>
      <w:pPr>
        <w:ind w:left="241" w:hanging="161"/>
      </w:pPr>
      <w:rPr>
        <w:rFonts w:ascii="GothamNarrow-Book" w:eastAsia="GothamNarrow-Book" w:hAnsi="GothamNarrow-Book" w:cs="GothamNarrow-Book" w:hint="default"/>
        <w:b w:val="0"/>
        <w:bCs w:val="0"/>
        <w:i w:val="0"/>
        <w:iCs w:val="0"/>
        <w:color w:val="231F20"/>
        <w:w w:val="100"/>
        <w:sz w:val="15"/>
        <w:szCs w:val="15"/>
        <w:lang w:val="en-US" w:eastAsia="en-US" w:bidi="ar-SA"/>
      </w:rPr>
    </w:lvl>
    <w:lvl w:ilvl="1" w:tplc="3CD88B38">
      <w:numFmt w:val="bullet"/>
      <w:lvlText w:val="•"/>
      <w:lvlJc w:val="left"/>
      <w:pPr>
        <w:ind w:left="435" w:hanging="161"/>
      </w:pPr>
      <w:rPr>
        <w:rFonts w:hint="default"/>
        <w:lang w:val="en-US" w:eastAsia="en-US" w:bidi="ar-SA"/>
      </w:rPr>
    </w:lvl>
    <w:lvl w:ilvl="2" w:tplc="5F84A3D0">
      <w:numFmt w:val="bullet"/>
      <w:lvlText w:val="•"/>
      <w:lvlJc w:val="left"/>
      <w:pPr>
        <w:ind w:left="630" w:hanging="161"/>
      </w:pPr>
      <w:rPr>
        <w:rFonts w:hint="default"/>
        <w:lang w:val="en-US" w:eastAsia="en-US" w:bidi="ar-SA"/>
      </w:rPr>
    </w:lvl>
    <w:lvl w:ilvl="3" w:tplc="EF448D28">
      <w:numFmt w:val="bullet"/>
      <w:lvlText w:val="•"/>
      <w:lvlJc w:val="left"/>
      <w:pPr>
        <w:ind w:left="825" w:hanging="161"/>
      </w:pPr>
      <w:rPr>
        <w:rFonts w:hint="default"/>
        <w:lang w:val="en-US" w:eastAsia="en-US" w:bidi="ar-SA"/>
      </w:rPr>
    </w:lvl>
    <w:lvl w:ilvl="4" w:tplc="9A1A6178">
      <w:numFmt w:val="bullet"/>
      <w:lvlText w:val="•"/>
      <w:lvlJc w:val="left"/>
      <w:pPr>
        <w:ind w:left="1020" w:hanging="161"/>
      </w:pPr>
      <w:rPr>
        <w:rFonts w:hint="default"/>
        <w:lang w:val="en-US" w:eastAsia="en-US" w:bidi="ar-SA"/>
      </w:rPr>
    </w:lvl>
    <w:lvl w:ilvl="5" w:tplc="D6FE6442">
      <w:numFmt w:val="bullet"/>
      <w:lvlText w:val="•"/>
      <w:lvlJc w:val="left"/>
      <w:pPr>
        <w:ind w:left="1215" w:hanging="161"/>
      </w:pPr>
      <w:rPr>
        <w:rFonts w:hint="default"/>
        <w:lang w:val="en-US" w:eastAsia="en-US" w:bidi="ar-SA"/>
      </w:rPr>
    </w:lvl>
    <w:lvl w:ilvl="6" w:tplc="C7B606F8">
      <w:numFmt w:val="bullet"/>
      <w:lvlText w:val="•"/>
      <w:lvlJc w:val="left"/>
      <w:pPr>
        <w:ind w:left="1410" w:hanging="161"/>
      </w:pPr>
      <w:rPr>
        <w:rFonts w:hint="default"/>
        <w:lang w:val="en-US" w:eastAsia="en-US" w:bidi="ar-SA"/>
      </w:rPr>
    </w:lvl>
    <w:lvl w:ilvl="7" w:tplc="A7DADBFE">
      <w:numFmt w:val="bullet"/>
      <w:lvlText w:val="•"/>
      <w:lvlJc w:val="left"/>
      <w:pPr>
        <w:ind w:left="1605" w:hanging="161"/>
      </w:pPr>
      <w:rPr>
        <w:rFonts w:hint="default"/>
        <w:lang w:val="en-US" w:eastAsia="en-US" w:bidi="ar-SA"/>
      </w:rPr>
    </w:lvl>
    <w:lvl w:ilvl="8" w:tplc="1A860DA4">
      <w:numFmt w:val="bullet"/>
      <w:lvlText w:val="•"/>
      <w:lvlJc w:val="left"/>
      <w:pPr>
        <w:ind w:left="1800" w:hanging="161"/>
      </w:pPr>
      <w:rPr>
        <w:rFonts w:hint="default"/>
        <w:lang w:val="en-US" w:eastAsia="en-US" w:bidi="ar-SA"/>
      </w:rPr>
    </w:lvl>
  </w:abstractNum>
  <w:abstractNum w:abstractNumId="128" w15:restartNumberingAfterBreak="0">
    <w:nsid w:val="7D05040B"/>
    <w:multiLevelType w:val="hybridMultilevel"/>
    <w:tmpl w:val="A8AA0108"/>
    <w:lvl w:ilvl="0" w:tplc="EA14BDF0">
      <w:numFmt w:val="bullet"/>
      <w:lvlText w:val=""/>
      <w:lvlJc w:val="left"/>
      <w:pPr>
        <w:ind w:left="300" w:hanging="220"/>
      </w:pPr>
      <w:rPr>
        <w:rFonts w:ascii="Symbol" w:eastAsia="Symbol" w:hAnsi="Symbol" w:cs="Symbol" w:hint="default"/>
        <w:b w:val="0"/>
        <w:bCs w:val="0"/>
        <w:i w:val="0"/>
        <w:iCs w:val="0"/>
        <w:color w:val="231F20"/>
        <w:w w:val="100"/>
        <w:sz w:val="18"/>
        <w:szCs w:val="18"/>
        <w:lang w:val="en-US" w:eastAsia="en-US" w:bidi="ar-SA"/>
      </w:rPr>
    </w:lvl>
    <w:lvl w:ilvl="1" w:tplc="42DC40AA">
      <w:numFmt w:val="bullet"/>
      <w:lvlText w:val="•"/>
      <w:lvlJc w:val="left"/>
      <w:pPr>
        <w:ind w:left="1013" w:hanging="220"/>
      </w:pPr>
      <w:rPr>
        <w:rFonts w:hint="default"/>
        <w:lang w:val="en-US" w:eastAsia="en-US" w:bidi="ar-SA"/>
      </w:rPr>
    </w:lvl>
    <w:lvl w:ilvl="2" w:tplc="48345F8E">
      <w:numFmt w:val="bullet"/>
      <w:lvlText w:val="•"/>
      <w:lvlJc w:val="left"/>
      <w:pPr>
        <w:ind w:left="1726" w:hanging="220"/>
      </w:pPr>
      <w:rPr>
        <w:rFonts w:hint="default"/>
        <w:lang w:val="en-US" w:eastAsia="en-US" w:bidi="ar-SA"/>
      </w:rPr>
    </w:lvl>
    <w:lvl w:ilvl="3" w:tplc="40649538">
      <w:numFmt w:val="bullet"/>
      <w:lvlText w:val="•"/>
      <w:lvlJc w:val="left"/>
      <w:pPr>
        <w:ind w:left="2439" w:hanging="220"/>
      </w:pPr>
      <w:rPr>
        <w:rFonts w:hint="default"/>
        <w:lang w:val="en-US" w:eastAsia="en-US" w:bidi="ar-SA"/>
      </w:rPr>
    </w:lvl>
    <w:lvl w:ilvl="4" w:tplc="F9EA4078">
      <w:numFmt w:val="bullet"/>
      <w:lvlText w:val="•"/>
      <w:lvlJc w:val="left"/>
      <w:pPr>
        <w:ind w:left="3152" w:hanging="220"/>
      </w:pPr>
      <w:rPr>
        <w:rFonts w:hint="default"/>
        <w:lang w:val="en-US" w:eastAsia="en-US" w:bidi="ar-SA"/>
      </w:rPr>
    </w:lvl>
    <w:lvl w:ilvl="5" w:tplc="C44C1F9C">
      <w:numFmt w:val="bullet"/>
      <w:lvlText w:val="•"/>
      <w:lvlJc w:val="left"/>
      <w:pPr>
        <w:ind w:left="3865" w:hanging="220"/>
      </w:pPr>
      <w:rPr>
        <w:rFonts w:hint="default"/>
        <w:lang w:val="en-US" w:eastAsia="en-US" w:bidi="ar-SA"/>
      </w:rPr>
    </w:lvl>
    <w:lvl w:ilvl="6" w:tplc="18D60FFA">
      <w:numFmt w:val="bullet"/>
      <w:lvlText w:val="•"/>
      <w:lvlJc w:val="left"/>
      <w:pPr>
        <w:ind w:left="4578" w:hanging="220"/>
      </w:pPr>
      <w:rPr>
        <w:rFonts w:hint="default"/>
        <w:lang w:val="en-US" w:eastAsia="en-US" w:bidi="ar-SA"/>
      </w:rPr>
    </w:lvl>
    <w:lvl w:ilvl="7" w:tplc="5AAA8724">
      <w:numFmt w:val="bullet"/>
      <w:lvlText w:val="•"/>
      <w:lvlJc w:val="left"/>
      <w:pPr>
        <w:ind w:left="5291" w:hanging="220"/>
      </w:pPr>
      <w:rPr>
        <w:rFonts w:hint="default"/>
        <w:lang w:val="en-US" w:eastAsia="en-US" w:bidi="ar-SA"/>
      </w:rPr>
    </w:lvl>
    <w:lvl w:ilvl="8" w:tplc="1A6E57B2">
      <w:numFmt w:val="bullet"/>
      <w:lvlText w:val="•"/>
      <w:lvlJc w:val="left"/>
      <w:pPr>
        <w:ind w:left="6004" w:hanging="220"/>
      </w:pPr>
      <w:rPr>
        <w:rFonts w:hint="default"/>
        <w:lang w:val="en-US" w:eastAsia="en-US" w:bidi="ar-SA"/>
      </w:rPr>
    </w:lvl>
  </w:abstractNum>
  <w:abstractNum w:abstractNumId="129" w15:restartNumberingAfterBreak="0">
    <w:nsid w:val="7D294EE6"/>
    <w:multiLevelType w:val="hybridMultilevel"/>
    <w:tmpl w:val="4B7417E4"/>
    <w:lvl w:ilvl="0" w:tplc="F63623D0">
      <w:numFmt w:val="bullet"/>
      <w:lvlText w:val=""/>
      <w:lvlJc w:val="left"/>
      <w:pPr>
        <w:ind w:left="319" w:hanging="240"/>
      </w:pPr>
      <w:rPr>
        <w:rFonts w:ascii="Symbol" w:eastAsia="Symbol" w:hAnsi="Symbol" w:cs="Symbol" w:hint="default"/>
        <w:b w:val="0"/>
        <w:bCs w:val="0"/>
        <w:i w:val="0"/>
        <w:iCs w:val="0"/>
        <w:color w:val="231F20"/>
        <w:w w:val="100"/>
        <w:sz w:val="18"/>
        <w:szCs w:val="18"/>
        <w:lang w:val="en-US" w:eastAsia="en-US" w:bidi="ar-SA"/>
      </w:rPr>
    </w:lvl>
    <w:lvl w:ilvl="1" w:tplc="6452FD0A">
      <w:numFmt w:val="bullet"/>
      <w:lvlText w:val="•"/>
      <w:lvlJc w:val="left"/>
      <w:pPr>
        <w:ind w:left="1048" w:hanging="240"/>
      </w:pPr>
      <w:rPr>
        <w:rFonts w:hint="default"/>
        <w:lang w:val="en-US" w:eastAsia="en-US" w:bidi="ar-SA"/>
      </w:rPr>
    </w:lvl>
    <w:lvl w:ilvl="2" w:tplc="1D328FC8">
      <w:numFmt w:val="bullet"/>
      <w:lvlText w:val="•"/>
      <w:lvlJc w:val="left"/>
      <w:pPr>
        <w:ind w:left="1776" w:hanging="240"/>
      </w:pPr>
      <w:rPr>
        <w:rFonts w:hint="default"/>
        <w:lang w:val="en-US" w:eastAsia="en-US" w:bidi="ar-SA"/>
      </w:rPr>
    </w:lvl>
    <w:lvl w:ilvl="3" w:tplc="871249A8">
      <w:numFmt w:val="bullet"/>
      <w:lvlText w:val="•"/>
      <w:lvlJc w:val="left"/>
      <w:pPr>
        <w:ind w:left="2504" w:hanging="240"/>
      </w:pPr>
      <w:rPr>
        <w:rFonts w:hint="default"/>
        <w:lang w:val="en-US" w:eastAsia="en-US" w:bidi="ar-SA"/>
      </w:rPr>
    </w:lvl>
    <w:lvl w:ilvl="4" w:tplc="02A6E806">
      <w:numFmt w:val="bullet"/>
      <w:lvlText w:val="•"/>
      <w:lvlJc w:val="left"/>
      <w:pPr>
        <w:ind w:left="3233" w:hanging="240"/>
      </w:pPr>
      <w:rPr>
        <w:rFonts w:hint="default"/>
        <w:lang w:val="en-US" w:eastAsia="en-US" w:bidi="ar-SA"/>
      </w:rPr>
    </w:lvl>
    <w:lvl w:ilvl="5" w:tplc="BEAEA72E">
      <w:numFmt w:val="bullet"/>
      <w:lvlText w:val="•"/>
      <w:lvlJc w:val="left"/>
      <w:pPr>
        <w:ind w:left="3961" w:hanging="240"/>
      </w:pPr>
      <w:rPr>
        <w:rFonts w:hint="default"/>
        <w:lang w:val="en-US" w:eastAsia="en-US" w:bidi="ar-SA"/>
      </w:rPr>
    </w:lvl>
    <w:lvl w:ilvl="6" w:tplc="177AED16">
      <w:numFmt w:val="bullet"/>
      <w:lvlText w:val="•"/>
      <w:lvlJc w:val="left"/>
      <w:pPr>
        <w:ind w:left="4689" w:hanging="240"/>
      </w:pPr>
      <w:rPr>
        <w:rFonts w:hint="default"/>
        <w:lang w:val="en-US" w:eastAsia="en-US" w:bidi="ar-SA"/>
      </w:rPr>
    </w:lvl>
    <w:lvl w:ilvl="7" w:tplc="1EC4BA40">
      <w:numFmt w:val="bullet"/>
      <w:lvlText w:val="•"/>
      <w:lvlJc w:val="left"/>
      <w:pPr>
        <w:ind w:left="5418" w:hanging="240"/>
      </w:pPr>
      <w:rPr>
        <w:rFonts w:hint="default"/>
        <w:lang w:val="en-US" w:eastAsia="en-US" w:bidi="ar-SA"/>
      </w:rPr>
    </w:lvl>
    <w:lvl w:ilvl="8" w:tplc="CA8CD4B6">
      <w:numFmt w:val="bullet"/>
      <w:lvlText w:val="•"/>
      <w:lvlJc w:val="left"/>
      <w:pPr>
        <w:ind w:left="6146" w:hanging="240"/>
      </w:pPr>
      <w:rPr>
        <w:rFonts w:hint="default"/>
        <w:lang w:val="en-US" w:eastAsia="en-US" w:bidi="ar-SA"/>
      </w:rPr>
    </w:lvl>
  </w:abstractNum>
  <w:num w:numId="1" w16cid:durableId="2100179768">
    <w:abstractNumId w:val="32"/>
  </w:num>
  <w:num w:numId="2" w16cid:durableId="823467584">
    <w:abstractNumId w:val="120"/>
  </w:num>
  <w:num w:numId="3" w16cid:durableId="1051616090">
    <w:abstractNumId w:val="37"/>
  </w:num>
  <w:num w:numId="4" w16cid:durableId="173497205">
    <w:abstractNumId w:val="74"/>
  </w:num>
  <w:num w:numId="5" w16cid:durableId="2001275645">
    <w:abstractNumId w:val="5"/>
  </w:num>
  <w:num w:numId="6" w16cid:durableId="1710182108">
    <w:abstractNumId w:val="33"/>
  </w:num>
  <w:num w:numId="7" w16cid:durableId="596445079">
    <w:abstractNumId w:val="27"/>
  </w:num>
  <w:num w:numId="8" w16cid:durableId="45107934">
    <w:abstractNumId w:val="16"/>
  </w:num>
  <w:num w:numId="9" w16cid:durableId="2100905150">
    <w:abstractNumId w:val="109"/>
  </w:num>
  <w:num w:numId="10" w16cid:durableId="1720394600">
    <w:abstractNumId w:val="112"/>
  </w:num>
  <w:num w:numId="11" w16cid:durableId="10300591">
    <w:abstractNumId w:val="65"/>
  </w:num>
  <w:num w:numId="12" w16cid:durableId="1784886363">
    <w:abstractNumId w:val="52"/>
  </w:num>
  <w:num w:numId="13" w16cid:durableId="1073511029">
    <w:abstractNumId w:val="126"/>
  </w:num>
  <w:num w:numId="14" w16cid:durableId="479541422">
    <w:abstractNumId w:val="88"/>
  </w:num>
  <w:num w:numId="15" w16cid:durableId="590938548">
    <w:abstractNumId w:val="87"/>
  </w:num>
  <w:num w:numId="16" w16cid:durableId="2106883504">
    <w:abstractNumId w:val="8"/>
  </w:num>
  <w:num w:numId="17" w16cid:durableId="194084000">
    <w:abstractNumId w:val="63"/>
  </w:num>
  <w:num w:numId="18" w16cid:durableId="1704286342">
    <w:abstractNumId w:val="97"/>
  </w:num>
  <w:num w:numId="19" w16cid:durableId="1517815041">
    <w:abstractNumId w:val="95"/>
  </w:num>
  <w:num w:numId="20" w16cid:durableId="675117343">
    <w:abstractNumId w:val="81"/>
  </w:num>
  <w:num w:numId="21" w16cid:durableId="1928225104">
    <w:abstractNumId w:val="121"/>
  </w:num>
  <w:num w:numId="22" w16cid:durableId="340788377">
    <w:abstractNumId w:val="40"/>
  </w:num>
  <w:num w:numId="23" w16cid:durableId="209388744">
    <w:abstractNumId w:val="117"/>
  </w:num>
  <w:num w:numId="24" w16cid:durableId="195653951">
    <w:abstractNumId w:val="50"/>
  </w:num>
  <w:num w:numId="25" w16cid:durableId="1534608970">
    <w:abstractNumId w:val="56"/>
  </w:num>
  <w:num w:numId="26" w16cid:durableId="1013344079">
    <w:abstractNumId w:val="48"/>
  </w:num>
  <w:num w:numId="27" w16cid:durableId="487331075">
    <w:abstractNumId w:val="127"/>
  </w:num>
  <w:num w:numId="28" w16cid:durableId="1246577418">
    <w:abstractNumId w:val="26"/>
  </w:num>
  <w:num w:numId="29" w16cid:durableId="687945467">
    <w:abstractNumId w:val="13"/>
  </w:num>
  <w:num w:numId="30" w16cid:durableId="1734307457">
    <w:abstractNumId w:val="79"/>
  </w:num>
  <w:num w:numId="31" w16cid:durableId="572282011">
    <w:abstractNumId w:val="86"/>
  </w:num>
  <w:num w:numId="32" w16cid:durableId="386997749">
    <w:abstractNumId w:val="72"/>
  </w:num>
  <w:num w:numId="33" w16cid:durableId="1924754863">
    <w:abstractNumId w:val="94"/>
  </w:num>
  <w:num w:numId="34" w16cid:durableId="776560406">
    <w:abstractNumId w:val="110"/>
  </w:num>
  <w:num w:numId="35" w16cid:durableId="522744753">
    <w:abstractNumId w:val="82"/>
  </w:num>
  <w:num w:numId="36" w16cid:durableId="787166832">
    <w:abstractNumId w:val="42"/>
  </w:num>
  <w:num w:numId="37" w16cid:durableId="551843977">
    <w:abstractNumId w:val="2"/>
  </w:num>
  <w:num w:numId="38" w16cid:durableId="1685521156">
    <w:abstractNumId w:val="30"/>
  </w:num>
  <w:num w:numId="39" w16cid:durableId="1800344025">
    <w:abstractNumId w:val="61"/>
  </w:num>
  <w:num w:numId="40" w16cid:durableId="1454058254">
    <w:abstractNumId w:val="53"/>
  </w:num>
  <w:num w:numId="41" w16cid:durableId="758524080">
    <w:abstractNumId w:val="119"/>
  </w:num>
  <w:num w:numId="42" w16cid:durableId="297415265">
    <w:abstractNumId w:val="118"/>
  </w:num>
  <w:num w:numId="43" w16cid:durableId="17703405">
    <w:abstractNumId w:val="85"/>
  </w:num>
  <w:num w:numId="44" w16cid:durableId="1081873056">
    <w:abstractNumId w:val="123"/>
  </w:num>
  <w:num w:numId="45" w16cid:durableId="1019157114">
    <w:abstractNumId w:val="114"/>
  </w:num>
  <w:num w:numId="46" w16cid:durableId="2109039797">
    <w:abstractNumId w:val="10"/>
  </w:num>
  <w:num w:numId="47" w16cid:durableId="853417955">
    <w:abstractNumId w:val="12"/>
  </w:num>
  <w:num w:numId="48" w16cid:durableId="2119836676">
    <w:abstractNumId w:val="59"/>
  </w:num>
  <w:num w:numId="49" w16cid:durableId="2026397918">
    <w:abstractNumId w:val="113"/>
  </w:num>
  <w:num w:numId="50" w16cid:durableId="2127265738">
    <w:abstractNumId w:val="9"/>
  </w:num>
  <w:num w:numId="51" w16cid:durableId="1050109371">
    <w:abstractNumId w:val="3"/>
  </w:num>
  <w:num w:numId="52" w16cid:durableId="211500964">
    <w:abstractNumId w:val="105"/>
  </w:num>
  <w:num w:numId="53" w16cid:durableId="993099461">
    <w:abstractNumId w:val="68"/>
  </w:num>
  <w:num w:numId="54" w16cid:durableId="601642501">
    <w:abstractNumId w:val="69"/>
  </w:num>
  <w:num w:numId="55" w16cid:durableId="1409384008">
    <w:abstractNumId w:val="25"/>
  </w:num>
  <w:num w:numId="56" w16cid:durableId="1584726976">
    <w:abstractNumId w:val="6"/>
  </w:num>
  <w:num w:numId="57" w16cid:durableId="384372875">
    <w:abstractNumId w:val="24"/>
  </w:num>
  <w:num w:numId="58" w16cid:durableId="1602254787">
    <w:abstractNumId w:val="29"/>
  </w:num>
  <w:num w:numId="59" w16cid:durableId="1152060235">
    <w:abstractNumId w:val="20"/>
  </w:num>
  <w:num w:numId="60" w16cid:durableId="1912302212">
    <w:abstractNumId w:val="54"/>
  </w:num>
  <w:num w:numId="61" w16cid:durableId="375004951">
    <w:abstractNumId w:val="15"/>
  </w:num>
  <w:num w:numId="62" w16cid:durableId="1956208046">
    <w:abstractNumId w:val="17"/>
  </w:num>
  <w:num w:numId="63" w16cid:durableId="535239461">
    <w:abstractNumId w:val="75"/>
  </w:num>
  <w:num w:numId="64" w16cid:durableId="116458670">
    <w:abstractNumId w:val="11"/>
  </w:num>
  <w:num w:numId="65" w16cid:durableId="889220734">
    <w:abstractNumId w:val="102"/>
  </w:num>
  <w:num w:numId="66" w16cid:durableId="540631896">
    <w:abstractNumId w:val="0"/>
  </w:num>
  <w:num w:numId="67" w16cid:durableId="2082172603">
    <w:abstractNumId w:val="31"/>
  </w:num>
  <w:num w:numId="68" w16cid:durableId="1186020082">
    <w:abstractNumId w:val="14"/>
  </w:num>
  <w:num w:numId="69" w16cid:durableId="115220898">
    <w:abstractNumId w:val="47"/>
  </w:num>
  <w:num w:numId="70" w16cid:durableId="2033144277">
    <w:abstractNumId w:val="28"/>
  </w:num>
  <w:num w:numId="71" w16cid:durableId="451944914">
    <w:abstractNumId w:val="80"/>
  </w:num>
  <w:num w:numId="72" w16cid:durableId="637950650">
    <w:abstractNumId w:val="70"/>
  </w:num>
  <w:num w:numId="73" w16cid:durableId="1292783767">
    <w:abstractNumId w:val="41"/>
  </w:num>
  <w:num w:numId="74" w16cid:durableId="141897040">
    <w:abstractNumId w:val="101"/>
  </w:num>
  <w:num w:numId="75" w16cid:durableId="194731451">
    <w:abstractNumId w:val="38"/>
  </w:num>
  <w:num w:numId="76" w16cid:durableId="590090361">
    <w:abstractNumId w:val="99"/>
  </w:num>
  <w:num w:numId="77" w16cid:durableId="901646666">
    <w:abstractNumId w:val="23"/>
  </w:num>
  <w:num w:numId="78" w16cid:durableId="2049717133">
    <w:abstractNumId w:val="49"/>
  </w:num>
  <w:num w:numId="79" w16cid:durableId="1720595378">
    <w:abstractNumId w:val="21"/>
  </w:num>
  <w:num w:numId="80" w16cid:durableId="1581911218">
    <w:abstractNumId w:val="36"/>
  </w:num>
  <w:num w:numId="81" w16cid:durableId="885994055">
    <w:abstractNumId w:val="91"/>
  </w:num>
  <w:num w:numId="82" w16cid:durableId="310715651">
    <w:abstractNumId w:val="84"/>
  </w:num>
  <w:num w:numId="83" w16cid:durableId="259067324">
    <w:abstractNumId w:val="45"/>
  </w:num>
  <w:num w:numId="84" w16cid:durableId="189953365">
    <w:abstractNumId w:val="58"/>
  </w:num>
  <w:num w:numId="85" w16cid:durableId="152111998">
    <w:abstractNumId w:val="96"/>
  </w:num>
  <w:num w:numId="86" w16cid:durableId="101264723">
    <w:abstractNumId w:val="64"/>
  </w:num>
  <w:num w:numId="87" w16cid:durableId="171380512">
    <w:abstractNumId w:val="111"/>
  </w:num>
  <w:num w:numId="88" w16cid:durableId="1776972322">
    <w:abstractNumId w:val="4"/>
  </w:num>
  <w:num w:numId="89" w16cid:durableId="1321688027">
    <w:abstractNumId w:val="18"/>
  </w:num>
  <w:num w:numId="90" w16cid:durableId="443886780">
    <w:abstractNumId w:val="108"/>
  </w:num>
  <w:num w:numId="91" w16cid:durableId="1779793578">
    <w:abstractNumId w:val="116"/>
  </w:num>
  <w:num w:numId="92" w16cid:durableId="225186972">
    <w:abstractNumId w:val="98"/>
  </w:num>
  <w:num w:numId="93" w16cid:durableId="1221987075">
    <w:abstractNumId w:val="62"/>
  </w:num>
  <w:num w:numId="94" w16cid:durableId="897086406">
    <w:abstractNumId w:val="89"/>
  </w:num>
  <w:num w:numId="95" w16cid:durableId="1229809034">
    <w:abstractNumId w:val="57"/>
  </w:num>
  <w:num w:numId="96" w16cid:durableId="607659244">
    <w:abstractNumId w:val="35"/>
  </w:num>
  <w:num w:numId="97" w16cid:durableId="866796787">
    <w:abstractNumId w:val="22"/>
  </w:num>
  <w:num w:numId="98" w16cid:durableId="1801847667">
    <w:abstractNumId w:val="107"/>
  </w:num>
  <w:num w:numId="99" w16cid:durableId="1865092610">
    <w:abstractNumId w:val="19"/>
  </w:num>
  <w:num w:numId="100" w16cid:durableId="131143138">
    <w:abstractNumId w:val="51"/>
  </w:num>
  <w:num w:numId="101" w16cid:durableId="1056124006">
    <w:abstractNumId w:val="43"/>
  </w:num>
  <w:num w:numId="102" w16cid:durableId="1933510331">
    <w:abstractNumId w:val="92"/>
  </w:num>
  <w:num w:numId="103" w16cid:durableId="1907840483">
    <w:abstractNumId w:val="103"/>
  </w:num>
  <w:num w:numId="104" w16cid:durableId="876160984">
    <w:abstractNumId w:val="104"/>
  </w:num>
  <w:num w:numId="105" w16cid:durableId="1422993550">
    <w:abstractNumId w:val="83"/>
  </w:num>
  <w:num w:numId="106" w16cid:durableId="63915612">
    <w:abstractNumId w:val="39"/>
  </w:num>
  <w:num w:numId="107" w16cid:durableId="2103839910">
    <w:abstractNumId w:val="106"/>
  </w:num>
  <w:num w:numId="108" w16cid:durableId="2135714687">
    <w:abstractNumId w:val="128"/>
  </w:num>
  <w:num w:numId="109" w16cid:durableId="672995601">
    <w:abstractNumId w:val="100"/>
  </w:num>
  <w:num w:numId="110" w16cid:durableId="1717124594">
    <w:abstractNumId w:val="76"/>
  </w:num>
  <w:num w:numId="111" w16cid:durableId="787165552">
    <w:abstractNumId w:val="66"/>
  </w:num>
  <w:num w:numId="112" w16cid:durableId="1150486310">
    <w:abstractNumId w:val="129"/>
  </w:num>
  <w:num w:numId="113" w16cid:durableId="2080663047">
    <w:abstractNumId w:val="115"/>
  </w:num>
  <w:num w:numId="114" w16cid:durableId="1710570904">
    <w:abstractNumId w:val="44"/>
  </w:num>
  <w:num w:numId="115" w16cid:durableId="788210331">
    <w:abstractNumId w:val="73"/>
  </w:num>
  <w:num w:numId="116" w16cid:durableId="1088891402">
    <w:abstractNumId w:val="124"/>
  </w:num>
  <w:num w:numId="117" w16cid:durableId="25375160">
    <w:abstractNumId w:val="78"/>
  </w:num>
  <w:num w:numId="118" w16cid:durableId="297690251">
    <w:abstractNumId w:val="60"/>
  </w:num>
  <w:num w:numId="119" w16cid:durableId="1915384684">
    <w:abstractNumId w:val="122"/>
  </w:num>
  <w:num w:numId="120" w16cid:durableId="1137845146">
    <w:abstractNumId w:val="46"/>
  </w:num>
  <w:num w:numId="121" w16cid:durableId="101415621">
    <w:abstractNumId w:val="1"/>
  </w:num>
  <w:num w:numId="122" w16cid:durableId="512190764">
    <w:abstractNumId w:val="90"/>
  </w:num>
  <w:num w:numId="123" w16cid:durableId="324631844">
    <w:abstractNumId w:val="34"/>
  </w:num>
  <w:num w:numId="124" w16cid:durableId="305595774">
    <w:abstractNumId w:val="55"/>
  </w:num>
  <w:num w:numId="125" w16cid:durableId="1575050100">
    <w:abstractNumId w:val="125"/>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8298C"/>
    <w:rsid w:val="00002489"/>
    <w:rsid w:val="000064D4"/>
    <w:rsid w:val="00015B73"/>
    <w:rsid w:val="000205FB"/>
    <w:rsid w:val="000211E7"/>
    <w:rsid w:val="000220DB"/>
    <w:rsid w:val="00022981"/>
    <w:rsid w:val="00024FEA"/>
    <w:rsid w:val="00031916"/>
    <w:rsid w:val="000343CC"/>
    <w:rsid w:val="00034AAE"/>
    <w:rsid w:val="00034FAB"/>
    <w:rsid w:val="000354BA"/>
    <w:rsid w:val="00037037"/>
    <w:rsid w:val="0003780C"/>
    <w:rsid w:val="00046207"/>
    <w:rsid w:val="00053B4B"/>
    <w:rsid w:val="00054036"/>
    <w:rsid w:val="0005598B"/>
    <w:rsid w:val="00066FCB"/>
    <w:rsid w:val="00067597"/>
    <w:rsid w:val="00077846"/>
    <w:rsid w:val="0008052E"/>
    <w:rsid w:val="0008293C"/>
    <w:rsid w:val="0009318D"/>
    <w:rsid w:val="00093FEF"/>
    <w:rsid w:val="000960CC"/>
    <w:rsid w:val="00097866"/>
    <w:rsid w:val="00097CEA"/>
    <w:rsid w:val="000A20A0"/>
    <w:rsid w:val="000A60D6"/>
    <w:rsid w:val="000B2C97"/>
    <w:rsid w:val="000B4389"/>
    <w:rsid w:val="000B54B0"/>
    <w:rsid w:val="000B56F5"/>
    <w:rsid w:val="000B7274"/>
    <w:rsid w:val="000C1F4E"/>
    <w:rsid w:val="000C7D1D"/>
    <w:rsid w:val="000D0A06"/>
    <w:rsid w:val="000D0B79"/>
    <w:rsid w:val="000D2AC0"/>
    <w:rsid w:val="000F1B85"/>
    <w:rsid w:val="000F1D79"/>
    <w:rsid w:val="000F3D1A"/>
    <w:rsid w:val="000F3DA7"/>
    <w:rsid w:val="000F3E1A"/>
    <w:rsid w:val="000F600B"/>
    <w:rsid w:val="00100014"/>
    <w:rsid w:val="0010283F"/>
    <w:rsid w:val="0010371B"/>
    <w:rsid w:val="00104C82"/>
    <w:rsid w:val="00113E00"/>
    <w:rsid w:val="00121BC5"/>
    <w:rsid w:val="00124449"/>
    <w:rsid w:val="00133C4E"/>
    <w:rsid w:val="00134860"/>
    <w:rsid w:val="00135871"/>
    <w:rsid w:val="00150A4B"/>
    <w:rsid w:val="00152943"/>
    <w:rsid w:val="001559A9"/>
    <w:rsid w:val="00155C10"/>
    <w:rsid w:val="00156659"/>
    <w:rsid w:val="00160ABA"/>
    <w:rsid w:val="00160FD7"/>
    <w:rsid w:val="00161377"/>
    <w:rsid w:val="001664DE"/>
    <w:rsid w:val="001679B2"/>
    <w:rsid w:val="00172989"/>
    <w:rsid w:val="00175C5C"/>
    <w:rsid w:val="001800A3"/>
    <w:rsid w:val="00180F38"/>
    <w:rsid w:val="00182F54"/>
    <w:rsid w:val="0019207F"/>
    <w:rsid w:val="001A5990"/>
    <w:rsid w:val="001A5C8C"/>
    <w:rsid w:val="001A5EEA"/>
    <w:rsid w:val="001B00F2"/>
    <w:rsid w:val="001B08F8"/>
    <w:rsid w:val="001B442C"/>
    <w:rsid w:val="001B47D1"/>
    <w:rsid w:val="001B5A98"/>
    <w:rsid w:val="001B650D"/>
    <w:rsid w:val="001C25E6"/>
    <w:rsid w:val="001C4B07"/>
    <w:rsid w:val="001C6644"/>
    <w:rsid w:val="001C6FF6"/>
    <w:rsid w:val="001D332E"/>
    <w:rsid w:val="001E1F17"/>
    <w:rsid w:val="001E3734"/>
    <w:rsid w:val="001E4E68"/>
    <w:rsid w:val="001F4B8E"/>
    <w:rsid w:val="001F535B"/>
    <w:rsid w:val="00200222"/>
    <w:rsid w:val="0020070C"/>
    <w:rsid w:val="0020590A"/>
    <w:rsid w:val="00211754"/>
    <w:rsid w:val="00215AD7"/>
    <w:rsid w:val="00220DF9"/>
    <w:rsid w:val="00222A66"/>
    <w:rsid w:val="00222CD7"/>
    <w:rsid w:val="00224DB6"/>
    <w:rsid w:val="00226567"/>
    <w:rsid w:val="00230AF7"/>
    <w:rsid w:val="0023455F"/>
    <w:rsid w:val="002377CB"/>
    <w:rsid w:val="0024512D"/>
    <w:rsid w:val="00251457"/>
    <w:rsid w:val="00251611"/>
    <w:rsid w:val="002571B6"/>
    <w:rsid w:val="00257D8A"/>
    <w:rsid w:val="002605C2"/>
    <w:rsid w:val="00264D36"/>
    <w:rsid w:val="00267EB0"/>
    <w:rsid w:val="002706F8"/>
    <w:rsid w:val="00275C1B"/>
    <w:rsid w:val="0028019B"/>
    <w:rsid w:val="002815E1"/>
    <w:rsid w:val="0028298C"/>
    <w:rsid w:val="002902E5"/>
    <w:rsid w:val="00292D33"/>
    <w:rsid w:val="002A0081"/>
    <w:rsid w:val="002A14C1"/>
    <w:rsid w:val="002A2230"/>
    <w:rsid w:val="002A32E5"/>
    <w:rsid w:val="002A3872"/>
    <w:rsid w:val="002A4A70"/>
    <w:rsid w:val="002A619F"/>
    <w:rsid w:val="002A65C8"/>
    <w:rsid w:val="002A6F10"/>
    <w:rsid w:val="002A77FE"/>
    <w:rsid w:val="002B26A1"/>
    <w:rsid w:val="002B49C2"/>
    <w:rsid w:val="002B4B96"/>
    <w:rsid w:val="002B7B22"/>
    <w:rsid w:val="002D1FEF"/>
    <w:rsid w:val="002D3A69"/>
    <w:rsid w:val="002D3C14"/>
    <w:rsid w:val="002D4F29"/>
    <w:rsid w:val="002D6646"/>
    <w:rsid w:val="002D68B3"/>
    <w:rsid w:val="002E17C0"/>
    <w:rsid w:val="002E30BB"/>
    <w:rsid w:val="002E4BD7"/>
    <w:rsid w:val="00300770"/>
    <w:rsid w:val="00304717"/>
    <w:rsid w:val="003072BD"/>
    <w:rsid w:val="0031072A"/>
    <w:rsid w:val="00314C94"/>
    <w:rsid w:val="003150AB"/>
    <w:rsid w:val="0031783F"/>
    <w:rsid w:val="003216E2"/>
    <w:rsid w:val="00326F23"/>
    <w:rsid w:val="0032703F"/>
    <w:rsid w:val="00334B8B"/>
    <w:rsid w:val="003437ED"/>
    <w:rsid w:val="00346F9B"/>
    <w:rsid w:val="00351766"/>
    <w:rsid w:val="003537C2"/>
    <w:rsid w:val="0036176D"/>
    <w:rsid w:val="00367428"/>
    <w:rsid w:val="00367A74"/>
    <w:rsid w:val="003742E9"/>
    <w:rsid w:val="003746B9"/>
    <w:rsid w:val="003769C0"/>
    <w:rsid w:val="00380057"/>
    <w:rsid w:val="00385956"/>
    <w:rsid w:val="003B00B6"/>
    <w:rsid w:val="003B109E"/>
    <w:rsid w:val="003B18FD"/>
    <w:rsid w:val="003B1C38"/>
    <w:rsid w:val="003B1E70"/>
    <w:rsid w:val="003B2B42"/>
    <w:rsid w:val="003B6E0A"/>
    <w:rsid w:val="003C2FA8"/>
    <w:rsid w:val="003C4D70"/>
    <w:rsid w:val="003C744C"/>
    <w:rsid w:val="003D2202"/>
    <w:rsid w:val="003E5B0D"/>
    <w:rsid w:val="003F6582"/>
    <w:rsid w:val="003F7720"/>
    <w:rsid w:val="004110DB"/>
    <w:rsid w:val="00412774"/>
    <w:rsid w:val="00413E1D"/>
    <w:rsid w:val="0042169D"/>
    <w:rsid w:val="00425C91"/>
    <w:rsid w:val="00427B80"/>
    <w:rsid w:val="00435355"/>
    <w:rsid w:val="004369FE"/>
    <w:rsid w:val="0043752D"/>
    <w:rsid w:val="00442659"/>
    <w:rsid w:val="00443D25"/>
    <w:rsid w:val="00444BED"/>
    <w:rsid w:val="0044597A"/>
    <w:rsid w:val="00445DA7"/>
    <w:rsid w:val="00450909"/>
    <w:rsid w:val="00457087"/>
    <w:rsid w:val="00457513"/>
    <w:rsid w:val="00461679"/>
    <w:rsid w:val="00463647"/>
    <w:rsid w:val="00465121"/>
    <w:rsid w:val="00467B6E"/>
    <w:rsid w:val="0047435F"/>
    <w:rsid w:val="004806AA"/>
    <w:rsid w:val="00481DB9"/>
    <w:rsid w:val="00486A06"/>
    <w:rsid w:val="00491B20"/>
    <w:rsid w:val="00493669"/>
    <w:rsid w:val="00493A32"/>
    <w:rsid w:val="004943B1"/>
    <w:rsid w:val="0049457F"/>
    <w:rsid w:val="00495E89"/>
    <w:rsid w:val="00496051"/>
    <w:rsid w:val="004970AD"/>
    <w:rsid w:val="004A0E7E"/>
    <w:rsid w:val="004A1C15"/>
    <w:rsid w:val="004A5E54"/>
    <w:rsid w:val="004C30B5"/>
    <w:rsid w:val="004D2A47"/>
    <w:rsid w:val="004D53C5"/>
    <w:rsid w:val="004D56A8"/>
    <w:rsid w:val="004D6895"/>
    <w:rsid w:val="004E7041"/>
    <w:rsid w:val="004E7D70"/>
    <w:rsid w:val="004F3AFD"/>
    <w:rsid w:val="004F5B52"/>
    <w:rsid w:val="00500CD8"/>
    <w:rsid w:val="00503651"/>
    <w:rsid w:val="0050495C"/>
    <w:rsid w:val="00504D41"/>
    <w:rsid w:val="005100D8"/>
    <w:rsid w:val="0051346D"/>
    <w:rsid w:val="00513AA6"/>
    <w:rsid w:val="00515192"/>
    <w:rsid w:val="00520974"/>
    <w:rsid w:val="00520CEC"/>
    <w:rsid w:val="00522484"/>
    <w:rsid w:val="0052250B"/>
    <w:rsid w:val="00525318"/>
    <w:rsid w:val="00525F29"/>
    <w:rsid w:val="00527093"/>
    <w:rsid w:val="005454F3"/>
    <w:rsid w:val="005468F2"/>
    <w:rsid w:val="00551572"/>
    <w:rsid w:val="005526C0"/>
    <w:rsid w:val="005577EE"/>
    <w:rsid w:val="005616EF"/>
    <w:rsid w:val="00561DD4"/>
    <w:rsid w:val="0056726B"/>
    <w:rsid w:val="005738C4"/>
    <w:rsid w:val="00577EBF"/>
    <w:rsid w:val="00583DC3"/>
    <w:rsid w:val="00584453"/>
    <w:rsid w:val="00591CC3"/>
    <w:rsid w:val="00592123"/>
    <w:rsid w:val="00593B0B"/>
    <w:rsid w:val="005941D4"/>
    <w:rsid w:val="00594813"/>
    <w:rsid w:val="00594B8F"/>
    <w:rsid w:val="005A0652"/>
    <w:rsid w:val="005A1D0C"/>
    <w:rsid w:val="005A525D"/>
    <w:rsid w:val="005A7AB7"/>
    <w:rsid w:val="005B1732"/>
    <w:rsid w:val="005B3C35"/>
    <w:rsid w:val="005B3F73"/>
    <w:rsid w:val="005B56E7"/>
    <w:rsid w:val="005B6D38"/>
    <w:rsid w:val="005B7155"/>
    <w:rsid w:val="005B7366"/>
    <w:rsid w:val="005C02D1"/>
    <w:rsid w:val="005C22F6"/>
    <w:rsid w:val="005C3B36"/>
    <w:rsid w:val="005C5C81"/>
    <w:rsid w:val="005D0595"/>
    <w:rsid w:val="005D1C5D"/>
    <w:rsid w:val="005E47B7"/>
    <w:rsid w:val="005E7AC4"/>
    <w:rsid w:val="005F26D2"/>
    <w:rsid w:val="00613F0A"/>
    <w:rsid w:val="006147CB"/>
    <w:rsid w:val="0061525A"/>
    <w:rsid w:val="00616F0D"/>
    <w:rsid w:val="006220E0"/>
    <w:rsid w:val="0062464A"/>
    <w:rsid w:val="00625A53"/>
    <w:rsid w:val="00632FBC"/>
    <w:rsid w:val="00637DEC"/>
    <w:rsid w:val="00641B7A"/>
    <w:rsid w:val="006426E7"/>
    <w:rsid w:val="00645147"/>
    <w:rsid w:val="00650C19"/>
    <w:rsid w:val="0065148A"/>
    <w:rsid w:val="00660324"/>
    <w:rsid w:val="0066740D"/>
    <w:rsid w:val="00667589"/>
    <w:rsid w:val="0067075E"/>
    <w:rsid w:val="00673EC8"/>
    <w:rsid w:val="00675C7B"/>
    <w:rsid w:val="00676FDE"/>
    <w:rsid w:val="00684476"/>
    <w:rsid w:val="006A1421"/>
    <w:rsid w:val="006A1EB5"/>
    <w:rsid w:val="006A36C2"/>
    <w:rsid w:val="006A3E9A"/>
    <w:rsid w:val="006A664D"/>
    <w:rsid w:val="006A6B67"/>
    <w:rsid w:val="006B239C"/>
    <w:rsid w:val="006C28D0"/>
    <w:rsid w:val="006C2AC6"/>
    <w:rsid w:val="006D06AF"/>
    <w:rsid w:val="006D0D56"/>
    <w:rsid w:val="006D1122"/>
    <w:rsid w:val="006D4062"/>
    <w:rsid w:val="006D6ECA"/>
    <w:rsid w:val="006D78F1"/>
    <w:rsid w:val="006E4BC4"/>
    <w:rsid w:val="006F1BBD"/>
    <w:rsid w:val="006F5F12"/>
    <w:rsid w:val="006F6601"/>
    <w:rsid w:val="007075F1"/>
    <w:rsid w:val="00710701"/>
    <w:rsid w:val="00710F38"/>
    <w:rsid w:val="00715876"/>
    <w:rsid w:val="007160D2"/>
    <w:rsid w:val="0071694B"/>
    <w:rsid w:val="00716A18"/>
    <w:rsid w:val="00732F2A"/>
    <w:rsid w:val="007333C4"/>
    <w:rsid w:val="007348E6"/>
    <w:rsid w:val="007366C4"/>
    <w:rsid w:val="007416B2"/>
    <w:rsid w:val="00746ADF"/>
    <w:rsid w:val="00746D15"/>
    <w:rsid w:val="00752A61"/>
    <w:rsid w:val="00755AB8"/>
    <w:rsid w:val="00756624"/>
    <w:rsid w:val="00763031"/>
    <w:rsid w:val="00764228"/>
    <w:rsid w:val="007658EA"/>
    <w:rsid w:val="0076607C"/>
    <w:rsid w:val="00766746"/>
    <w:rsid w:val="00766906"/>
    <w:rsid w:val="00775178"/>
    <w:rsid w:val="0077608E"/>
    <w:rsid w:val="00782F48"/>
    <w:rsid w:val="007872B7"/>
    <w:rsid w:val="00787A43"/>
    <w:rsid w:val="00790484"/>
    <w:rsid w:val="00793185"/>
    <w:rsid w:val="00797492"/>
    <w:rsid w:val="007A2ED5"/>
    <w:rsid w:val="007B460B"/>
    <w:rsid w:val="007B6C1D"/>
    <w:rsid w:val="007C3F00"/>
    <w:rsid w:val="007C7B81"/>
    <w:rsid w:val="007D0020"/>
    <w:rsid w:val="007D3E4E"/>
    <w:rsid w:val="007D5CE0"/>
    <w:rsid w:val="007F497A"/>
    <w:rsid w:val="008049E8"/>
    <w:rsid w:val="00806187"/>
    <w:rsid w:val="008064A6"/>
    <w:rsid w:val="00807944"/>
    <w:rsid w:val="00810546"/>
    <w:rsid w:val="0081333F"/>
    <w:rsid w:val="008241C8"/>
    <w:rsid w:val="00831E46"/>
    <w:rsid w:val="008339BF"/>
    <w:rsid w:val="00834754"/>
    <w:rsid w:val="00834AC7"/>
    <w:rsid w:val="00835C70"/>
    <w:rsid w:val="0083615A"/>
    <w:rsid w:val="0083671E"/>
    <w:rsid w:val="0084270F"/>
    <w:rsid w:val="0084283D"/>
    <w:rsid w:val="008476CF"/>
    <w:rsid w:val="008512F1"/>
    <w:rsid w:val="0085138E"/>
    <w:rsid w:val="00852F56"/>
    <w:rsid w:val="0085476C"/>
    <w:rsid w:val="008602DE"/>
    <w:rsid w:val="00876E44"/>
    <w:rsid w:val="00885420"/>
    <w:rsid w:val="008908D6"/>
    <w:rsid w:val="008A190D"/>
    <w:rsid w:val="008A2823"/>
    <w:rsid w:val="008A376A"/>
    <w:rsid w:val="008A4B8B"/>
    <w:rsid w:val="008A6A25"/>
    <w:rsid w:val="008B4654"/>
    <w:rsid w:val="008B5804"/>
    <w:rsid w:val="008B68C8"/>
    <w:rsid w:val="008B7A50"/>
    <w:rsid w:val="008C1402"/>
    <w:rsid w:val="008C63C5"/>
    <w:rsid w:val="008D1391"/>
    <w:rsid w:val="008D2BFF"/>
    <w:rsid w:val="008D734F"/>
    <w:rsid w:val="008E3C64"/>
    <w:rsid w:val="008E42AF"/>
    <w:rsid w:val="008E4CCD"/>
    <w:rsid w:val="008F0E5D"/>
    <w:rsid w:val="008F149A"/>
    <w:rsid w:val="008F2A42"/>
    <w:rsid w:val="008F43AB"/>
    <w:rsid w:val="008F745E"/>
    <w:rsid w:val="00900DEF"/>
    <w:rsid w:val="00907705"/>
    <w:rsid w:val="0091354D"/>
    <w:rsid w:val="00920972"/>
    <w:rsid w:val="00925383"/>
    <w:rsid w:val="00936975"/>
    <w:rsid w:val="00940032"/>
    <w:rsid w:val="00943ECF"/>
    <w:rsid w:val="0094522F"/>
    <w:rsid w:val="009477FB"/>
    <w:rsid w:val="00947871"/>
    <w:rsid w:val="009504CB"/>
    <w:rsid w:val="0095685C"/>
    <w:rsid w:val="00956D93"/>
    <w:rsid w:val="009621DF"/>
    <w:rsid w:val="0096425F"/>
    <w:rsid w:val="009649B9"/>
    <w:rsid w:val="00967962"/>
    <w:rsid w:val="009715EA"/>
    <w:rsid w:val="00974563"/>
    <w:rsid w:val="009762D5"/>
    <w:rsid w:val="00977A41"/>
    <w:rsid w:val="0098267A"/>
    <w:rsid w:val="00985E32"/>
    <w:rsid w:val="0099518C"/>
    <w:rsid w:val="00995712"/>
    <w:rsid w:val="00995D76"/>
    <w:rsid w:val="009A4675"/>
    <w:rsid w:val="009A51AA"/>
    <w:rsid w:val="009B11E7"/>
    <w:rsid w:val="009B602E"/>
    <w:rsid w:val="009C0CDC"/>
    <w:rsid w:val="009C2EBB"/>
    <w:rsid w:val="009C508C"/>
    <w:rsid w:val="009D1773"/>
    <w:rsid w:val="009E4826"/>
    <w:rsid w:val="009E56CF"/>
    <w:rsid w:val="009E6FB3"/>
    <w:rsid w:val="009F07C5"/>
    <w:rsid w:val="009F2A49"/>
    <w:rsid w:val="009F4E07"/>
    <w:rsid w:val="009F63D9"/>
    <w:rsid w:val="009F64CC"/>
    <w:rsid w:val="00A00AF1"/>
    <w:rsid w:val="00A0761B"/>
    <w:rsid w:val="00A07F37"/>
    <w:rsid w:val="00A1026D"/>
    <w:rsid w:val="00A129DD"/>
    <w:rsid w:val="00A133FE"/>
    <w:rsid w:val="00A16724"/>
    <w:rsid w:val="00A252A9"/>
    <w:rsid w:val="00A27079"/>
    <w:rsid w:val="00A32C0E"/>
    <w:rsid w:val="00A50088"/>
    <w:rsid w:val="00A527FA"/>
    <w:rsid w:val="00A60B2F"/>
    <w:rsid w:val="00A61EE2"/>
    <w:rsid w:val="00A625CE"/>
    <w:rsid w:val="00A738FA"/>
    <w:rsid w:val="00A823CE"/>
    <w:rsid w:val="00A83CDF"/>
    <w:rsid w:val="00A84C63"/>
    <w:rsid w:val="00A87AD1"/>
    <w:rsid w:val="00A9111D"/>
    <w:rsid w:val="00A91E25"/>
    <w:rsid w:val="00A94D23"/>
    <w:rsid w:val="00A95C8F"/>
    <w:rsid w:val="00AA3222"/>
    <w:rsid w:val="00AA33F0"/>
    <w:rsid w:val="00AA7148"/>
    <w:rsid w:val="00AB3AEB"/>
    <w:rsid w:val="00AB54D8"/>
    <w:rsid w:val="00AB6F90"/>
    <w:rsid w:val="00AC1DD4"/>
    <w:rsid w:val="00AD0B90"/>
    <w:rsid w:val="00AD14AA"/>
    <w:rsid w:val="00AD42C0"/>
    <w:rsid w:val="00AD4C2E"/>
    <w:rsid w:val="00AD4D79"/>
    <w:rsid w:val="00AE26C0"/>
    <w:rsid w:val="00AE2B37"/>
    <w:rsid w:val="00AE3359"/>
    <w:rsid w:val="00AE44D8"/>
    <w:rsid w:val="00AE62C9"/>
    <w:rsid w:val="00AE62DE"/>
    <w:rsid w:val="00AE6532"/>
    <w:rsid w:val="00AE6753"/>
    <w:rsid w:val="00AE75DB"/>
    <w:rsid w:val="00AF0BEE"/>
    <w:rsid w:val="00AF4F1B"/>
    <w:rsid w:val="00AF67DD"/>
    <w:rsid w:val="00AF749F"/>
    <w:rsid w:val="00B00E23"/>
    <w:rsid w:val="00B12438"/>
    <w:rsid w:val="00B13DCA"/>
    <w:rsid w:val="00B23357"/>
    <w:rsid w:val="00B2367A"/>
    <w:rsid w:val="00B2796F"/>
    <w:rsid w:val="00B315BF"/>
    <w:rsid w:val="00B31D40"/>
    <w:rsid w:val="00B3733D"/>
    <w:rsid w:val="00B425EE"/>
    <w:rsid w:val="00B43277"/>
    <w:rsid w:val="00B4797C"/>
    <w:rsid w:val="00B64D17"/>
    <w:rsid w:val="00B6739C"/>
    <w:rsid w:val="00B81D00"/>
    <w:rsid w:val="00B81D5B"/>
    <w:rsid w:val="00B96427"/>
    <w:rsid w:val="00BA5217"/>
    <w:rsid w:val="00BA6DB2"/>
    <w:rsid w:val="00BA76B5"/>
    <w:rsid w:val="00BB16CF"/>
    <w:rsid w:val="00BB1DDE"/>
    <w:rsid w:val="00BC586F"/>
    <w:rsid w:val="00BC6031"/>
    <w:rsid w:val="00BD0257"/>
    <w:rsid w:val="00BD1C60"/>
    <w:rsid w:val="00BD3001"/>
    <w:rsid w:val="00BE2D29"/>
    <w:rsid w:val="00BE70B4"/>
    <w:rsid w:val="00BE74B9"/>
    <w:rsid w:val="00BE76DC"/>
    <w:rsid w:val="00C03A04"/>
    <w:rsid w:val="00C03C0F"/>
    <w:rsid w:val="00C065BA"/>
    <w:rsid w:val="00C066E4"/>
    <w:rsid w:val="00C102D3"/>
    <w:rsid w:val="00C15AD6"/>
    <w:rsid w:val="00C17C3F"/>
    <w:rsid w:val="00C209CF"/>
    <w:rsid w:val="00C214BE"/>
    <w:rsid w:val="00C23C6C"/>
    <w:rsid w:val="00C249AA"/>
    <w:rsid w:val="00C2527F"/>
    <w:rsid w:val="00C309F5"/>
    <w:rsid w:val="00C4128F"/>
    <w:rsid w:val="00C4507D"/>
    <w:rsid w:val="00C463C2"/>
    <w:rsid w:val="00C5297A"/>
    <w:rsid w:val="00C561F0"/>
    <w:rsid w:val="00C56C0D"/>
    <w:rsid w:val="00C56C41"/>
    <w:rsid w:val="00C575D3"/>
    <w:rsid w:val="00C5764A"/>
    <w:rsid w:val="00C57710"/>
    <w:rsid w:val="00C607E2"/>
    <w:rsid w:val="00C63468"/>
    <w:rsid w:val="00C657B6"/>
    <w:rsid w:val="00C6786B"/>
    <w:rsid w:val="00C70CF6"/>
    <w:rsid w:val="00C77F7F"/>
    <w:rsid w:val="00C84CB6"/>
    <w:rsid w:val="00C85003"/>
    <w:rsid w:val="00C86D54"/>
    <w:rsid w:val="00C9208D"/>
    <w:rsid w:val="00CA4822"/>
    <w:rsid w:val="00CA7969"/>
    <w:rsid w:val="00CB4803"/>
    <w:rsid w:val="00CB6CA8"/>
    <w:rsid w:val="00CC7D8C"/>
    <w:rsid w:val="00CD6A2E"/>
    <w:rsid w:val="00CD7314"/>
    <w:rsid w:val="00CE20F7"/>
    <w:rsid w:val="00CE37FB"/>
    <w:rsid w:val="00CE494C"/>
    <w:rsid w:val="00CF2290"/>
    <w:rsid w:val="00CF38F9"/>
    <w:rsid w:val="00CF462B"/>
    <w:rsid w:val="00CF6752"/>
    <w:rsid w:val="00CF6BC9"/>
    <w:rsid w:val="00D005B9"/>
    <w:rsid w:val="00D01C4C"/>
    <w:rsid w:val="00D01CEA"/>
    <w:rsid w:val="00D058B1"/>
    <w:rsid w:val="00D122D5"/>
    <w:rsid w:val="00D12CB4"/>
    <w:rsid w:val="00D1477D"/>
    <w:rsid w:val="00D2261C"/>
    <w:rsid w:val="00D26CAC"/>
    <w:rsid w:val="00D31449"/>
    <w:rsid w:val="00D322E6"/>
    <w:rsid w:val="00D35E84"/>
    <w:rsid w:val="00D44799"/>
    <w:rsid w:val="00D50A9E"/>
    <w:rsid w:val="00D52D43"/>
    <w:rsid w:val="00D5340C"/>
    <w:rsid w:val="00D54408"/>
    <w:rsid w:val="00D55C50"/>
    <w:rsid w:val="00D60969"/>
    <w:rsid w:val="00D60AE7"/>
    <w:rsid w:val="00D73F0D"/>
    <w:rsid w:val="00D76FA1"/>
    <w:rsid w:val="00D845F7"/>
    <w:rsid w:val="00D85E39"/>
    <w:rsid w:val="00D93BCA"/>
    <w:rsid w:val="00D9600A"/>
    <w:rsid w:val="00D970BC"/>
    <w:rsid w:val="00DA02D0"/>
    <w:rsid w:val="00DA3E7F"/>
    <w:rsid w:val="00DA4050"/>
    <w:rsid w:val="00DA416E"/>
    <w:rsid w:val="00DA58C7"/>
    <w:rsid w:val="00DA5B1C"/>
    <w:rsid w:val="00DC188A"/>
    <w:rsid w:val="00DC1A0B"/>
    <w:rsid w:val="00DD3670"/>
    <w:rsid w:val="00DE2A72"/>
    <w:rsid w:val="00DE645C"/>
    <w:rsid w:val="00DF1664"/>
    <w:rsid w:val="00DF68D0"/>
    <w:rsid w:val="00DF7848"/>
    <w:rsid w:val="00E03E53"/>
    <w:rsid w:val="00E03F50"/>
    <w:rsid w:val="00E05A12"/>
    <w:rsid w:val="00E06955"/>
    <w:rsid w:val="00E1715B"/>
    <w:rsid w:val="00E210A5"/>
    <w:rsid w:val="00E24592"/>
    <w:rsid w:val="00E25514"/>
    <w:rsid w:val="00E25C6E"/>
    <w:rsid w:val="00E267B1"/>
    <w:rsid w:val="00E27617"/>
    <w:rsid w:val="00E32032"/>
    <w:rsid w:val="00E33388"/>
    <w:rsid w:val="00E3516B"/>
    <w:rsid w:val="00E378F0"/>
    <w:rsid w:val="00E40E40"/>
    <w:rsid w:val="00E41BE3"/>
    <w:rsid w:val="00E50D3C"/>
    <w:rsid w:val="00E51AD5"/>
    <w:rsid w:val="00E520E5"/>
    <w:rsid w:val="00E52BA1"/>
    <w:rsid w:val="00E53A12"/>
    <w:rsid w:val="00E53FBA"/>
    <w:rsid w:val="00E5428F"/>
    <w:rsid w:val="00E54949"/>
    <w:rsid w:val="00E6166F"/>
    <w:rsid w:val="00E617BF"/>
    <w:rsid w:val="00E6198A"/>
    <w:rsid w:val="00E63AEC"/>
    <w:rsid w:val="00E6614F"/>
    <w:rsid w:val="00E712AF"/>
    <w:rsid w:val="00E75522"/>
    <w:rsid w:val="00E77DE4"/>
    <w:rsid w:val="00E824BD"/>
    <w:rsid w:val="00E824D1"/>
    <w:rsid w:val="00E8375B"/>
    <w:rsid w:val="00E83FCB"/>
    <w:rsid w:val="00E94808"/>
    <w:rsid w:val="00EA12D8"/>
    <w:rsid w:val="00EA5D62"/>
    <w:rsid w:val="00EA7355"/>
    <w:rsid w:val="00EB4353"/>
    <w:rsid w:val="00EB7D3C"/>
    <w:rsid w:val="00EC0DF3"/>
    <w:rsid w:val="00EC5AE2"/>
    <w:rsid w:val="00EC5F46"/>
    <w:rsid w:val="00ED5695"/>
    <w:rsid w:val="00EE0E20"/>
    <w:rsid w:val="00EE1800"/>
    <w:rsid w:val="00EE3961"/>
    <w:rsid w:val="00EE5E9B"/>
    <w:rsid w:val="00EE6CA0"/>
    <w:rsid w:val="00EF10B7"/>
    <w:rsid w:val="00EF416D"/>
    <w:rsid w:val="00F00094"/>
    <w:rsid w:val="00F02D9B"/>
    <w:rsid w:val="00F04F17"/>
    <w:rsid w:val="00F13768"/>
    <w:rsid w:val="00F1438F"/>
    <w:rsid w:val="00F17A8A"/>
    <w:rsid w:val="00F22AFD"/>
    <w:rsid w:val="00F22EF7"/>
    <w:rsid w:val="00F2357B"/>
    <w:rsid w:val="00F263C5"/>
    <w:rsid w:val="00F30680"/>
    <w:rsid w:val="00F40B03"/>
    <w:rsid w:val="00F41FC2"/>
    <w:rsid w:val="00F501CE"/>
    <w:rsid w:val="00F54A44"/>
    <w:rsid w:val="00F55F19"/>
    <w:rsid w:val="00F62906"/>
    <w:rsid w:val="00F70510"/>
    <w:rsid w:val="00F81415"/>
    <w:rsid w:val="00F86AE7"/>
    <w:rsid w:val="00F87483"/>
    <w:rsid w:val="00F92CF5"/>
    <w:rsid w:val="00F937C1"/>
    <w:rsid w:val="00F93D08"/>
    <w:rsid w:val="00FA1748"/>
    <w:rsid w:val="00FC10A0"/>
    <w:rsid w:val="00FC1AFC"/>
    <w:rsid w:val="00FC3856"/>
    <w:rsid w:val="00FC6424"/>
    <w:rsid w:val="00FD1C9C"/>
    <w:rsid w:val="00FD3365"/>
    <w:rsid w:val="00FD3C78"/>
    <w:rsid w:val="00FD46CD"/>
    <w:rsid w:val="00FE07B3"/>
    <w:rsid w:val="00FE0CAF"/>
    <w:rsid w:val="00FE5C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3805F72"/>
  <w15:docId w15:val="{B15B6854-CB0B-B247-9767-94B6B4683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5764A"/>
    <w:rPr>
      <w:sz w:val="24"/>
    </w:rPr>
  </w:style>
  <w:style w:type="paragraph" w:styleId="Heading1">
    <w:name w:val="heading 1"/>
    <w:basedOn w:val="Normal"/>
    <w:next w:val="Normal"/>
    <w:link w:val="Heading1Char"/>
    <w:uiPriority w:val="9"/>
    <w:qFormat/>
    <w:pPr>
      <w:keepNext/>
      <w:jc w:val="center"/>
      <w:outlineLvl w:val="0"/>
    </w:pPr>
    <w:rPr>
      <w:b/>
    </w:rPr>
  </w:style>
  <w:style w:type="paragraph" w:styleId="Heading2">
    <w:name w:val="heading 2"/>
    <w:basedOn w:val="Normal"/>
    <w:next w:val="Normal"/>
    <w:link w:val="Heading2Char"/>
    <w:uiPriority w:val="9"/>
    <w:qFormat/>
    <w:pPr>
      <w:keepNext/>
      <w:outlineLvl w:val="1"/>
    </w:pPr>
    <w:rPr>
      <w:b/>
    </w:rPr>
  </w:style>
  <w:style w:type="paragraph" w:styleId="Heading3">
    <w:name w:val="heading 3"/>
    <w:basedOn w:val="Normal"/>
    <w:next w:val="Normal"/>
    <w:link w:val="Heading3Char"/>
    <w:qFormat/>
    <w:pPr>
      <w:keepNext/>
      <w:jc w:val="center"/>
      <w:outlineLvl w:val="2"/>
    </w:pPr>
    <w:rPr>
      <w:b/>
      <w:sz w:val="28"/>
    </w:rPr>
  </w:style>
  <w:style w:type="paragraph" w:styleId="Heading4">
    <w:name w:val="heading 4"/>
    <w:basedOn w:val="Normal"/>
    <w:next w:val="Normal"/>
    <w:link w:val="Heading4Char"/>
    <w:qFormat/>
    <w:pPr>
      <w:keepNext/>
      <w:outlineLvl w:val="3"/>
    </w:pPr>
    <w:rPr>
      <w:b/>
      <w:sz w:val="28"/>
    </w:rPr>
  </w:style>
  <w:style w:type="paragraph" w:styleId="Heading5">
    <w:name w:val="heading 5"/>
    <w:basedOn w:val="Normal"/>
    <w:next w:val="Normal"/>
    <w:link w:val="Heading5Char"/>
    <w:qFormat/>
    <w:pPr>
      <w:keepNext/>
      <w:outlineLvl w:val="4"/>
    </w:pPr>
    <w:rPr>
      <w:b/>
      <w:sz w:val="18"/>
    </w:rPr>
  </w:style>
  <w:style w:type="paragraph" w:styleId="Heading6">
    <w:name w:val="heading 6"/>
    <w:basedOn w:val="Normal"/>
    <w:next w:val="Normal"/>
    <w:link w:val="Heading6Char"/>
    <w:qFormat/>
    <w:pPr>
      <w:keepNext/>
      <w:outlineLvl w:val="5"/>
    </w:pPr>
    <w:rPr>
      <w:rFonts w:ascii="Times New Roman" w:hAnsi="Times New Roman"/>
      <w:b/>
      <w:snapToGrid w:val="0"/>
      <w:sz w:val="22"/>
    </w:rPr>
  </w:style>
  <w:style w:type="paragraph" w:styleId="Heading7">
    <w:name w:val="heading 7"/>
    <w:basedOn w:val="Normal"/>
    <w:next w:val="Normal"/>
    <w:link w:val="Heading7Char"/>
    <w:qFormat/>
    <w:pPr>
      <w:keepNext/>
      <w:widowControl w:val="0"/>
      <w:outlineLvl w:val="6"/>
    </w:pPr>
    <w:rPr>
      <w:b/>
      <w:i/>
      <w:sz w:val="20"/>
    </w:rPr>
  </w:style>
  <w:style w:type="paragraph" w:styleId="Heading8">
    <w:name w:val="heading 8"/>
    <w:basedOn w:val="Normal"/>
    <w:next w:val="Normal"/>
    <w:link w:val="Heading8Char"/>
    <w:qFormat/>
    <w:pPr>
      <w:keepNext/>
      <w:jc w:val="center"/>
      <w:outlineLvl w:val="7"/>
    </w:pPr>
    <w:rPr>
      <w:b/>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b/>
    </w:rPr>
  </w:style>
  <w:style w:type="character" w:styleId="Hyperlink">
    <w:name w:val="Hyperlink"/>
    <w:rPr>
      <w:color w:val="0000FF"/>
      <w:u w:val="single"/>
    </w:rPr>
  </w:style>
  <w:style w:type="paragraph" w:styleId="Subtitle">
    <w:name w:val="Subtitle"/>
    <w:basedOn w:val="Normal"/>
    <w:link w:val="SubtitleChar"/>
    <w:qFormat/>
    <w:rPr>
      <w:rFonts w:ascii="Times New Roman" w:eastAsia="Times New Roman" w:hAnsi="Times New Roman"/>
      <w:b/>
    </w:rPr>
  </w:style>
  <w:style w:type="paragraph" w:styleId="BodyText2">
    <w:name w:val="Body Text 2"/>
    <w:basedOn w:val="Normal"/>
    <w:link w:val="BodyText2Char"/>
    <w:rPr>
      <w:i/>
    </w:rPr>
  </w:style>
  <w:style w:type="paragraph" w:styleId="BodyTextIndent">
    <w:name w:val="Body Text Indent"/>
    <w:basedOn w:val="Normal"/>
    <w:link w:val="BodyTextIndentChar"/>
    <w:pPr>
      <w:ind w:left="1440" w:hanging="720"/>
    </w:pPr>
  </w:style>
  <w:style w:type="paragraph" w:styleId="EnvelopeReturn">
    <w:name w:val="envelope return"/>
    <w:basedOn w:val="Normal"/>
    <w:rPr>
      <w:rFonts w:ascii="Arial" w:eastAsia="Times New Roman" w:hAnsi="Arial"/>
      <w:sz w:val="20"/>
    </w:rPr>
  </w:style>
  <w:style w:type="paragraph" w:styleId="Footer">
    <w:name w:val="footer"/>
    <w:basedOn w:val="Normal"/>
    <w:link w:val="FooterChar"/>
    <w:uiPriority w:val="99"/>
    <w:pPr>
      <w:tabs>
        <w:tab w:val="center" w:pos="4320"/>
        <w:tab w:val="right" w:pos="8640"/>
      </w:tabs>
      <w:overflowPunct w:val="0"/>
      <w:autoSpaceDE w:val="0"/>
      <w:autoSpaceDN w:val="0"/>
      <w:adjustRightInd w:val="0"/>
      <w:textAlignment w:val="baseline"/>
    </w:pPr>
    <w:rPr>
      <w:rFonts w:ascii="Times New Roman" w:eastAsia="Times New Roman" w:hAnsi="Times New Roman"/>
      <w:sz w:val="20"/>
    </w:rPr>
  </w:style>
  <w:style w:type="paragraph" w:styleId="BodyTextIndent2">
    <w:name w:val="Body Text Indent 2"/>
    <w:basedOn w:val="Normal"/>
    <w:link w:val="BodyTextIndent2Char"/>
    <w:pPr>
      <w:ind w:left="1440"/>
    </w:pPr>
  </w:style>
  <w:style w:type="character" w:styleId="PageNumber">
    <w:name w:val="page number"/>
    <w:basedOn w:val="DefaultParagraphFont"/>
  </w:style>
  <w:style w:type="character" w:styleId="FollowedHyperlink">
    <w:name w:val="FollowedHyperlink"/>
    <w:rPr>
      <w:color w:val="800080"/>
      <w:u w:val="single"/>
    </w:rPr>
  </w:style>
  <w:style w:type="paragraph" w:styleId="Title">
    <w:name w:val="Title"/>
    <w:aliases w:val="t"/>
    <w:basedOn w:val="Normal"/>
    <w:link w:val="TitleChar"/>
    <w:uiPriority w:val="10"/>
    <w:qFormat/>
    <w:pPr>
      <w:jc w:val="center"/>
    </w:pPr>
    <w:rPr>
      <w:b/>
      <w:sz w:val="48"/>
    </w:rPr>
  </w:style>
  <w:style w:type="paragraph" w:styleId="BalloonText">
    <w:name w:val="Balloon Text"/>
    <w:basedOn w:val="Normal"/>
    <w:link w:val="BalloonTextChar"/>
    <w:semiHidden/>
    <w:rsid w:val="005100D8"/>
    <w:rPr>
      <w:rFonts w:ascii="Tahoma" w:hAnsi="Tahoma" w:cs="Tahoma"/>
      <w:sz w:val="16"/>
      <w:szCs w:val="16"/>
    </w:rPr>
  </w:style>
  <w:style w:type="table" w:styleId="TableGrid">
    <w:name w:val="Table Grid"/>
    <w:basedOn w:val="TableNormal"/>
    <w:rsid w:val="005100D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CA4822"/>
    <w:rPr>
      <w:b/>
      <w:bCs/>
    </w:rPr>
  </w:style>
  <w:style w:type="paragraph" w:styleId="Header">
    <w:name w:val="header"/>
    <w:basedOn w:val="Normal"/>
    <w:link w:val="HeaderChar"/>
    <w:rsid w:val="00852F56"/>
    <w:pPr>
      <w:tabs>
        <w:tab w:val="center" w:pos="4320"/>
        <w:tab w:val="right" w:pos="8640"/>
      </w:tabs>
    </w:pPr>
  </w:style>
  <w:style w:type="character" w:styleId="Emphasis">
    <w:name w:val="Emphasis"/>
    <w:qFormat/>
    <w:rsid w:val="00F17A8A"/>
    <w:rPr>
      <w:i/>
      <w:iCs/>
    </w:rPr>
  </w:style>
  <w:style w:type="paragraph" w:styleId="DocumentMap">
    <w:name w:val="Document Map"/>
    <w:basedOn w:val="Normal"/>
    <w:link w:val="DocumentMapChar"/>
    <w:semiHidden/>
    <w:rsid w:val="00D35E84"/>
    <w:pPr>
      <w:shd w:val="clear" w:color="auto" w:fill="000080"/>
    </w:pPr>
    <w:rPr>
      <w:rFonts w:ascii="Tahoma" w:hAnsi="Tahoma" w:cs="Tahoma"/>
      <w:sz w:val="20"/>
    </w:rPr>
  </w:style>
  <w:style w:type="paragraph" w:styleId="TOC1">
    <w:name w:val="toc 1"/>
    <w:basedOn w:val="Normal"/>
    <w:next w:val="Normal"/>
    <w:autoRedefine/>
    <w:semiHidden/>
    <w:rsid w:val="00275C1B"/>
  </w:style>
  <w:style w:type="paragraph" w:styleId="TOC2">
    <w:name w:val="toc 2"/>
    <w:basedOn w:val="Normal"/>
    <w:next w:val="Normal"/>
    <w:autoRedefine/>
    <w:semiHidden/>
    <w:rsid w:val="00275C1B"/>
    <w:pPr>
      <w:ind w:left="240"/>
    </w:pPr>
  </w:style>
  <w:style w:type="character" w:customStyle="1" w:styleId="Heading1Char">
    <w:name w:val="Heading 1 Char"/>
    <w:link w:val="Heading1"/>
    <w:rsid w:val="00C4128F"/>
    <w:rPr>
      <w:rFonts w:ascii="Times" w:eastAsia="Times" w:hAnsi="Times"/>
      <w:b/>
      <w:sz w:val="24"/>
      <w:lang w:val="en-US" w:eastAsia="en-US" w:bidi="ar-SA"/>
    </w:rPr>
  </w:style>
  <w:style w:type="character" w:styleId="CommentReference">
    <w:name w:val="annotation reference"/>
    <w:semiHidden/>
    <w:rsid w:val="007B460B"/>
    <w:rPr>
      <w:sz w:val="16"/>
      <w:szCs w:val="16"/>
    </w:rPr>
  </w:style>
  <w:style w:type="paragraph" w:styleId="CommentText">
    <w:name w:val="annotation text"/>
    <w:basedOn w:val="Normal"/>
    <w:link w:val="CommentTextChar"/>
    <w:semiHidden/>
    <w:rsid w:val="007B460B"/>
    <w:rPr>
      <w:sz w:val="20"/>
    </w:rPr>
  </w:style>
  <w:style w:type="paragraph" w:styleId="CommentSubject">
    <w:name w:val="annotation subject"/>
    <w:basedOn w:val="CommentText"/>
    <w:next w:val="CommentText"/>
    <w:link w:val="CommentSubjectChar"/>
    <w:semiHidden/>
    <w:rsid w:val="007B460B"/>
    <w:rPr>
      <w:b/>
      <w:bCs/>
    </w:rPr>
  </w:style>
  <w:style w:type="paragraph" w:styleId="HTMLPreformatted">
    <w:name w:val="HTML Preformatted"/>
    <w:basedOn w:val="Normal"/>
    <w:link w:val="HTMLPreformattedChar"/>
    <w:rsid w:val="00E83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4"/>
    </w:rPr>
  </w:style>
  <w:style w:type="character" w:styleId="HTMLTypewriter">
    <w:name w:val="HTML Typewriter"/>
    <w:rsid w:val="00E83FCB"/>
    <w:rPr>
      <w:rFonts w:ascii="Courier New" w:eastAsia="Times New Roman" w:hAnsi="Courier New" w:cs="Courier New"/>
      <w:sz w:val="20"/>
      <w:szCs w:val="20"/>
    </w:rPr>
  </w:style>
  <w:style w:type="paragraph" w:styleId="BodyText3">
    <w:name w:val="Body Text 3"/>
    <w:basedOn w:val="Normal"/>
    <w:link w:val="BodyText3Char"/>
    <w:rsid w:val="00C607E2"/>
    <w:pPr>
      <w:spacing w:after="120"/>
    </w:pPr>
    <w:rPr>
      <w:rFonts w:ascii="Times New Roman" w:eastAsia="Times New Roman" w:hAnsi="Times New Roman"/>
      <w:sz w:val="16"/>
      <w:szCs w:val="16"/>
    </w:rPr>
  </w:style>
  <w:style w:type="character" w:customStyle="1" w:styleId="jillh">
    <w:name w:val="jillh"/>
    <w:semiHidden/>
    <w:rsid w:val="004806AA"/>
    <w:rPr>
      <w:rFonts w:ascii="Arial" w:hAnsi="Arial" w:cs="Arial"/>
      <w:b w:val="0"/>
      <w:bCs w:val="0"/>
      <w:i w:val="0"/>
      <w:iCs w:val="0"/>
      <w:strike w:val="0"/>
      <w:color w:val="auto"/>
      <w:sz w:val="20"/>
      <w:szCs w:val="20"/>
      <w:u w:val="none"/>
    </w:rPr>
  </w:style>
  <w:style w:type="numbering" w:customStyle="1" w:styleId="NoList1">
    <w:name w:val="No List1"/>
    <w:next w:val="NoList"/>
    <w:uiPriority w:val="99"/>
    <w:semiHidden/>
    <w:unhideWhenUsed/>
    <w:rsid w:val="002605C2"/>
  </w:style>
  <w:style w:type="character" w:customStyle="1" w:styleId="BalloonTextChar">
    <w:name w:val="Balloon Text Char"/>
    <w:link w:val="BalloonText"/>
    <w:semiHidden/>
    <w:locked/>
    <w:rsid w:val="002605C2"/>
    <w:rPr>
      <w:rFonts w:ascii="Tahoma" w:hAnsi="Tahoma" w:cs="Tahoma"/>
      <w:sz w:val="16"/>
      <w:szCs w:val="16"/>
    </w:rPr>
  </w:style>
  <w:style w:type="character" w:customStyle="1" w:styleId="BodyTextChar">
    <w:name w:val="Body Text Char"/>
    <w:link w:val="BodyText"/>
    <w:rsid w:val="002605C2"/>
    <w:rPr>
      <w:b/>
      <w:sz w:val="24"/>
    </w:rPr>
  </w:style>
  <w:style w:type="character" w:customStyle="1" w:styleId="TitleChar">
    <w:name w:val="Title Char"/>
    <w:aliases w:val="t Char"/>
    <w:link w:val="Title"/>
    <w:rsid w:val="002605C2"/>
    <w:rPr>
      <w:b/>
      <w:sz w:val="48"/>
    </w:rPr>
  </w:style>
  <w:style w:type="table" w:customStyle="1" w:styleId="TableGrid1">
    <w:name w:val="Table Grid1"/>
    <w:basedOn w:val="TableNormal"/>
    <w:next w:val="TableGrid"/>
    <w:uiPriority w:val="99"/>
    <w:locked/>
    <w:rsid w:val="002605C2"/>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rsid w:val="002605C2"/>
    <w:rPr>
      <w:sz w:val="24"/>
    </w:rPr>
  </w:style>
  <w:style w:type="character" w:customStyle="1" w:styleId="FooterChar">
    <w:name w:val="Footer Char"/>
    <w:link w:val="Footer"/>
    <w:uiPriority w:val="99"/>
    <w:rsid w:val="002605C2"/>
    <w:rPr>
      <w:rFonts w:ascii="Times New Roman" w:eastAsia="Times New Roman" w:hAnsi="Times New Roman"/>
    </w:rPr>
  </w:style>
  <w:style w:type="character" w:customStyle="1" w:styleId="HTMLPreformattedChar">
    <w:name w:val="HTML Preformatted Char"/>
    <w:link w:val="HTMLPreformatted"/>
    <w:rsid w:val="002605C2"/>
    <w:rPr>
      <w:rFonts w:ascii="Courier New" w:eastAsia="Times New Roman" w:hAnsi="Courier New"/>
      <w:szCs w:val="24"/>
    </w:rPr>
  </w:style>
  <w:style w:type="paragraph" w:styleId="ListParagraph">
    <w:name w:val="List Paragraph"/>
    <w:basedOn w:val="Normal"/>
    <w:uiPriority w:val="1"/>
    <w:qFormat/>
    <w:rsid w:val="002605C2"/>
    <w:pPr>
      <w:spacing w:after="200" w:line="276" w:lineRule="auto"/>
      <w:ind w:left="720"/>
      <w:contextualSpacing/>
    </w:pPr>
    <w:rPr>
      <w:rFonts w:ascii="Calibri" w:eastAsia="Calibri" w:hAnsi="Calibri"/>
      <w:sz w:val="22"/>
      <w:szCs w:val="22"/>
    </w:rPr>
  </w:style>
  <w:style w:type="numbering" w:customStyle="1" w:styleId="NoList2">
    <w:name w:val="No List2"/>
    <w:next w:val="NoList"/>
    <w:uiPriority w:val="99"/>
    <w:semiHidden/>
    <w:unhideWhenUsed/>
    <w:rsid w:val="000B7274"/>
  </w:style>
  <w:style w:type="table" w:customStyle="1" w:styleId="TableGrid2">
    <w:name w:val="Table Grid2"/>
    <w:basedOn w:val="TableNormal"/>
    <w:next w:val="TableGrid"/>
    <w:uiPriority w:val="99"/>
    <w:locked/>
    <w:rsid w:val="000B7274"/>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058B1"/>
    <w:pPr>
      <w:autoSpaceDE w:val="0"/>
      <w:autoSpaceDN w:val="0"/>
      <w:adjustRightInd w:val="0"/>
    </w:pPr>
    <w:rPr>
      <w:rFonts w:ascii="Palatino Linotype" w:hAnsi="Palatino Linotype" w:cs="Palatino Linotype"/>
      <w:color w:val="000000"/>
      <w:sz w:val="24"/>
      <w:szCs w:val="24"/>
    </w:rPr>
  </w:style>
  <w:style w:type="numbering" w:customStyle="1" w:styleId="NoList3">
    <w:name w:val="No List3"/>
    <w:next w:val="NoList"/>
    <w:uiPriority w:val="99"/>
    <w:semiHidden/>
    <w:unhideWhenUsed/>
    <w:rsid w:val="001A5C8C"/>
  </w:style>
  <w:style w:type="table" w:customStyle="1" w:styleId="TableGrid3">
    <w:name w:val="Table Grid3"/>
    <w:basedOn w:val="TableNormal"/>
    <w:next w:val="TableGrid"/>
    <w:rsid w:val="001A5C8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A5C8C"/>
    <w:pPr>
      <w:spacing w:before="150" w:after="150"/>
    </w:pPr>
    <w:rPr>
      <w:rFonts w:ascii="Times New Roman" w:eastAsia="Calibri" w:hAnsi="Times New Roman"/>
      <w:szCs w:val="24"/>
    </w:rPr>
  </w:style>
  <w:style w:type="paragraph" w:customStyle="1" w:styleId="Pa2">
    <w:name w:val="Pa2"/>
    <w:basedOn w:val="Default"/>
    <w:next w:val="Default"/>
    <w:uiPriority w:val="99"/>
    <w:rsid w:val="001A5C8C"/>
    <w:pPr>
      <w:spacing w:line="201" w:lineRule="atLeast"/>
    </w:pPr>
    <w:rPr>
      <w:rFonts w:ascii="HelveticaNeueLT Std Extended" w:eastAsia="Calibri" w:hAnsi="HelveticaNeueLT Std Extended" w:cs="Times New Roman"/>
      <w:color w:val="auto"/>
    </w:rPr>
  </w:style>
  <w:style w:type="paragraph" w:customStyle="1" w:styleId="Pa5">
    <w:name w:val="Pa5"/>
    <w:basedOn w:val="Default"/>
    <w:next w:val="Default"/>
    <w:uiPriority w:val="99"/>
    <w:rsid w:val="001A5C8C"/>
    <w:pPr>
      <w:spacing w:line="201" w:lineRule="atLeast"/>
    </w:pPr>
    <w:rPr>
      <w:rFonts w:ascii="HelveticaNeueLT Std Extended" w:eastAsia="Calibri" w:hAnsi="HelveticaNeueLT Std Extended" w:cs="Times New Roman"/>
      <w:color w:val="auto"/>
    </w:rPr>
  </w:style>
  <w:style w:type="character" w:styleId="UnresolvedMention">
    <w:name w:val="Unresolved Mention"/>
    <w:basedOn w:val="DefaultParagraphFont"/>
    <w:uiPriority w:val="99"/>
    <w:semiHidden/>
    <w:unhideWhenUsed/>
    <w:rsid w:val="00876E44"/>
    <w:rPr>
      <w:color w:val="605E5C"/>
      <w:shd w:val="clear" w:color="auto" w:fill="E1DFDD"/>
    </w:rPr>
  </w:style>
  <w:style w:type="character" w:customStyle="1" w:styleId="Heading2Char">
    <w:name w:val="Heading 2 Char"/>
    <w:basedOn w:val="DefaultParagraphFont"/>
    <w:link w:val="Heading2"/>
    <w:rsid w:val="00C249AA"/>
    <w:rPr>
      <w:b/>
      <w:sz w:val="24"/>
    </w:rPr>
  </w:style>
  <w:style w:type="character" w:customStyle="1" w:styleId="Heading3Char">
    <w:name w:val="Heading 3 Char"/>
    <w:basedOn w:val="DefaultParagraphFont"/>
    <w:link w:val="Heading3"/>
    <w:rsid w:val="00C249AA"/>
    <w:rPr>
      <w:b/>
      <w:sz w:val="28"/>
    </w:rPr>
  </w:style>
  <w:style w:type="character" w:customStyle="1" w:styleId="Heading4Char">
    <w:name w:val="Heading 4 Char"/>
    <w:basedOn w:val="DefaultParagraphFont"/>
    <w:link w:val="Heading4"/>
    <w:rsid w:val="00C249AA"/>
    <w:rPr>
      <w:b/>
      <w:sz w:val="28"/>
    </w:rPr>
  </w:style>
  <w:style w:type="character" w:customStyle="1" w:styleId="Heading5Char">
    <w:name w:val="Heading 5 Char"/>
    <w:basedOn w:val="DefaultParagraphFont"/>
    <w:link w:val="Heading5"/>
    <w:rsid w:val="00C249AA"/>
    <w:rPr>
      <w:b/>
      <w:sz w:val="18"/>
    </w:rPr>
  </w:style>
  <w:style w:type="character" w:customStyle="1" w:styleId="Heading6Char">
    <w:name w:val="Heading 6 Char"/>
    <w:basedOn w:val="DefaultParagraphFont"/>
    <w:link w:val="Heading6"/>
    <w:rsid w:val="00C249AA"/>
    <w:rPr>
      <w:rFonts w:ascii="Times New Roman" w:hAnsi="Times New Roman"/>
      <w:b/>
      <w:snapToGrid w:val="0"/>
      <w:sz w:val="22"/>
    </w:rPr>
  </w:style>
  <w:style w:type="character" w:customStyle="1" w:styleId="Heading7Char">
    <w:name w:val="Heading 7 Char"/>
    <w:basedOn w:val="DefaultParagraphFont"/>
    <w:link w:val="Heading7"/>
    <w:rsid w:val="00C249AA"/>
    <w:rPr>
      <w:b/>
      <w:i/>
    </w:rPr>
  </w:style>
  <w:style w:type="character" w:customStyle="1" w:styleId="Heading8Char">
    <w:name w:val="Heading 8 Char"/>
    <w:basedOn w:val="DefaultParagraphFont"/>
    <w:link w:val="Heading8"/>
    <w:rsid w:val="00C249AA"/>
    <w:rPr>
      <w:b/>
      <w:sz w:val="48"/>
    </w:rPr>
  </w:style>
  <w:style w:type="character" w:customStyle="1" w:styleId="SubtitleChar">
    <w:name w:val="Subtitle Char"/>
    <w:basedOn w:val="DefaultParagraphFont"/>
    <w:link w:val="Subtitle"/>
    <w:rsid w:val="00C249AA"/>
    <w:rPr>
      <w:rFonts w:ascii="Times New Roman" w:eastAsia="Times New Roman" w:hAnsi="Times New Roman"/>
      <w:b/>
      <w:sz w:val="24"/>
    </w:rPr>
  </w:style>
  <w:style w:type="character" w:customStyle="1" w:styleId="BodyText2Char">
    <w:name w:val="Body Text 2 Char"/>
    <w:basedOn w:val="DefaultParagraphFont"/>
    <w:link w:val="BodyText2"/>
    <w:rsid w:val="00C249AA"/>
    <w:rPr>
      <w:i/>
      <w:sz w:val="24"/>
    </w:rPr>
  </w:style>
  <w:style w:type="character" w:customStyle="1" w:styleId="BodyTextIndentChar">
    <w:name w:val="Body Text Indent Char"/>
    <w:basedOn w:val="DefaultParagraphFont"/>
    <w:link w:val="BodyTextIndent"/>
    <w:rsid w:val="00C249AA"/>
    <w:rPr>
      <w:sz w:val="24"/>
    </w:rPr>
  </w:style>
  <w:style w:type="character" w:customStyle="1" w:styleId="BodyTextIndent2Char">
    <w:name w:val="Body Text Indent 2 Char"/>
    <w:basedOn w:val="DefaultParagraphFont"/>
    <w:link w:val="BodyTextIndent2"/>
    <w:rsid w:val="00C249AA"/>
    <w:rPr>
      <w:sz w:val="24"/>
    </w:rPr>
  </w:style>
  <w:style w:type="character" w:customStyle="1" w:styleId="DocumentMapChar">
    <w:name w:val="Document Map Char"/>
    <w:basedOn w:val="DefaultParagraphFont"/>
    <w:link w:val="DocumentMap"/>
    <w:semiHidden/>
    <w:rsid w:val="00C249AA"/>
    <w:rPr>
      <w:rFonts w:ascii="Tahoma" w:hAnsi="Tahoma" w:cs="Tahoma"/>
      <w:shd w:val="clear" w:color="auto" w:fill="000080"/>
    </w:rPr>
  </w:style>
  <w:style w:type="character" w:customStyle="1" w:styleId="CommentTextChar">
    <w:name w:val="Comment Text Char"/>
    <w:basedOn w:val="DefaultParagraphFont"/>
    <w:link w:val="CommentText"/>
    <w:semiHidden/>
    <w:rsid w:val="00C249AA"/>
  </w:style>
  <w:style w:type="character" w:customStyle="1" w:styleId="CommentSubjectChar">
    <w:name w:val="Comment Subject Char"/>
    <w:basedOn w:val="CommentTextChar"/>
    <w:link w:val="CommentSubject"/>
    <w:semiHidden/>
    <w:rsid w:val="00C249AA"/>
    <w:rPr>
      <w:b/>
      <w:bCs/>
    </w:rPr>
  </w:style>
  <w:style w:type="character" w:customStyle="1" w:styleId="BodyText3Char">
    <w:name w:val="Body Text 3 Char"/>
    <w:basedOn w:val="DefaultParagraphFont"/>
    <w:link w:val="BodyText3"/>
    <w:rsid w:val="00C249AA"/>
    <w:rPr>
      <w:rFonts w:ascii="Times New Roman" w:eastAsia="Times New Roman" w:hAnsi="Times New Roman"/>
      <w:sz w:val="16"/>
      <w:szCs w:val="16"/>
    </w:rPr>
  </w:style>
  <w:style w:type="numbering" w:customStyle="1" w:styleId="Style1">
    <w:name w:val="Style1"/>
    <w:uiPriority w:val="99"/>
    <w:rsid w:val="00F22EF7"/>
    <w:pPr>
      <w:numPr>
        <w:numId w:val="1"/>
      </w:numPr>
    </w:pPr>
  </w:style>
  <w:style w:type="numbering" w:customStyle="1" w:styleId="Style2">
    <w:name w:val="Style2"/>
    <w:uiPriority w:val="99"/>
    <w:rsid w:val="00F22EF7"/>
    <w:pPr>
      <w:numPr>
        <w:numId w:val="2"/>
      </w:numPr>
    </w:pPr>
  </w:style>
  <w:style w:type="numbering" w:customStyle="1" w:styleId="Style11">
    <w:name w:val="Style11"/>
    <w:uiPriority w:val="99"/>
    <w:rsid w:val="003B6E0A"/>
    <w:pPr>
      <w:numPr>
        <w:numId w:val="3"/>
      </w:numPr>
    </w:pPr>
  </w:style>
  <w:style w:type="numbering" w:customStyle="1" w:styleId="Style21">
    <w:name w:val="Style21"/>
    <w:uiPriority w:val="99"/>
    <w:rsid w:val="003B6E0A"/>
    <w:pPr>
      <w:numPr>
        <w:numId w:val="4"/>
      </w:numPr>
    </w:pPr>
  </w:style>
  <w:style w:type="table" w:customStyle="1" w:styleId="PlainTable51">
    <w:name w:val="Plain Table 51"/>
    <w:basedOn w:val="TableNormal"/>
    <w:uiPriority w:val="45"/>
    <w:rsid w:val="003B6E0A"/>
    <w:rPr>
      <w:rFonts w:ascii="Calibri" w:eastAsia="Calibri" w:hAnsi="Calibri"/>
      <w:sz w:val="24"/>
      <w:szCs w:val="24"/>
    </w:rPr>
    <w:tblPr>
      <w:tblStyleRowBandSize w:val="1"/>
      <w:tblStyleColBandSize w:val="1"/>
      <w:tblInd w:w="0" w:type="nil"/>
    </w:tblPr>
    <w:tblStylePr w:type="firstRow">
      <w:rPr>
        <w:rFonts w:ascii="Cambria" w:eastAsia="Times New Roman" w:hAnsi="Cambria" w:cs="Times New Roman" w:hint="default"/>
        <w:i/>
        <w:iCs/>
        <w:sz w:val="26"/>
        <w:szCs w:val="26"/>
      </w:rPr>
      <w:tblPr/>
      <w:tcPr>
        <w:tcBorders>
          <w:bottom w:val="single" w:sz="4" w:space="0" w:color="7F7F7F"/>
        </w:tcBorders>
        <w:shd w:val="clear" w:color="auto" w:fill="FFFFFF"/>
      </w:tcPr>
    </w:tblStylePr>
    <w:tblStylePr w:type="lastRow">
      <w:rPr>
        <w:rFonts w:ascii="Cambria" w:eastAsia="Times New Roman" w:hAnsi="Cambria" w:cs="Times New Roman" w:hint="default"/>
        <w:i/>
        <w:iCs/>
        <w:sz w:val="26"/>
        <w:szCs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hint="default"/>
        <w:i/>
        <w:iCs/>
        <w:sz w:val="26"/>
        <w:szCs w:val="26"/>
      </w:rPr>
      <w:tblPr/>
      <w:tcPr>
        <w:tcBorders>
          <w:right w:val="single" w:sz="4" w:space="0" w:color="7F7F7F"/>
        </w:tcBorders>
        <w:shd w:val="clear" w:color="auto" w:fill="FFFFFF"/>
      </w:tcPr>
    </w:tblStylePr>
    <w:tblStylePr w:type="lastCol">
      <w:rPr>
        <w:rFonts w:ascii="Cambria" w:eastAsia="Times New Roman" w:hAnsi="Cambria"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UnresolvedMention1">
    <w:name w:val="Unresolved Mention1"/>
    <w:basedOn w:val="DefaultParagraphFont"/>
    <w:uiPriority w:val="99"/>
    <w:semiHidden/>
    <w:unhideWhenUsed/>
    <w:rsid w:val="003B6E0A"/>
    <w:rPr>
      <w:color w:val="605E5C"/>
      <w:shd w:val="clear" w:color="auto" w:fill="E1DFDD"/>
    </w:rPr>
  </w:style>
  <w:style w:type="paragraph" w:customStyle="1" w:styleId="TableStyleRulesofSportStyles">
    <w:name w:val="Table Style (Rules of Sport Styles)"/>
    <w:basedOn w:val="Normal"/>
    <w:uiPriority w:val="99"/>
    <w:rsid w:val="003B6E0A"/>
    <w:pPr>
      <w:tabs>
        <w:tab w:val="left" w:pos="280"/>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 w:val="left" w:pos="4896"/>
        <w:tab w:val="left" w:pos="5184"/>
        <w:tab w:val="left" w:pos="5472"/>
        <w:tab w:val="left" w:pos="5760"/>
        <w:tab w:val="right" w:pos="6048"/>
        <w:tab w:val="right" w:leader="dot" w:pos="6120"/>
        <w:tab w:val="right" w:leader="dot" w:pos="6480"/>
      </w:tabs>
      <w:suppressAutoHyphens/>
      <w:autoSpaceDE w:val="0"/>
      <w:autoSpaceDN w:val="0"/>
      <w:adjustRightInd w:val="0"/>
      <w:spacing w:line="140" w:lineRule="atLeast"/>
      <w:textAlignment w:val="center"/>
    </w:pPr>
    <w:rPr>
      <w:rFonts w:ascii="Times New Roman" w:eastAsia="Times New Roman" w:hAnsi="Times New Roman"/>
      <w:color w:val="000000"/>
      <w:sz w:val="14"/>
      <w:szCs w:val="14"/>
    </w:rPr>
  </w:style>
  <w:style w:type="numbering" w:customStyle="1" w:styleId="NoList4">
    <w:name w:val="No List4"/>
    <w:next w:val="NoList"/>
    <w:uiPriority w:val="99"/>
    <w:semiHidden/>
    <w:unhideWhenUsed/>
    <w:rsid w:val="005D1C5D"/>
  </w:style>
  <w:style w:type="paragraph" w:customStyle="1" w:styleId="TableParagraph">
    <w:name w:val="Table Paragraph"/>
    <w:basedOn w:val="Normal"/>
    <w:uiPriority w:val="1"/>
    <w:qFormat/>
    <w:rsid w:val="005D1C5D"/>
    <w:pPr>
      <w:widowControl w:val="0"/>
      <w:autoSpaceDE w:val="0"/>
      <w:autoSpaceDN w:val="0"/>
      <w:ind w:left="80"/>
    </w:pPr>
    <w:rPr>
      <w:rFonts w:ascii="GothamNarrow-Book" w:eastAsia="GothamNarrow-Book" w:hAnsi="GothamNarrow-Book" w:cs="GothamNarrow-Book"/>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4151680">
      <w:bodyDiv w:val="1"/>
      <w:marLeft w:val="0"/>
      <w:marRight w:val="0"/>
      <w:marTop w:val="0"/>
      <w:marBottom w:val="0"/>
      <w:divBdr>
        <w:top w:val="none" w:sz="0" w:space="0" w:color="auto"/>
        <w:left w:val="none" w:sz="0" w:space="0" w:color="auto"/>
        <w:bottom w:val="none" w:sz="0" w:space="0" w:color="auto"/>
        <w:right w:val="none" w:sz="0" w:space="0" w:color="auto"/>
      </w:divBdr>
    </w:div>
    <w:div w:id="2085641047">
      <w:bodyDiv w:val="1"/>
      <w:marLeft w:val="0"/>
      <w:marRight w:val="0"/>
      <w:marTop w:val="0"/>
      <w:marBottom w:val="0"/>
      <w:divBdr>
        <w:top w:val="none" w:sz="0" w:space="0" w:color="auto"/>
        <w:left w:val="none" w:sz="0" w:space="0" w:color="auto"/>
        <w:bottom w:val="none" w:sz="0" w:space="0" w:color="auto"/>
        <w:right w:val="none" w:sz="0" w:space="0" w:color="auto"/>
      </w:divBdr>
    </w:div>
    <w:div w:id="2119568961">
      <w:bodyDiv w:val="1"/>
      <w:marLeft w:val="0"/>
      <w:marRight w:val="0"/>
      <w:marTop w:val="0"/>
      <w:marBottom w:val="0"/>
      <w:divBdr>
        <w:top w:val="none" w:sz="0" w:space="0" w:color="auto"/>
        <w:left w:val="none" w:sz="0" w:space="0" w:color="auto"/>
        <w:bottom w:val="none" w:sz="0" w:space="0" w:color="auto"/>
        <w:right w:val="none" w:sz="0" w:space="0" w:color="auto"/>
      </w:divBdr>
      <w:divsChild>
        <w:div w:id="1885942506">
          <w:marLeft w:val="0"/>
          <w:marRight w:val="0"/>
          <w:marTop w:val="0"/>
          <w:marBottom w:val="0"/>
          <w:divBdr>
            <w:top w:val="none" w:sz="0" w:space="0" w:color="auto"/>
            <w:left w:val="none" w:sz="0" w:space="0" w:color="auto"/>
            <w:bottom w:val="none" w:sz="0" w:space="0" w:color="auto"/>
            <w:right w:val="none" w:sz="0" w:space="0" w:color="auto"/>
          </w:divBdr>
        </w:div>
        <w:div w:id="1311666856">
          <w:marLeft w:val="0"/>
          <w:marRight w:val="0"/>
          <w:marTop w:val="0"/>
          <w:marBottom w:val="0"/>
          <w:divBdr>
            <w:top w:val="none" w:sz="0" w:space="0" w:color="auto"/>
            <w:left w:val="none" w:sz="0" w:space="0" w:color="auto"/>
            <w:bottom w:val="none" w:sz="0" w:space="0" w:color="auto"/>
            <w:right w:val="none" w:sz="0" w:space="0" w:color="auto"/>
          </w:divBdr>
        </w:div>
        <w:div w:id="1255551674">
          <w:marLeft w:val="0"/>
          <w:marRight w:val="0"/>
          <w:marTop w:val="0"/>
          <w:marBottom w:val="0"/>
          <w:divBdr>
            <w:top w:val="none" w:sz="0" w:space="0" w:color="auto"/>
            <w:left w:val="none" w:sz="0" w:space="0" w:color="auto"/>
            <w:bottom w:val="none" w:sz="0" w:space="0" w:color="auto"/>
            <w:right w:val="none" w:sz="0" w:space="0" w:color="auto"/>
          </w:divBdr>
        </w:div>
        <w:div w:id="687802641">
          <w:marLeft w:val="0"/>
          <w:marRight w:val="0"/>
          <w:marTop w:val="0"/>
          <w:marBottom w:val="0"/>
          <w:divBdr>
            <w:top w:val="none" w:sz="0" w:space="0" w:color="auto"/>
            <w:left w:val="none" w:sz="0" w:space="0" w:color="auto"/>
            <w:bottom w:val="none" w:sz="0" w:space="0" w:color="auto"/>
            <w:right w:val="none" w:sz="0" w:space="0" w:color="auto"/>
          </w:divBdr>
        </w:div>
        <w:div w:id="1327592154">
          <w:marLeft w:val="0"/>
          <w:marRight w:val="0"/>
          <w:marTop w:val="0"/>
          <w:marBottom w:val="0"/>
          <w:divBdr>
            <w:top w:val="none" w:sz="0" w:space="0" w:color="auto"/>
            <w:left w:val="none" w:sz="0" w:space="0" w:color="auto"/>
            <w:bottom w:val="none" w:sz="0" w:space="0" w:color="auto"/>
            <w:right w:val="none" w:sz="0" w:space="0" w:color="auto"/>
          </w:divBdr>
        </w:div>
        <w:div w:id="1382707437">
          <w:marLeft w:val="0"/>
          <w:marRight w:val="0"/>
          <w:marTop w:val="0"/>
          <w:marBottom w:val="0"/>
          <w:divBdr>
            <w:top w:val="none" w:sz="0" w:space="0" w:color="auto"/>
            <w:left w:val="none" w:sz="0" w:space="0" w:color="auto"/>
            <w:bottom w:val="none" w:sz="0" w:space="0" w:color="auto"/>
            <w:right w:val="none" w:sz="0" w:space="0" w:color="auto"/>
          </w:divBdr>
        </w:div>
        <w:div w:id="1872066168">
          <w:marLeft w:val="0"/>
          <w:marRight w:val="0"/>
          <w:marTop w:val="0"/>
          <w:marBottom w:val="0"/>
          <w:divBdr>
            <w:top w:val="none" w:sz="0" w:space="0" w:color="auto"/>
            <w:left w:val="none" w:sz="0" w:space="0" w:color="auto"/>
            <w:bottom w:val="none" w:sz="0" w:space="0" w:color="auto"/>
            <w:right w:val="none" w:sz="0" w:space="0" w:color="auto"/>
          </w:divBdr>
        </w:div>
        <w:div w:id="97025629">
          <w:marLeft w:val="0"/>
          <w:marRight w:val="0"/>
          <w:marTop w:val="0"/>
          <w:marBottom w:val="0"/>
          <w:divBdr>
            <w:top w:val="none" w:sz="0" w:space="0" w:color="auto"/>
            <w:left w:val="none" w:sz="0" w:space="0" w:color="auto"/>
            <w:bottom w:val="none" w:sz="0" w:space="0" w:color="auto"/>
            <w:right w:val="none" w:sz="0" w:space="0" w:color="auto"/>
          </w:divBdr>
        </w:div>
        <w:div w:id="1367369301">
          <w:marLeft w:val="0"/>
          <w:marRight w:val="0"/>
          <w:marTop w:val="0"/>
          <w:marBottom w:val="0"/>
          <w:divBdr>
            <w:top w:val="none" w:sz="0" w:space="0" w:color="auto"/>
            <w:left w:val="none" w:sz="0" w:space="0" w:color="auto"/>
            <w:bottom w:val="none" w:sz="0" w:space="0" w:color="auto"/>
            <w:right w:val="none" w:sz="0" w:space="0" w:color="auto"/>
          </w:divBdr>
        </w:div>
        <w:div w:id="2140878100">
          <w:marLeft w:val="0"/>
          <w:marRight w:val="0"/>
          <w:marTop w:val="0"/>
          <w:marBottom w:val="0"/>
          <w:divBdr>
            <w:top w:val="none" w:sz="0" w:space="0" w:color="auto"/>
            <w:left w:val="none" w:sz="0" w:space="0" w:color="auto"/>
            <w:bottom w:val="none" w:sz="0" w:space="0" w:color="auto"/>
            <w:right w:val="none" w:sz="0" w:space="0" w:color="auto"/>
          </w:divBdr>
        </w:div>
        <w:div w:id="1557006687">
          <w:marLeft w:val="0"/>
          <w:marRight w:val="0"/>
          <w:marTop w:val="0"/>
          <w:marBottom w:val="0"/>
          <w:divBdr>
            <w:top w:val="none" w:sz="0" w:space="0" w:color="auto"/>
            <w:left w:val="none" w:sz="0" w:space="0" w:color="auto"/>
            <w:bottom w:val="none" w:sz="0" w:space="0" w:color="auto"/>
            <w:right w:val="none" w:sz="0" w:space="0" w:color="auto"/>
          </w:divBdr>
        </w:div>
        <w:div w:id="2087456648">
          <w:marLeft w:val="0"/>
          <w:marRight w:val="0"/>
          <w:marTop w:val="0"/>
          <w:marBottom w:val="0"/>
          <w:divBdr>
            <w:top w:val="none" w:sz="0" w:space="0" w:color="auto"/>
            <w:left w:val="none" w:sz="0" w:space="0" w:color="auto"/>
            <w:bottom w:val="none" w:sz="0" w:space="0" w:color="auto"/>
            <w:right w:val="none" w:sz="0" w:space="0" w:color="auto"/>
          </w:divBdr>
        </w:div>
        <w:div w:id="188713598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yperlink" Target="mailto:LTS@Theice.info" TargetMode="Externa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mailto:LTS@Theice.info" TargetMode="External"/><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hyperlink" Target="http://www.TheIce.info"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LTS@theice.info" TargetMode="External"/><Relationship Id="rId14" Type="http://schemas.openxmlformats.org/officeDocument/2006/relationships/image" Target="media/image5.png"/><Relationship Id="rId22" Type="http://schemas.openxmlformats.org/officeDocument/2006/relationships/footer" Target="foot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040EAD-DA71-494F-8E03-88B646460EE1}">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8723</Words>
  <Characters>46041</Characters>
  <Application>Microsoft Office Word</Application>
  <DocSecurity>0</DocSecurity>
  <Lines>383</Lines>
  <Paragraphs>109</Paragraphs>
  <ScaleCrop>false</ScaleCrop>
  <HeadingPairs>
    <vt:vector size="2" baseType="variant">
      <vt:variant>
        <vt:lpstr>Title</vt:lpstr>
      </vt:variant>
      <vt:variant>
        <vt:i4>1</vt:i4>
      </vt:variant>
    </vt:vector>
  </HeadingPairs>
  <TitlesOfParts>
    <vt:vector size="1" baseType="lpstr">
      <vt:lpstr>TABLE OF CONTENTS</vt:lpstr>
    </vt:vector>
  </TitlesOfParts>
  <Company>USFSA</Company>
  <LinksUpToDate>false</LinksUpToDate>
  <CharactersWithSpaces>54655</CharactersWithSpaces>
  <SharedDoc>false</SharedDoc>
  <HLinks>
    <vt:vector size="30" baseType="variant">
      <vt:variant>
        <vt:i4>3735671</vt:i4>
      </vt:variant>
      <vt:variant>
        <vt:i4>15</vt:i4>
      </vt:variant>
      <vt:variant>
        <vt:i4>0</vt:i4>
      </vt:variant>
      <vt:variant>
        <vt:i4>5</vt:i4>
      </vt:variant>
      <vt:variant>
        <vt:lpwstr>http://www.usfigureskating.org/</vt:lpwstr>
      </vt:variant>
      <vt:variant>
        <vt:lpwstr/>
      </vt:variant>
      <vt:variant>
        <vt:i4>8192086</vt:i4>
      </vt:variant>
      <vt:variant>
        <vt:i4>12</vt:i4>
      </vt:variant>
      <vt:variant>
        <vt:i4>0</vt:i4>
      </vt:variant>
      <vt:variant>
        <vt:i4>5</vt:i4>
      </vt:variant>
      <vt:variant>
        <vt:lpwstr>mailto:HaveanIceDayCF@aol.com</vt:lpwstr>
      </vt:variant>
      <vt:variant>
        <vt:lpwstr/>
      </vt:variant>
      <vt:variant>
        <vt:i4>8192086</vt:i4>
      </vt:variant>
      <vt:variant>
        <vt:i4>9</vt:i4>
      </vt:variant>
      <vt:variant>
        <vt:i4>0</vt:i4>
      </vt:variant>
      <vt:variant>
        <vt:i4>5</vt:i4>
      </vt:variant>
      <vt:variant>
        <vt:lpwstr>mailto:HaveanIceDayCF@aol.com</vt:lpwstr>
      </vt:variant>
      <vt:variant>
        <vt:lpwstr/>
      </vt:variant>
      <vt:variant>
        <vt:i4>7733307</vt:i4>
      </vt:variant>
      <vt:variant>
        <vt:i4>6</vt:i4>
      </vt:variant>
      <vt:variant>
        <vt:i4>0</vt:i4>
      </vt:variant>
      <vt:variant>
        <vt:i4>5</vt:i4>
      </vt:variant>
      <vt:variant>
        <vt:lpwstr>http://www.theice.info/</vt:lpwstr>
      </vt:variant>
      <vt:variant>
        <vt:lpwstr/>
      </vt:variant>
      <vt:variant>
        <vt:i4>8192086</vt:i4>
      </vt:variant>
      <vt:variant>
        <vt:i4>3</vt:i4>
      </vt:variant>
      <vt:variant>
        <vt:i4>0</vt:i4>
      </vt:variant>
      <vt:variant>
        <vt:i4>5</vt:i4>
      </vt:variant>
      <vt:variant>
        <vt:lpwstr>mailto:HaveanIceDayCF@aol.com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creator>USFSA</dc:creator>
  <cp:lastModifiedBy>Cheryl Faust</cp:lastModifiedBy>
  <cp:revision>2</cp:revision>
  <cp:lastPrinted>2010-07-07T14:52:00Z</cp:lastPrinted>
  <dcterms:created xsi:type="dcterms:W3CDTF">2023-02-08T10:53:00Z</dcterms:created>
  <dcterms:modified xsi:type="dcterms:W3CDTF">2023-02-08T10:53:00Z</dcterms:modified>
</cp:coreProperties>
</file>